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628" w:rsidRPr="003F6628" w:rsidRDefault="003F6628" w:rsidP="003F6628">
      <w:pPr>
        <w:pStyle w:val="Heading1"/>
        <w:spacing w:before="0" w:beforeAutospacing="0" w:after="0" w:afterAutospacing="0" w:line="312" w:lineRule="atLeast"/>
        <w:rPr>
          <w:rFonts w:ascii="inherit" w:hAnsi="inherit"/>
          <w:b w:val="0"/>
          <w:bCs w:val="0"/>
          <w:color w:val="444444"/>
          <w:sz w:val="36"/>
          <w:szCs w:val="36"/>
        </w:rPr>
      </w:pPr>
      <w:bookmarkStart w:id="0" w:name="_GoBack"/>
      <w:r w:rsidRPr="003F6628">
        <w:rPr>
          <w:rFonts w:ascii="inherit" w:hAnsi="inherit"/>
          <w:b w:val="0"/>
          <w:bCs w:val="0"/>
          <w:color w:val="444444"/>
          <w:sz w:val="36"/>
          <w:szCs w:val="36"/>
        </w:rPr>
        <w:t xml:space="preserve">Principal Investigator </w:t>
      </w:r>
      <w:bookmarkEnd w:id="0"/>
      <w:r w:rsidRPr="003F6628">
        <w:rPr>
          <w:rFonts w:ascii="inherit" w:hAnsi="inherit"/>
          <w:b w:val="0"/>
          <w:bCs w:val="0"/>
          <w:color w:val="444444"/>
          <w:sz w:val="36"/>
          <w:szCs w:val="36"/>
        </w:rPr>
        <w:t xml:space="preserve">Eligibility &amp; </w:t>
      </w:r>
      <w:proofErr w:type="spellStart"/>
      <w:r w:rsidRPr="003F6628">
        <w:rPr>
          <w:rFonts w:ascii="inherit" w:hAnsi="inherit"/>
          <w:b w:val="0"/>
          <w:bCs w:val="0"/>
          <w:color w:val="444444"/>
          <w:sz w:val="36"/>
          <w:szCs w:val="36"/>
        </w:rPr>
        <w:t>Responsiblities</w:t>
      </w:r>
      <w:proofErr w:type="spellEnd"/>
    </w:p>
    <w:p w:rsidR="003F6628" w:rsidRPr="003F6628" w:rsidRDefault="003F6628" w:rsidP="003F6628">
      <w:pPr>
        <w:spacing w:after="240"/>
        <w:rPr>
          <w:rFonts w:ascii="inherit" w:hAnsi="inherit"/>
          <w:color w:val="1B2A1F"/>
          <w:sz w:val="26"/>
          <w:szCs w:val="26"/>
        </w:rPr>
      </w:pPr>
      <w:r w:rsidRPr="003F6628">
        <w:rPr>
          <w:rFonts w:ascii="inherit" w:hAnsi="inherit"/>
          <w:color w:val="1B2A1F"/>
          <w:sz w:val="26"/>
          <w:szCs w:val="26"/>
        </w:rPr>
        <w:pict>
          <v:rect id="_x0000_i1095" style="width:0;height:.75pt" o:hrstd="t" o:hr="t" fillcolor="#a0a0a0" stroked="f"/>
        </w:pict>
      </w:r>
    </w:p>
    <w:p w:rsidR="003F6628" w:rsidRPr="003F6628" w:rsidRDefault="003F6628" w:rsidP="003F6628">
      <w:pPr>
        <w:pStyle w:val="Heading2"/>
      </w:pPr>
      <w:r w:rsidRPr="003F6628">
        <w:t>PRINCIPAL INVESTIGATOR (PI) DEFINITION</w:t>
      </w:r>
    </w:p>
    <w:p w:rsidR="003F6628" w:rsidRPr="003F6628" w:rsidRDefault="003F6628" w:rsidP="003F6628">
      <w:pPr>
        <w:pStyle w:val="font-fix"/>
        <w:spacing w:before="0" w:beforeAutospacing="0" w:after="240" w:afterAutospacing="0" w:line="336" w:lineRule="atLeast"/>
        <w:rPr>
          <w:rFonts w:ascii="inherit" w:hAnsi="inherit"/>
          <w:color w:val="1B2A1F"/>
          <w:sz w:val="26"/>
          <w:szCs w:val="26"/>
        </w:rPr>
      </w:pPr>
      <w:r w:rsidRPr="003F6628">
        <w:rPr>
          <w:rFonts w:ascii="inherit" w:hAnsi="inherit"/>
          <w:color w:val="1B2A1F"/>
          <w:sz w:val="26"/>
          <w:szCs w:val="26"/>
        </w:rPr>
        <w:t>Conducting research with humans is a privilege and carries with it ethical and legal responsibilities. By Colorado State University (CSU) policy and federal regulations, the Principal Investigator (PI) is the individual responsible for writing an accurate proposal to utilize human subjects, and for designing practices and implementing the approved use(s) of those subjects. Ultimately, the PI assumes the responsibility for the ethical conduct of the project and for the welfare of the human subjects. The PI should understand and abide by all relevant federal regulations and guidelines for the use of humans in research.</w:t>
      </w:r>
    </w:p>
    <w:p w:rsidR="003F6628" w:rsidRPr="003F6628" w:rsidRDefault="003F6628" w:rsidP="003F6628">
      <w:pPr>
        <w:pStyle w:val="Heading2"/>
      </w:pPr>
      <w:r w:rsidRPr="003F6628">
        <w:t>CSU PERSONNEL PI ELIGIBILITY</w:t>
      </w:r>
    </w:p>
    <w:p w:rsidR="003F6628" w:rsidRPr="003F6628" w:rsidRDefault="003F6628" w:rsidP="003F6628">
      <w:pPr>
        <w:pStyle w:val="font-fix"/>
        <w:spacing w:before="0" w:beforeAutospacing="0" w:after="0" w:afterAutospacing="0" w:line="336" w:lineRule="atLeast"/>
        <w:rPr>
          <w:rFonts w:ascii="inherit" w:hAnsi="inherit"/>
          <w:color w:val="1B2A1F"/>
          <w:sz w:val="26"/>
          <w:szCs w:val="26"/>
        </w:rPr>
      </w:pPr>
      <w:r w:rsidRPr="003F6628">
        <w:rPr>
          <w:rFonts w:ascii="inherit" w:hAnsi="inherit"/>
          <w:color w:val="1B2A1F"/>
          <w:sz w:val="26"/>
          <w:szCs w:val="26"/>
        </w:rPr>
        <w:t>CSU employees in the following </w:t>
      </w:r>
      <w:hyperlink r:id="rId5" w:history="1">
        <w:r w:rsidRPr="003F6628">
          <w:rPr>
            <w:rStyle w:val="Hyperlink"/>
            <w:rFonts w:ascii="inherit" w:hAnsi="inherit"/>
            <w:sz w:val="26"/>
            <w:szCs w:val="26"/>
            <w:u w:val="none"/>
            <w:bdr w:val="none" w:sz="0" w:space="0" w:color="auto" w:frame="1"/>
          </w:rPr>
          <w:t>Academic Faculty &amp; Administrative Professional Manual</w:t>
        </w:r>
      </w:hyperlink>
      <w:r w:rsidRPr="003F6628">
        <w:rPr>
          <w:rFonts w:ascii="inherit" w:hAnsi="inherit"/>
          <w:color w:val="1B2A1F"/>
          <w:sz w:val="26"/>
          <w:szCs w:val="26"/>
        </w:rPr>
        <w:t xml:space="preserve"> appointment categories have the privilege of serving as a PI on an Institutional Review Board (IRB) protocol, if they have completed the appropriate training and experience </w:t>
      </w:r>
      <w:proofErr w:type="gramStart"/>
      <w:r w:rsidRPr="003F6628">
        <w:rPr>
          <w:rFonts w:ascii="inherit" w:hAnsi="inherit"/>
          <w:color w:val="1B2A1F"/>
          <w:sz w:val="26"/>
          <w:szCs w:val="26"/>
        </w:rPr>
        <w:t>to adequately direct</w:t>
      </w:r>
      <w:proofErr w:type="gramEnd"/>
      <w:r w:rsidRPr="003F6628">
        <w:rPr>
          <w:rFonts w:ascii="inherit" w:hAnsi="inherit"/>
          <w:color w:val="1B2A1F"/>
          <w:sz w:val="26"/>
          <w:szCs w:val="26"/>
        </w:rPr>
        <w:t xml:space="preserve"> the project. The IRB will consider a special request for someone out of these categories to be a PI.</w:t>
      </w:r>
    </w:p>
    <w:p w:rsidR="003F6628" w:rsidRPr="003F6628" w:rsidRDefault="003F6628" w:rsidP="003F6628">
      <w:pPr>
        <w:numPr>
          <w:ilvl w:val="0"/>
          <w:numId w:val="31"/>
        </w:numPr>
        <w:spacing w:after="0" w:line="336" w:lineRule="atLeast"/>
        <w:ind w:left="384"/>
        <w:rPr>
          <w:rFonts w:ascii="inherit" w:hAnsi="inherit"/>
          <w:color w:val="1B2A1F"/>
          <w:sz w:val="26"/>
          <w:szCs w:val="26"/>
        </w:rPr>
      </w:pPr>
      <w:r w:rsidRPr="003F6628">
        <w:rPr>
          <w:rFonts w:ascii="inherit" w:hAnsi="inherit"/>
          <w:color w:val="1B2A1F"/>
          <w:sz w:val="26"/>
          <w:szCs w:val="26"/>
        </w:rPr>
        <w:t>Regular Full-time</w:t>
      </w:r>
    </w:p>
    <w:p w:rsidR="003F6628" w:rsidRPr="003F6628" w:rsidRDefault="003F6628" w:rsidP="003F6628">
      <w:pPr>
        <w:numPr>
          <w:ilvl w:val="0"/>
          <w:numId w:val="31"/>
        </w:numPr>
        <w:spacing w:after="0" w:line="336" w:lineRule="atLeast"/>
        <w:ind w:left="384"/>
        <w:rPr>
          <w:rFonts w:ascii="inherit" w:hAnsi="inherit"/>
          <w:color w:val="1B2A1F"/>
          <w:sz w:val="26"/>
          <w:szCs w:val="26"/>
        </w:rPr>
      </w:pPr>
      <w:r w:rsidRPr="003F6628">
        <w:rPr>
          <w:rFonts w:ascii="inherit" w:hAnsi="inherit"/>
          <w:color w:val="1B2A1F"/>
          <w:sz w:val="26"/>
          <w:szCs w:val="26"/>
        </w:rPr>
        <w:t>Regular Part-time</w:t>
      </w:r>
    </w:p>
    <w:p w:rsidR="003F6628" w:rsidRPr="003F6628" w:rsidRDefault="003F6628" w:rsidP="003F6628">
      <w:pPr>
        <w:numPr>
          <w:ilvl w:val="0"/>
          <w:numId w:val="31"/>
        </w:numPr>
        <w:spacing w:after="0" w:line="336" w:lineRule="atLeast"/>
        <w:ind w:left="384"/>
        <w:rPr>
          <w:rFonts w:ascii="inherit" w:hAnsi="inherit"/>
          <w:color w:val="1B2A1F"/>
          <w:sz w:val="26"/>
          <w:szCs w:val="26"/>
        </w:rPr>
      </w:pPr>
      <w:r w:rsidRPr="003F6628">
        <w:rPr>
          <w:rFonts w:ascii="inherit" w:hAnsi="inherit"/>
          <w:color w:val="1B2A1F"/>
          <w:sz w:val="26"/>
          <w:szCs w:val="26"/>
        </w:rPr>
        <w:t>Multi-year Research</w:t>
      </w:r>
    </w:p>
    <w:p w:rsidR="003F6628" w:rsidRPr="003F6628" w:rsidRDefault="003F6628" w:rsidP="003F6628">
      <w:pPr>
        <w:numPr>
          <w:ilvl w:val="0"/>
          <w:numId w:val="31"/>
        </w:numPr>
        <w:spacing w:after="0" w:line="336" w:lineRule="atLeast"/>
        <w:ind w:left="384"/>
        <w:rPr>
          <w:rFonts w:ascii="inherit" w:hAnsi="inherit"/>
          <w:color w:val="1B2A1F"/>
          <w:sz w:val="26"/>
          <w:szCs w:val="26"/>
        </w:rPr>
      </w:pPr>
      <w:r w:rsidRPr="003F6628">
        <w:rPr>
          <w:rFonts w:ascii="inherit" w:hAnsi="inherit"/>
          <w:color w:val="1B2A1F"/>
          <w:sz w:val="26"/>
          <w:szCs w:val="26"/>
        </w:rPr>
        <w:t>Senior Teaching</w:t>
      </w:r>
    </w:p>
    <w:p w:rsidR="003F6628" w:rsidRPr="003F6628" w:rsidRDefault="003F6628" w:rsidP="003F6628">
      <w:pPr>
        <w:numPr>
          <w:ilvl w:val="0"/>
          <w:numId w:val="31"/>
        </w:numPr>
        <w:spacing w:after="0" w:line="336" w:lineRule="atLeast"/>
        <w:ind w:left="384"/>
        <w:rPr>
          <w:rFonts w:ascii="inherit" w:hAnsi="inherit"/>
          <w:color w:val="1B2A1F"/>
          <w:sz w:val="26"/>
          <w:szCs w:val="26"/>
        </w:rPr>
      </w:pPr>
      <w:r w:rsidRPr="003F6628">
        <w:rPr>
          <w:rFonts w:ascii="inherit" w:hAnsi="inherit"/>
          <w:color w:val="1B2A1F"/>
          <w:sz w:val="26"/>
          <w:szCs w:val="26"/>
        </w:rPr>
        <w:t>Special Appointment</w:t>
      </w:r>
    </w:p>
    <w:p w:rsidR="003F6628" w:rsidRPr="003F6628" w:rsidRDefault="003F6628" w:rsidP="003F6628">
      <w:pPr>
        <w:numPr>
          <w:ilvl w:val="0"/>
          <w:numId w:val="31"/>
        </w:numPr>
        <w:spacing w:after="0" w:line="336" w:lineRule="atLeast"/>
        <w:ind w:left="384"/>
        <w:rPr>
          <w:rFonts w:ascii="inherit" w:hAnsi="inherit"/>
          <w:color w:val="1B2A1F"/>
          <w:sz w:val="26"/>
          <w:szCs w:val="26"/>
        </w:rPr>
      </w:pPr>
      <w:r w:rsidRPr="003F6628">
        <w:rPr>
          <w:rFonts w:ascii="inherit" w:hAnsi="inherit"/>
          <w:color w:val="1B2A1F"/>
          <w:sz w:val="26"/>
          <w:szCs w:val="26"/>
        </w:rPr>
        <w:t>Transitional Appointment</w:t>
      </w:r>
    </w:p>
    <w:p w:rsidR="003F6628" w:rsidRPr="003F6628" w:rsidRDefault="003F6628" w:rsidP="003F6628">
      <w:pPr>
        <w:numPr>
          <w:ilvl w:val="0"/>
          <w:numId w:val="31"/>
        </w:numPr>
        <w:spacing w:after="0" w:line="336" w:lineRule="atLeast"/>
        <w:ind w:left="384"/>
        <w:rPr>
          <w:rFonts w:ascii="inherit" w:hAnsi="inherit"/>
          <w:color w:val="1B2A1F"/>
          <w:sz w:val="26"/>
          <w:szCs w:val="26"/>
        </w:rPr>
      </w:pPr>
      <w:r w:rsidRPr="003F6628">
        <w:rPr>
          <w:rFonts w:ascii="inherit" w:hAnsi="inherit"/>
          <w:color w:val="1B2A1F"/>
          <w:sz w:val="26"/>
          <w:szCs w:val="26"/>
        </w:rPr>
        <w:t>Administrative Professionals</w:t>
      </w:r>
    </w:p>
    <w:p w:rsidR="003F6628" w:rsidRPr="003F6628" w:rsidRDefault="003F6628" w:rsidP="003F6628">
      <w:pPr>
        <w:numPr>
          <w:ilvl w:val="0"/>
          <w:numId w:val="31"/>
        </w:numPr>
        <w:spacing w:after="0" w:line="336" w:lineRule="atLeast"/>
        <w:ind w:left="384"/>
        <w:rPr>
          <w:rFonts w:ascii="inherit" w:hAnsi="inherit"/>
          <w:color w:val="1B2A1F"/>
          <w:sz w:val="26"/>
          <w:szCs w:val="26"/>
        </w:rPr>
      </w:pPr>
      <w:r w:rsidRPr="003F6628">
        <w:rPr>
          <w:rFonts w:ascii="inherit" w:hAnsi="inherit"/>
          <w:color w:val="1B2A1F"/>
          <w:sz w:val="26"/>
          <w:szCs w:val="26"/>
        </w:rPr>
        <w:t>State Classified</w:t>
      </w:r>
    </w:p>
    <w:p w:rsidR="003F6628" w:rsidRPr="003F6628" w:rsidRDefault="003F6628" w:rsidP="003F6628">
      <w:pPr>
        <w:pStyle w:val="font-fix"/>
        <w:spacing w:before="0" w:beforeAutospacing="0" w:after="0" w:afterAutospacing="0" w:line="336" w:lineRule="atLeast"/>
        <w:rPr>
          <w:rFonts w:ascii="inherit" w:hAnsi="inherit"/>
          <w:color w:val="1B2A1F"/>
          <w:sz w:val="26"/>
          <w:szCs w:val="26"/>
        </w:rPr>
      </w:pPr>
      <w:r w:rsidRPr="003F6628">
        <w:rPr>
          <w:rFonts w:ascii="inherit" w:hAnsi="inherit"/>
          <w:color w:val="1B2A1F"/>
          <w:sz w:val="26"/>
          <w:szCs w:val="26"/>
        </w:rPr>
        <w:t xml:space="preserve">Individuals on Temporary Appointments (e.g. Graduate Research Assistants and Postdoctoral Scholars) are not eligible to serve as PI, but can be a Co-Principal Investigator (Co-PI) with someone from one of the above categories as PI. Individuals on </w:t>
      </w:r>
      <w:proofErr w:type="gramStart"/>
      <w:r w:rsidRPr="003F6628">
        <w:rPr>
          <w:rFonts w:ascii="inherit" w:hAnsi="inherit"/>
          <w:color w:val="1B2A1F"/>
          <w:sz w:val="26"/>
          <w:szCs w:val="26"/>
        </w:rPr>
        <w:t>Visiting</w:t>
      </w:r>
      <w:proofErr w:type="gramEnd"/>
      <w:r w:rsidRPr="003F6628">
        <w:rPr>
          <w:rFonts w:ascii="inherit" w:hAnsi="inherit"/>
          <w:color w:val="1B2A1F"/>
          <w:sz w:val="26"/>
          <w:szCs w:val="26"/>
        </w:rPr>
        <w:t xml:space="preserve"> scholar or Adjunct appointments are not eligible to serve as PI due to the temporary nature of their affiliation with the university.</w:t>
      </w:r>
      <w:r w:rsidRPr="003F6628">
        <w:rPr>
          <w:rFonts w:ascii="inherit" w:hAnsi="inherit"/>
          <w:color w:val="1B2A1F"/>
          <w:sz w:val="26"/>
          <w:szCs w:val="26"/>
        </w:rPr>
        <w:br/>
      </w:r>
      <w:r w:rsidRPr="003F6628">
        <w:rPr>
          <w:rFonts w:ascii="inherit" w:hAnsi="inherit"/>
          <w:color w:val="1B2A1F"/>
          <w:sz w:val="26"/>
          <w:szCs w:val="26"/>
        </w:rPr>
        <w:br/>
        <w:t xml:space="preserve">If you have a unique status that </w:t>
      </w:r>
      <w:proofErr w:type="gramStart"/>
      <w:r w:rsidRPr="003F6628">
        <w:rPr>
          <w:rFonts w:ascii="inherit" w:hAnsi="inherit"/>
          <w:color w:val="1B2A1F"/>
          <w:sz w:val="26"/>
          <w:szCs w:val="26"/>
        </w:rPr>
        <w:t>is not listed</w:t>
      </w:r>
      <w:proofErr w:type="gramEnd"/>
      <w:r w:rsidRPr="003F6628">
        <w:rPr>
          <w:rFonts w:ascii="inherit" w:hAnsi="inherit"/>
          <w:color w:val="1B2A1F"/>
          <w:sz w:val="26"/>
          <w:szCs w:val="26"/>
        </w:rPr>
        <w:t xml:space="preserve"> above, please </w:t>
      </w:r>
      <w:r w:rsidRPr="003F6628">
        <w:rPr>
          <w:rFonts w:ascii="inherit" w:hAnsi="inherit"/>
          <w:color w:val="1B2A1F"/>
          <w:sz w:val="26"/>
          <w:szCs w:val="26"/>
          <w:bdr w:val="none" w:sz="0" w:space="0" w:color="auto" w:frame="1"/>
        </w:rPr>
        <w:t>contact an IRB Coordinator</w:t>
      </w:r>
      <w:r w:rsidRPr="003F6628">
        <w:rPr>
          <w:rFonts w:ascii="inherit" w:hAnsi="inherit"/>
          <w:color w:val="1B2A1F"/>
          <w:sz w:val="26"/>
          <w:szCs w:val="26"/>
        </w:rPr>
        <w:t> for assistance.</w:t>
      </w:r>
    </w:p>
    <w:p w:rsidR="00953EAF" w:rsidRPr="003F6628" w:rsidRDefault="00953EAF" w:rsidP="003F6628">
      <w:pPr>
        <w:rPr>
          <w:rFonts w:ascii="inherit" w:hAnsi="inherit"/>
        </w:rPr>
      </w:pPr>
    </w:p>
    <w:sectPr w:rsidR="00953EAF" w:rsidRPr="003F66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553C0"/>
    <w:multiLevelType w:val="multilevel"/>
    <w:tmpl w:val="5E7E5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05032"/>
    <w:multiLevelType w:val="multilevel"/>
    <w:tmpl w:val="8D14E55A"/>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E40C40"/>
    <w:multiLevelType w:val="multilevel"/>
    <w:tmpl w:val="6C883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B32182"/>
    <w:multiLevelType w:val="multilevel"/>
    <w:tmpl w:val="84D669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C6481B"/>
    <w:multiLevelType w:val="multilevel"/>
    <w:tmpl w:val="E8826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F71D4F"/>
    <w:multiLevelType w:val="multilevel"/>
    <w:tmpl w:val="42226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2A40FD"/>
    <w:multiLevelType w:val="multilevel"/>
    <w:tmpl w:val="BE3C8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CB3C4E"/>
    <w:multiLevelType w:val="multilevel"/>
    <w:tmpl w:val="669A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6D6A47"/>
    <w:multiLevelType w:val="multilevel"/>
    <w:tmpl w:val="FDD2E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F360BE"/>
    <w:multiLevelType w:val="multilevel"/>
    <w:tmpl w:val="36468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4B21A3"/>
    <w:multiLevelType w:val="multilevel"/>
    <w:tmpl w:val="43823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6915D4"/>
    <w:multiLevelType w:val="multilevel"/>
    <w:tmpl w:val="288C0A6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614A01"/>
    <w:multiLevelType w:val="multilevel"/>
    <w:tmpl w:val="916EC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D13364"/>
    <w:multiLevelType w:val="multilevel"/>
    <w:tmpl w:val="7A742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CA40D5"/>
    <w:multiLevelType w:val="multilevel"/>
    <w:tmpl w:val="C69AB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4907F9"/>
    <w:multiLevelType w:val="multilevel"/>
    <w:tmpl w:val="082E4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483034"/>
    <w:multiLevelType w:val="multilevel"/>
    <w:tmpl w:val="DE9CC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365ECB"/>
    <w:multiLevelType w:val="multilevel"/>
    <w:tmpl w:val="9EAA4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2A215A"/>
    <w:multiLevelType w:val="multilevel"/>
    <w:tmpl w:val="564E5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DB2907"/>
    <w:multiLevelType w:val="multilevel"/>
    <w:tmpl w:val="6E80C79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FEC1A60"/>
    <w:multiLevelType w:val="multilevel"/>
    <w:tmpl w:val="323A4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5E1F83"/>
    <w:multiLevelType w:val="multilevel"/>
    <w:tmpl w:val="477E3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49229C"/>
    <w:multiLevelType w:val="multilevel"/>
    <w:tmpl w:val="F57C6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374694"/>
    <w:multiLevelType w:val="multilevel"/>
    <w:tmpl w:val="A2F41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82446EC"/>
    <w:multiLevelType w:val="multilevel"/>
    <w:tmpl w:val="FA180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BE57FE"/>
    <w:multiLevelType w:val="multilevel"/>
    <w:tmpl w:val="D1F43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3"/>
  </w:num>
  <w:num w:numId="3">
    <w:abstractNumId w:val="19"/>
  </w:num>
  <w:num w:numId="4">
    <w:abstractNumId w:val="19"/>
    <w:lvlOverride w:ilvl="1">
      <w:lvl w:ilvl="1">
        <w:numFmt w:val="bullet"/>
        <w:lvlText w:val=""/>
        <w:lvlJc w:val="left"/>
        <w:pPr>
          <w:tabs>
            <w:tab w:val="num" w:pos="1440"/>
          </w:tabs>
          <w:ind w:left="1440" w:hanging="360"/>
        </w:pPr>
        <w:rPr>
          <w:rFonts w:ascii="Symbol" w:hAnsi="Symbol" w:hint="default"/>
          <w:sz w:val="20"/>
        </w:rPr>
      </w:lvl>
    </w:lvlOverride>
  </w:num>
  <w:num w:numId="5">
    <w:abstractNumId w:val="14"/>
  </w:num>
  <w:num w:numId="6">
    <w:abstractNumId w:val="4"/>
  </w:num>
  <w:num w:numId="7">
    <w:abstractNumId w:val="0"/>
  </w:num>
  <w:num w:numId="8">
    <w:abstractNumId w:val="22"/>
  </w:num>
  <w:num w:numId="9">
    <w:abstractNumId w:val="8"/>
  </w:num>
  <w:num w:numId="10">
    <w:abstractNumId w:val="3"/>
  </w:num>
  <w:num w:numId="11">
    <w:abstractNumId w:val="3"/>
    <w:lvlOverride w:ilvl="1">
      <w:lvl w:ilvl="1">
        <w:numFmt w:val="bullet"/>
        <w:lvlText w:val=""/>
        <w:lvlJc w:val="left"/>
        <w:pPr>
          <w:tabs>
            <w:tab w:val="num" w:pos="1440"/>
          </w:tabs>
          <w:ind w:left="1440" w:hanging="360"/>
        </w:pPr>
        <w:rPr>
          <w:rFonts w:ascii="Symbol" w:hAnsi="Symbol" w:hint="default"/>
          <w:sz w:val="20"/>
        </w:rPr>
      </w:lvl>
    </w:lvlOverride>
  </w:num>
  <w:num w:numId="12">
    <w:abstractNumId w:val="7"/>
  </w:num>
  <w:num w:numId="13">
    <w:abstractNumId w:val="7"/>
    <w:lvlOverride w:ilvl="1">
      <w:lvl w:ilvl="1">
        <w:numFmt w:val="bullet"/>
        <w:lvlText w:val=""/>
        <w:lvlJc w:val="left"/>
        <w:pPr>
          <w:tabs>
            <w:tab w:val="num" w:pos="1440"/>
          </w:tabs>
          <w:ind w:left="1440" w:hanging="360"/>
        </w:pPr>
        <w:rPr>
          <w:rFonts w:ascii="Symbol" w:hAnsi="Symbol" w:hint="default"/>
          <w:sz w:val="20"/>
        </w:rPr>
      </w:lvl>
    </w:lvlOverride>
  </w:num>
  <w:num w:numId="14">
    <w:abstractNumId w:val="21"/>
  </w:num>
  <w:num w:numId="15">
    <w:abstractNumId w:val="12"/>
  </w:num>
  <w:num w:numId="16">
    <w:abstractNumId w:val="13"/>
  </w:num>
  <w:num w:numId="17">
    <w:abstractNumId w:val="25"/>
  </w:num>
  <w:num w:numId="18">
    <w:abstractNumId w:val="1"/>
  </w:num>
  <w:num w:numId="19">
    <w:abstractNumId w:val="24"/>
  </w:num>
  <w:num w:numId="20">
    <w:abstractNumId w:val="6"/>
  </w:num>
  <w:num w:numId="21">
    <w:abstractNumId w:val="2"/>
  </w:num>
  <w:num w:numId="22">
    <w:abstractNumId w:val="17"/>
  </w:num>
  <w:num w:numId="23">
    <w:abstractNumId w:val="5"/>
  </w:num>
  <w:num w:numId="24">
    <w:abstractNumId w:val="9"/>
  </w:num>
  <w:num w:numId="25">
    <w:abstractNumId w:val="11"/>
  </w:num>
  <w:num w:numId="26">
    <w:abstractNumId w:val="15"/>
  </w:num>
  <w:num w:numId="27">
    <w:abstractNumId w:val="15"/>
    <w:lvlOverride w:ilvl="1">
      <w:lvl w:ilvl="1">
        <w:numFmt w:val="bullet"/>
        <w:lvlText w:val=""/>
        <w:lvlJc w:val="left"/>
        <w:pPr>
          <w:tabs>
            <w:tab w:val="num" w:pos="1440"/>
          </w:tabs>
          <w:ind w:left="1440" w:hanging="360"/>
        </w:pPr>
        <w:rPr>
          <w:rFonts w:ascii="Symbol" w:hAnsi="Symbol" w:hint="default"/>
          <w:sz w:val="20"/>
        </w:rPr>
      </w:lvl>
    </w:lvlOverride>
  </w:num>
  <w:num w:numId="28">
    <w:abstractNumId w:val="15"/>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29">
    <w:abstractNumId w:val="10"/>
  </w:num>
  <w:num w:numId="30">
    <w:abstractNumId w:val="20"/>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361"/>
    <w:rsid w:val="000A3A4B"/>
    <w:rsid w:val="0032338F"/>
    <w:rsid w:val="00337B7E"/>
    <w:rsid w:val="003C168D"/>
    <w:rsid w:val="003F6628"/>
    <w:rsid w:val="00672D88"/>
    <w:rsid w:val="00692361"/>
    <w:rsid w:val="008D4D1A"/>
    <w:rsid w:val="00953EAF"/>
    <w:rsid w:val="0096250C"/>
    <w:rsid w:val="00A10ABE"/>
    <w:rsid w:val="00C20510"/>
    <w:rsid w:val="00C64AD7"/>
    <w:rsid w:val="00C6646E"/>
    <w:rsid w:val="00C75F18"/>
    <w:rsid w:val="00E85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4DD7A"/>
  <w15:chartTrackingRefBased/>
  <w15:docId w15:val="{82352C8B-9299-4048-9BDF-CB4E16BC6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923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10ABE"/>
    <w:pPr>
      <w:spacing w:before="100" w:beforeAutospacing="1" w:after="100" w:afterAutospacing="1" w:line="240" w:lineRule="auto"/>
      <w:outlineLvl w:val="1"/>
    </w:pPr>
    <w:rPr>
      <w:rFonts w:ascii="inherit" w:eastAsia="Times New Roman" w:hAnsi="inherit" w:cs="Calibri"/>
      <w:b/>
      <w:bCs/>
      <w:sz w:val="28"/>
      <w:szCs w:val="28"/>
    </w:rPr>
  </w:style>
  <w:style w:type="paragraph" w:styleId="Heading3">
    <w:name w:val="heading 3"/>
    <w:basedOn w:val="Normal"/>
    <w:link w:val="Heading3Char"/>
    <w:uiPriority w:val="9"/>
    <w:qFormat/>
    <w:rsid w:val="006923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36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10ABE"/>
    <w:rPr>
      <w:rFonts w:ascii="inherit" w:eastAsia="Times New Roman" w:hAnsi="inherit" w:cs="Calibri"/>
      <w:b/>
      <w:bCs/>
      <w:sz w:val="28"/>
      <w:szCs w:val="28"/>
    </w:rPr>
  </w:style>
  <w:style w:type="character" w:customStyle="1" w:styleId="Heading3Char">
    <w:name w:val="Heading 3 Char"/>
    <w:basedOn w:val="DefaultParagraphFont"/>
    <w:link w:val="Heading3"/>
    <w:uiPriority w:val="9"/>
    <w:rsid w:val="00692361"/>
    <w:rPr>
      <w:rFonts w:ascii="Times New Roman" w:eastAsia="Times New Roman" w:hAnsi="Times New Roman" w:cs="Times New Roman"/>
      <w:b/>
      <w:bCs/>
      <w:sz w:val="27"/>
      <w:szCs w:val="27"/>
    </w:rPr>
  </w:style>
  <w:style w:type="paragraph" w:customStyle="1" w:styleId="font-fix">
    <w:name w:val="font-fix"/>
    <w:basedOn w:val="Normal"/>
    <w:rsid w:val="006923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92361"/>
    <w:rPr>
      <w:color w:val="0000FF"/>
      <w:u w:val="single"/>
    </w:rPr>
  </w:style>
  <w:style w:type="character" w:styleId="Strong">
    <w:name w:val="Strong"/>
    <w:basedOn w:val="DefaultParagraphFont"/>
    <w:uiPriority w:val="22"/>
    <w:qFormat/>
    <w:rsid w:val="00C20510"/>
    <w:rPr>
      <w:b/>
      <w:bCs/>
    </w:rPr>
  </w:style>
  <w:style w:type="character" w:styleId="Emphasis">
    <w:name w:val="Emphasis"/>
    <w:basedOn w:val="DefaultParagraphFont"/>
    <w:uiPriority w:val="20"/>
    <w:qFormat/>
    <w:rsid w:val="00672D88"/>
    <w:rPr>
      <w:i/>
      <w:iCs/>
    </w:rPr>
  </w:style>
  <w:style w:type="character" w:customStyle="1" w:styleId="text-bold">
    <w:name w:val="text-bold"/>
    <w:basedOn w:val="DefaultParagraphFont"/>
    <w:rsid w:val="00C75F18"/>
  </w:style>
  <w:style w:type="character" w:styleId="FollowedHyperlink">
    <w:name w:val="FollowedHyperlink"/>
    <w:basedOn w:val="DefaultParagraphFont"/>
    <w:uiPriority w:val="99"/>
    <w:semiHidden/>
    <w:unhideWhenUsed/>
    <w:rsid w:val="00C75F18"/>
    <w:rPr>
      <w:color w:val="954F72" w:themeColor="followedHyperlink"/>
      <w:u w:val="single"/>
    </w:rPr>
  </w:style>
  <w:style w:type="character" w:customStyle="1" w:styleId="text-red">
    <w:name w:val="text-red"/>
    <w:basedOn w:val="DefaultParagraphFont"/>
    <w:rsid w:val="00C6646E"/>
  </w:style>
  <w:style w:type="paragraph" w:styleId="NormalWeb">
    <w:name w:val="Normal (Web)"/>
    <w:basedOn w:val="Normal"/>
    <w:uiPriority w:val="99"/>
    <w:semiHidden/>
    <w:unhideWhenUsed/>
    <w:rsid w:val="00C64A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20925">
      <w:bodyDiv w:val="1"/>
      <w:marLeft w:val="0"/>
      <w:marRight w:val="0"/>
      <w:marTop w:val="0"/>
      <w:marBottom w:val="0"/>
      <w:divBdr>
        <w:top w:val="none" w:sz="0" w:space="0" w:color="auto"/>
        <w:left w:val="none" w:sz="0" w:space="0" w:color="auto"/>
        <w:bottom w:val="none" w:sz="0" w:space="0" w:color="auto"/>
        <w:right w:val="none" w:sz="0" w:space="0" w:color="auto"/>
      </w:divBdr>
    </w:div>
    <w:div w:id="386998646">
      <w:bodyDiv w:val="1"/>
      <w:marLeft w:val="0"/>
      <w:marRight w:val="0"/>
      <w:marTop w:val="0"/>
      <w:marBottom w:val="0"/>
      <w:divBdr>
        <w:top w:val="none" w:sz="0" w:space="0" w:color="auto"/>
        <w:left w:val="none" w:sz="0" w:space="0" w:color="auto"/>
        <w:bottom w:val="none" w:sz="0" w:space="0" w:color="auto"/>
        <w:right w:val="none" w:sz="0" w:space="0" w:color="auto"/>
      </w:divBdr>
    </w:div>
    <w:div w:id="734007515">
      <w:bodyDiv w:val="1"/>
      <w:marLeft w:val="0"/>
      <w:marRight w:val="0"/>
      <w:marTop w:val="0"/>
      <w:marBottom w:val="0"/>
      <w:divBdr>
        <w:top w:val="none" w:sz="0" w:space="0" w:color="auto"/>
        <w:left w:val="none" w:sz="0" w:space="0" w:color="auto"/>
        <w:bottom w:val="none" w:sz="0" w:space="0" w:color="auto"/>
        <w:right w:val="none" w:sz="0" w:space="0" w:color="auto"/>
      </w:divBdr>
    </w:div>
    <w:div w:id="737943002">
      <w:bodyDiv w:val="1"/>
      <w:marLeft w:val="0"/>
      <w:marRight w:val="0"/>
      <w:marTop w:val="0"/>
      <w:marBottom w:val="0"/>
      <w:divBdr>
        <w:top w:val="none" w:sz="0" w:space="0" w:color="auto"/>
        <w:left w:val="none" w:sz="0" w:space="0" w:color="auto"/>
        <w:bottom w:val="none" w:sz="0" w:space="0" w:color="auto"/>
        <w:right w:val="none" w:sz="0" w:space="0" w:color="auto"/>
      </w:divBdr>
    </w:div>
    <w:div w:id="908270998">
      <w:bodyDiv w:val="1"/>
      <w:marLeft w:val="0"/>
      <w:marRight w:val="0"/>
      <w:marTop w:val="0"/>
      <w:marBottom w:val="0"/>
      <w:divBdr>
        <w:top w:val="none" w:sz="0" w:space="0" w:color="auto"/>
        <w:left w:val="none" w:sz="0" w:space="0" w:color="auto"/>
        <w:bottom w:val="none" w:sz="0" w:space="0" w:color="auto"/>
        <w:right w:val="none" w:sz="0" w:space="0" w:color="auto"/>
      </w:divBdr>
      <w:divsChild>
        <w:div w:id="207581675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61494764">
      <w:bodyDiv w:val="1"/>
      <w:marLeft w:val="0"/>
      <w:marRight w:val="0"/>
      <w:marTop w:val="0"/>
      <w:marBottom w:val="0"/>
      <w:divBdr>
        <w:top w:val="none" w:sz="0" w:space="0" w:color="auto"/>
        <w:left w:val="none" w:sz="0" w:space="0" w:color="auto"/>
        <w:bottom w:val="none" w:sz="0" w:space="0" w:color="auto"/>
        <w:right w:val="none" w:sz="0" w:space="0" w:color="auto"/>
      </w:divBdr>
    </w:div>
    <w:div w:id="1133133203">
      <w:bodyDiv w:val="1"/>
      <w:marLeft w:val="0"/>
      <w:marRight w:val="0"/>
      <w:marTop w:val="0"/>
      <w:marBottom w:val="0"/>
      <w:divBdr>
        <w:top w:val="none" w:sz="0" w:space="0" w:color="auto"/>
        <w:left w:val="none" w:sz="0" w:space="0" w:color="auto"/>
        <w:bottom w:val="none" w:sz="0" w:space="0" w:color="auto"/>
        <w:right w:val="none" w:sz="0" w:space="0" w:color="auto"/>
      </w:divBdr>
      <w:divsChild>
        <w:div w:id="172300978">
          <w:marLeft w:val="-225"/>
          <w:marRight w:val="-225"/>
          <w:marTop w:val="0"/>
          <w:marBottom w:val="0"/>
          <w:divBdr>
            <w:top w:val="none" w:sz="0" w:space="0" w:color="auto"/>
            <w:left w:val="none" w:sz="0" w:space="0" w:color="auto"/>
            <w:bottom w:val="none" w:sz="0" w:space="0" w:color="auto"/>
            <w:right w:val="none" w:sz="0" w:space="0" w:color="auto"/>
          </w:divBdr>
          <w:divsChild>
            <w:div w:id="593443587">
              <w:marLeft w:val="0"/>
              <w:marRight w:val="0"/>
              <w:marTop w:val="0"/>
              <w:marBottom w:val="0"/>
              <w:divBdr>
                <w:top w:val="none" w:sz="0" w:space="0" w:color="auto"/>
                <w:left w:val="none" w:sz="0" w:space="0" w:color="auto"/>
                <w:bottom w:val="none" w:sz="0" w:space="0" w:color="auto"/>
                <w:right w:val="none" w:sz="0" w:space="0" w:color="auto"/>
              </w:divBdr>
              <w:divsChild>
                <w:div w:id="70105849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320770864">
      <w:bodyDiv w:val="1"/>
      <w:marLeft w:val="0"/>
      <w:marRight w:val="0"/>
      <w:marTop w:val="0"/>
      <w:marBottom w:val="0"/>
      <w:divBdr>
        <w:top w:val="none" w:sz="0" w:space="0" w:color="auto"/>
        <w:left w:val="none" w:sz="0" w:space="0" w:color="auto"/>
        <w:bottom w:val="none" w:sz="0" w:space="0" w:color="auto"/>
        <w:right w:val="none" w:sz="0" w:space="0" w:color="auto"/>
      </w:divBdr>
      <w:divsChild>
        <w:div w:id="899438820">
          <w:marLeft w:val="0"/>
          <w:marRight w:val="0"/>
          <w:marTop w:val="0"/>
          <w:marBottom w:val="0"/>
          <w:divBdr>
            <w:top w:val="none" w:sz="0" w:space="0" w:color="auto"/>
            <w:left w:val="none" w:sz="0" w:space="0" w:color="auto"/>
            <w:bottom w:val="none" w:sz="0" w:space="0" w:color="auto"/>
            <w:right w:val="none" w:sz="0" w:space="0" w:color="auto"/>
          </w:divBdr>
        </w:div>
      </w:divsChild>
    </w:div>
    <w:div w:id="1321301711">
      <w:bodyDiv w:val="1"/>
      <w:marLeft w:val="0"/>
      <w:marRight w:val="0"/>
      <w:marTop w:val="0"/>
      <w:marBottom w:val="0"/>
      <w:divBdr>
        <w:top w:val="none" w:sz="0" w:space="0" w:color="auto"/>
        <w:left w:val="none" w:sz="0" w:space="0" w:color="auto"/>
        <w:bottom w:val="none" w:sz="0" w:space="0" w:color="auto"/>
        <w:right w:val="none" w:sz="0" w:space="0" w:color="auto"/>
      </w:divBdr>
    </w:div>
    <w:div w:id="1337149652">
      <w:bodyDiv w:val="1"/>
      <w:marLeft w:val="0"/>
      <w:marRight w:val="0"/>
      <w:marTop w:val="0"/>
      <w:marBottom w:val="0"/>
      <w:divBdr>
        <w:top w:val="none" w:sz="0" w:space="0" w:color="auto"/>
        <w:left w:val="none" w:sz="0" w:space="0" w:color="auto"/>
        <w:bottom w:val="none" w:sz="0" w:space="0" w:color="auto"/>
        <w:right w:val="none" w:sz="0" w:space="0" w:color="auto"/>
      </w:divBdr>
    </w:div>
    <w:div w:id="1482193378">
      <w:bodyDiv w:val="1"/>
      <w:marLeft w:val="0"/>
      <w:marRight w:val="0"/>
      <w:marTop w:val="0"/>
      <w:marBottom w:val="0"/>
      <w:divBdr>
        <w:top w:val="none" w:sz="0" w:space="0" w:color="auto"/>
        <w:left w:val="none" w:sz="0" w:space="0" w:color="auto"/>
        <w:bottom w:val="none" w:sz="0" w:space="0" w:color="auto"/>
        <w:right w:val="none" w:sz="0" w:space="0" w:color="auto"/>
      </w:divBdr>
    </w:div>
    <w:div w:id="1524055304">
      <w:bodyDiv w:val="1"/>
      <w:marLeft w:val="0"/>
      <w:marRight w:val="0"/>
      <w:marTop w:val="0"/>
      <w:marBottom w:val="0"/>
      <w:divBdr>
        <w:top w:val="none" w:sz="0" w:space="0" w:color="auto"/>
        <w:left w:val="none" w:sz="0" w:space="0" w:color="auto"/>
        <w:bottom w:val="none" w:sz="0" w:space="0" w:color="auto"/>
        <w:right w:val="none" w:sz="0" w:space="0" w:color="auto"/>
      </w:divBdr>
      <w:divsChild>
        <w:div w:id="1428692577">
          <w:marLeft w:val="-225"/>
          <w:marRight w:val="-225"/>
          <w:marTop w:val="0"/>
          <w:marBottom w:val="0"/>
          <w:divBdr>
            <w:top w:val="none" w:sz="0" w:space="0" w:color="auto"/>
            <w:left w:val="none" w:sz="0" w:space="0" w:color="auto"/>
            <w:bottom w:val="none" w:sz="0" w:space="0" w:color="auto"/>
            <w:right w:val="none" w:sz="0" w:space="0" w:color="auto"/>
          </w:divBdr>
          <w:divsChild>
            <w:div w:id="669673108">
              <w:marLeft w:val="0"/>
              <w:marRight w:val="0"/>
              <w:marTop w:val="0"/>
              <w:marBottom w:val="0"/>
              <w:divBdr>
                <w:top w:val="none" w:sz="0" w:space="0" w:color="auto"/>
                <w:left w:val="none" w:sz="0" w:space="0" w:color="auto"/>
                <w:bottom w:val="none" w:sz="0" w:space="0" w:color="auto"/>
                <w:right w:val="none" w:sz="0" w:space="0" w:color="auto"/>
              </w:divBdr>
              <w:divsChild>
                <w:div w:id="189897436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669869677">
      <w:bodyDiv w:val="1"/>
      <w:marLeft w:val="0"/>
      <w:marRight w:val="0"/>
      <w:marTop w:val="0"/>
      <w:marBottom w:val="0"/>
      <w:divBdr>
        <w:top w:val="none" w:sz="0" w:space="0" w:color="auto"/>
        <w:left w:val="none" w:sz="0" w:space="0" w:color="auto"/>
        <w:bottom w:val="none" w:sz="0" w:space="0" w:color="auto"/>
        <w:right w:val="none" w:sz="0" w:space="0" w:color="auto"/>
      </w:divBdr>
      <w:divsChild>
        <w:div w:id="1612080501">
          <w:marLeft w:val="0"/>
          <w:marRight w:val="0"/>
          <w:marTop w:val="0"/>
          <w:marBottom w:val="0"/>
          <w:divBdr>
            <w:top w:val="none" w:sz="0" w:space="0" w:color="auto"/>
            <w:left w:val="none" w:sz="0" w:space="0" w:color="auto"/>
            <w:bottom w:val="none" w:sz="0" w:space="0" w:color="auto"/>
            <w:right w:val="none" w:sz="0" w:space="0" w:color="auto"/>
          </w:divBdr>
        </w:div>
      </w:divsChild>
    </w:div>
    <w:div w:id="1829249480">
      <w:bodyDiv w:val="1"/>
      <w:marLeft w:val="0"/>
      <w:marRight w:val="0"/>
      <w:marTop w:val="0"/>
      <w:marBottom w:val="0"/>
      <w:divBdr>
        <w:top w:val="none" w:sz="0" w:space="0" w:color="auto"/>
        <w:left w:val="none" w:sz="0" w:space="0" w:color="auto"/>
        <w:bottom w:val="none" w:sz="0" w:space="0" w:color="auto"/>
        <w:right w:val="none" w:sz="0" w:space="0" w:color="auto"/>
      </w:divBdr>
    </w:div>
    <w:div w:id="1932813727">
      <w:bodyDiv w:val="1"/>
      <w:marLeft w:val="0"/>
      <w:marRight w:val="0"/>
      <w:marTop w:val="0"/>
      <w:marBottom w:val="0"/>
      <w:divBdr>
        <w:top w:val="none" w:sz="0" w:space="0" w:color="auto"/>
        <w:left w:val="none" w:sz="0" w:space="0" w:color="auto"/>
        <w:bottom w:val="none" w:sz="0" w:space="0" w:color="auto"/>
        <w:right w:val="none" w:sz="0" w:space="0" w:color="auto"/>
      </w:divBdr>
      <w:divsChild>
        <w:div w:id="35500915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acultycouncil.colostate.edu/files/manual/section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Mannino,Emma</dc:creator>
  <cp:keywords/>
  <dc:description/>
  <cp:lastModifiedBy>Mannino,Emma</cp:lastModifiedBy>
  <cp:revision>2</cp:revision>
  <dcterms:created xsi:type="dcterms:W3CDTF">2019-01-29T22:08:00Z</dcterms:created>
  <dcterms:modified xsi:type="dcterms:W3CDTF">2019-01-29T22:08:00Z</dcterms:modified>
</cp:coreProperties>
</file>