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155B7" w14:textId="77777777" w:rsidR="00B72E23" w:rsidRPr="00667A4E" w:rsidRDefault="00B72E23" w:rsidP="00B72E23">
      <w:pPr>
        <w:spacing w:before="45"/>
        <w:jc w:val="center"/>
        <w:rPr>
          <w:rFonts w:asciiTheme="minorHAnsi" w:hAnsiTheme="minorHAnsi"/>
          <w:b/>
          <w:bCs/>
          <w:color w:val="000000"/>
        </w:rPr>
      </w:pPr>
    </w:p>
    <w:p w14:paraId="6E721DBA" w14:textId="77777777" w:rsidR="00B72E23" w:rsidRPr="00667A4E" w:rsidRDefault="00B72E23" w:rsidP="00B72E23">
      <w:pPr>
        <w:spacing w:before="45"/>
        <w:jc w:val="center"/>
        <w:rPr>
          <w:rFonts w:asciiTheme="minorHAnsi" w:hAnsiTheme="minorHAnsi"/>
          <w:b/>
          <w:bCs/>
          <w:color w:val="000000"/>
        </w:rPr>
      </w:pPr>
    </w:p>
    <w:p w14:paraId="2AEB5704" w14:textId="77777777" w:rsidR="00B72E23" w:rsidRPr="00667A4E" w:rsidRDefault="00B72E23" w:rsidP="00B72E23">
      <w:pPr>
        <w:spacing w:before="45"/>
        <w:jc w:val="center"/>
        <w:rPr>
          <w:rFonts w:asciiTheme="minorHAnsi" w:hAnsiTheme="minorHAnsi"/>
          <w:b/>
          <w:bCs/>
          <w:color w:val="000000"/>
        </w:rPr>
      </w:pPr>
    </w:p>
    <w:p w14:paraId="21760467" w14:textId="77777777" w:rsidR="00B72E23" w:rsidRPr="00667A4E" w:rsidRDefault="00B72E23" w:rsidP="00B72E23">
      <w:pPr>
        <w:spacing w:before="45"/>
        <w:jc w:val="center"/>
        <w:rPr>
          <w:rFonts w:asciiTheme="minorHAnsi" w:hAnsiTheme="minorHAnsi"/>
          <w:b/>
          <w:bCs/>
          <w:color w:val="000000"/>
        </w:rPr>
      </w:pPr>
    </w:p>
    <w:p w14:paraId="4793B5FD" w14:textId="77777777" w:rsidR="00B72E23" w:rsidRPr="00667A4E" w:rsidRDefault="00B72E23" w:rsidP="00B72E23">
      <w:pPr>
        <w:spacing w:before="45"/>
        <w:jc w:val="center"/>
        <w:rPr>
          <w:rFonts w:asciiTheme="minorHAnsi" w:hAnsiTheme="minorHAnsi"/>
          <w:b/>
          <w:bCs/>
          <w:color w:val="000000"/>
          <w:sz w:val="48"/>
          <w:szCs w:val="48"/>
        </w:rPr>
      </w:pPr>
      <w:r w:rsidRPr="00667A4E">
        <w:rPr>
          <w:rFonts w:asciiTheme="minorHAnsi" w:hAnsiTheme="minorHAnsi"/>
          <w:b/>
          <w:bCs/>
          <w:color w:val="000000"/>
          <w:sz w:val="48"/>
          <w:szCs w:val="48"/>
        </w:rPr>
        <w:t xml:space="preserve">Colorado State University </w:t>
      </w:r>
    </w:p>
    <w:p w14:paraId="08B98B32" w14:textId="77777777" w:rsidR="00B72E23" w:rsidRPr="00667A4E" w:rsidRDefault="00B72E23" w:rsidP="00B72E23">
      <w:pPr>
        <w:spacing w:before="45"/>
        <w:jc w:val="center"/>
        <w:rPr>
          <w:rFonts w:asciiTheme="minorHAnsi" w:hAnsiTheme="minorHAnsi"/>
          <w:b/>
          <w:bCs/>
          <w:color w:val="000000"/>
          <w:sz w:val="48"/>
          <w:szCs w:val="48"/>
        </w:rPr>
      </w:pPr>
    </w:p>
    <w:p w14:paraId="511DC04D" w14:textId="77777777" w:rsidR="00B72E23" w:rsidRPr="00667A4E" w:rsidRDefault="00B72E23" w:rsidP="00B72E23">
      <w:pPr>
        <w:spacing w:before="45"/>
        <w:jc w:val="center"/>
        <w:rPr>
          <w:rFonts w:asciiTheme="minorHAnsi" w:hAnsiTheme="minorHAnsi"/>
          <w:b/>
          <w:bCs/>
          <w:color w:val="000000"/>
          <w:sz w:val="48"/>
          <w:szCs w:val="48"/>
        </w:rPr>
      </w:pPr>
      <w:r w:rsidRPr="00667A4E">
        <w:rPr>
          <w:rFonts w:asciiTheme="minorHAnsi" w:hAnsiTheme="minorHAnsi"/>
          <w:b/>
          <w:bCs/>
          <w:color w:val="000000"/>
          <w:sz w:val="48"/>
          <w:szCs w:val="48"/>
        </w:rPr>
        <w:t>Biosafety Manual</w:t>
      </w:r>
    </w:p>
    <w:p w14:paraId="7D671A38" w14:textId="77777777" w:rsidR="00B72E23" w:rsidRPr="00667A4E" w:rsidRDefault="00B72E23" w:rsidP="00B72E23">
      <w:pPr>
        <w:spacing w:before="45"/>
        <w:jc w:val="center"/>
        <w:rPr>
          <w:rFonts w:asciiTheme="minorHAnsi" w:hAnsiTheme="minorHAnsi"/>
          <w:b/>
          <w:bCs/>
          <w:color w:val="000000"/>
          <w:sz w:val="48"/>
          <w:szCs w:val="48"/>
        </w:rPr>
      </w:pPr>
    </w:p>
    <w:p w14:paraId="7765C4C9" w14:textId="77777777" w:rsidR="00B72E23" w:rsidRPr="00667A4E" w:rsidRDefault="00B72E23" w:rsidP="00B72E23">
      <w:pPr>
        <w:spacing w:before="45"/>
        <w:jc w:val="center"/>
        <w:rPr>
          <w:rFonts w:asciiTheme="minorHAnsi" w:hAnsiTheme="minorHAnsi"/>
          <w:b/>
          <w:bCs/>
          <w:color w:val="000000"/>
          <w:sz w:val="48"/>
          <w:szCs w:val="48"/>
        </w:rPr>
      </w:pPr>
    </w:p>
    <w:p w14:paraId="163B4956" w14:textId="77777777" w:rsidR="00B72E23" w:rsidRPr="00667A4E" w:rsidRDefault="00B72E23" w:rsidP="00B72E23">
      <w:pPr>
        <w:spacing w:before="45"/>
        <w:jc w:val="center"/>
        <w:rPr>
          <w:rFonts w:asciiTheme="minorHAnsi" w:hAnsiTheme="minorHAnsi"/>
          <w:b/>
          <w:bCs/>
          <w:color w:val="000000"/>
          <w:sz w:val="48"/>
          <w:szCs w:val="48"/>
        </w:rPr>
      </w:pPr>
    </w:p>
    <w:p w14:paraId="7B791486" w14:textId="77777777" w:rsidR="00B72E23" w:rsidRPr="00667A4E" w:rsidRDefault="00B72E23" w:rsidP="00B72E23">
      <w:pPr>
        <w:spacing w:before="45"/>
        <w:jc w:val="center"/>
        <w:rPr>
          <w:rFonts w:asciiTheme="minorHAnsi" w:hAnsiTheme="minorHAnsi"/>
          <w:b/>
          <w:bCs/>
          <w:color w:val="000000"/>
          <w:sz w:val="48"/>
          <w:szCs w:val="48"/>
        </w:rPr>
      </w:pPr>
    </w:p>
    <w:p w14:paraId="6F153FEE" w14:textId="77777777" w:rsidR="00B72E23" w:rsidRPr="00667A4E" w:rsidRDefault="00B72E23" w:rsidP="00B72E23">
      <w:pPr>
        <w:spacing w:before="45"/>
        <w:jc w:val="center"/>
        <w:rPr>
          <w:rFonts w:asciiTheme="minorHAnsi" w:hAnsiTheme="minorHAnsi"/>
          <w:b/>
          <w:bCs/>
          <w:color w:val="000000"/>
          <w:sz w:val="48"/>
          <w:szCs w:val="48"/>
        </w:rPr>
      </w:pPr>
    </w:p>
    <w:p w14:paraId="1D4272FE" w14:textId="77777777" w:rsidR="00B72E23" w:rsidRPr="00667A4E" w:rsidRDefault="00B72E23" w:rsidP="00B72E23">
      <w:pPr>
        <w:spacing w:before="45"/>
        <w:jc w:val="center"/>
        <w:rPr>
          <w:rFonts w:asciiTheme="minorHAnsi" w:hAnsiTheme="minorHAnsi"/>
          <w:b/>
          <w:bCs/>
          <w:color w:val="000000"/>
          <w:sz w:val="48"/>
          <w:szCs w:val="48"/>
        </w:rPr>
      </w:pPr>
    </w:p>
    <w:p w14:paraId="1942328C" w14:textId="77777777" w:rsidR="00B72E23" w:rsidRPr="00667A4E" w:rsidRDefault="00B72E23" w:rsidP="00B72E23">
      <w:pPr>
        <w:spacing w:before="45"/>
        <w:jc w:val="center"/>
        <w:rPr>
          <w:rFonts w:asciiTheme="minorHAnsi" w:hAnsiTheme="minorHAnsi"/>
          <w:b/>
          <w:bCs/>
          <w:color w:val="000000"/>
          <w:sz w:val="48"/>
          <w:szCs w:val="48"/>
        </w:rPr>
      </w:pPr>
    </w:p>
    <w:p w14:paraId="1B99E826" w14:textId="77777777" w:rsidR="00B72E23" w:rsidRPr="00667A4E" w:rsidRDefault="00B72E23" w:rsidP="00B72E23">
      <w:pPr>
        <w:spacing w:before="45"/>
        <w:jc w:val="center"/>
        <w:rPr>
          <w:rFonts w:asciiTheme="minorHAnsi" w:hAnsiTheme="minorHAnsi"/>
          <w:b/>
          <w:bCs/>
          <w:color w:val="000000"/>
          <w:sz w:val="48"/>
          <w:szCs w:val="48"/>
        </w:rPr>
      </w:pPr>
    </w:p>
    <w:p w14:paraId="7A6BB19F" w14:textId="77777777" w:rsidR="00B72E23" w:rsidRPr="00667A4E" w:rsidRDefault="00B72E23" w:rsidP="00B72E23">
      <w:pPr>
        <w:spacing w:before="45"/>
        <w:jc w:val="center"/>
        <w:rPr>
          <w:rFonts w:asciiTheme="minorHAnsi" w:hAnsiTheme="minorHAnsi"/>
          <w:b/>
          <w:bCs/>
          <w:color w:val="000000"/>
          <w:sz w:val="48"/>
          <w:szCs w:val="48"/>
        </w:rPr>
      </w:pPr>
    </w:p>
    <w:p w14:paraId="108A2D55" w14:textId="06610624" w:rsidR="00B72E23" w:rsidRPr="00667A4E" w:rsidRDefault="00B72E23" w:rsidP="00B72E23">
      <w:pPr>
        <w:spacing w:before="45"/>
        <w:jc w:val="center"/>
        <w:rPr>
          <w:rFonts w:asciiTheme="minorHAnsi" w:hAnsiTheme="minorHAnsi"/>
          <w:b/>
          <w:bCs/>
          <w:color w:val="000000"/>
          <w:sz w:val="48"/>
          <w:szCs w:val="48"/>
        </w:rPr>
      </w:pPr>
      <w:r w:rsidRPr="00667A4E">
        <w:rPr>
          <w:rFonts w:asciiTheme="minorHAnsi" w:hAnsiTheme="minorHAnsi"/>
          <w:b/>
          <w:bCs/>
          <w:color w:val="000000"/>
          <w:sz w:val="48"/>
          <w:szCs w:val="48"/>
        </w:rPr>
        <w:t>20</w:t>
      </w:r>
      <w:r w:rsidR="004E30C0">
        <w:rPr>
          <w:rFonts w:asciiTheme="minorHAnsi" w:hAnsiTheme="minorHAnsi"/>
          <w:b/>
          <w:bCs/>
          <w:color w:val="000000"/>
          <w:sz w:val="48"/>
          <w:szCs w:val="48"/>
        </w:rPr>
        <w:t>23</w:t>
      </w:r>
    </w:p>
    <w:p w14:paraId="1FF9C011" w14:textId="77777777" w:rsidR="00B72E23" w:rsidRPr="00667A4E" w:rsidRDefault="00B72E23" w:rsidP="00B72E23">
      <w:pPr>
        <w:spacing w:before="45"/>
        <w:rPr>
          <w:rFonts w:asciiTheme="minorHAnsi" w:hAnsiTheme="minorHAnsi"/>
          <w:b/>
          <w:bCs/>
          <w:color w:val="000000"/>
        </w:rPr>
      </w:pPr>
    </w:p>
    <w:p w14:paraId="4B4A09C4" w14:textId="77777777" w:rsidR="00B72E23" w:rsidRPr="00667A4E" w:rsidRDefault="00B72E23" w:rsidP="00B72E23">
      <w:pPr>
        <w:spacing w:before="45"/>
        <w:rPr>
          <w:rFonts w:asciiTheme="minorHAnsi" w:hAnsiTheme="minorHAnsi"/>
          <w:b/>
          <w:bCs/>
          <w:color w:val="000000"/>
        </w:rPr>
      </w:pPr>
    </w:p>
    <w:p w14:paraId="726589E1" w14:textId="77777777" w:rsidR="00B72E23" w:rsidRPr="00667A4E" w:rsidRDefault="00B72E23" w:rsidP="00B72E23">
      <w:pPr>
        <w:spacing w:before="45"/>
        <w:rPr>
          <w:rFonts w:asciiTheme="minorHAnsi" w:hAnsiTheme="minorHAnsi"/>
          <w:b/>
          <w:bCs/>
          <w:color w:val="000000"/>
        </w:rPr>
      </w:pPr>
    </w:p>
    <w:p w14:paraId="3C67693C" w14:textId="77777777" w:rsidR="00B72E23" w:rsidRPr="00667A4E" w:rsidRDefault="00B72E23" w:rsidP="00B72E23">
      <w:pPr>
        <w:spacing w:before="45"/>
        <w:rPr>
          <w:rFonts w:asciiTheme="minorHAnsi" w:hAnsiTheme="minorHAnsi"/>
          <w:b/>
          <w:bCs/>
          <w:color w:val="000000"/>
        </w:rPr>
      </w:pPr>
    </w:p>
    <w:p w14:paraId="663CFD3C" w14:textId="77777777" w:rsidR="00B72E23" w:rsidRPr="00667A4E" w:rsidRDefault="00B72E23" w:rsidP="00B72E23">
      <w:pPr>
        <w:spacing w:before="45"/>
        <w:rPr>
          <w:rFonts w:asciiTheme="minorHAnsi" w:hAnsiTheme="minorHAnsi"/>
          <w:b/>
          <w:bCs/>
          <w:color w:val="000000"/>
        </w:rPr>
      </w:pPr>
    </w:p>
    <w:p w14:paraId="4CCBC9DA" w14:textId="77777777" w:rsidR="00B72E23" w:rsidRPr="00667A4E" w:rsidRDefault="00B72E23" w:rsidP="00B72E23">
      <w:pPr>
        <w:spacing w:before="45"/>
        <w:rPr>
          <w:rFonts w:asciiTheme="minorHAnsi" w:hAnsiTheme="minorHAnsi"/>
          <w:b/>
          <w:bCs/>
          <w:color w:val="000000"/>
        </w:rPr>
      </w:pPr>
    </w:p>
    <w:p w14:paraId="410B8EFB" w14:textId="77777777" w:rsidR="003E1133" w:rsidRPr="00667A4E" w:rsidRDefault="003E1133">
      <w:pPr>
        <w:rPr>
          <w:rFonts w:asciiTheme="minorHAnsi" w:hAnsiTheme="minorHAnsi"/>
          <w:b/>
          <w:bCs/>
          <w:color w:val="000000"/>
        </w:rPr>
      </w:pPr>
      <w:r w:rsidRPr="00667A4E">
        <w:rPr>
          <w:rFonts w:asciiTheme="minorHAnsi" w:hAnsiTheme="minorHAnsi"/>
          <w:b/>
          <w:bCs/>
          <w:color w:val="000000"/>
        </w:rPr>
        <w:br w:type="page"/>
      </w:r>
    </w:p>
    <w:p w14:paraId="73790467" w14:textId="77777777" w:rsidR="003E1133" w:rsidRPr="00667A4E" w:rsidRDefault="003E1133" w:rsidP="003E1133">
      <w:pPr>
        <w:pStyle w:val="TOCHeading"/>
        <w:rPr>
          <w:rFonts w:asciiTheme="minorHAnsi" w:hAnsiTheme="minorHAnsi"/>
        </w:rPr>
      </w:pPr>
      <w:r w:rsidRPr="00667A4E">
        <w:rPr>
          <w:rFonts w:asciiTheme="minorHAnsi" w:hAnsiTheme="minorHAnsi"/>
        </w:rPr>
        <w:lastRenderedPageBreak/>
        <w:t>Contents</w:t>
      </w:r>
    </w:p>
    <w:p w14:paraId="1CB04560" w14:textId="1F279FBE" w:rsidR="00F74CC8" w:rsidRDefault="00F347A3">
      <w:pPr>
        <w:pStyle w:val="TOC1"/>
        <w:rPr>
          <w:rFonts w:eastAsiaTheme="minorEastAsia" w:cstheme="minorBidi"/>
          <w:kern w:val="2"/>
          <w:sz w:val="22"/>
          <w:szCs w:val="22"/>
          <w14:ligatures w14:val="standardContextual"/>
        </w:rPr>
      </w:pPr>
      <w:r w:rsidRPr="000905B2">
        <w:rPr>
          <w:rFonts w:cs="Times New Roman"/>
          <w:b/>
          <w:i/>
        </w:rPr>
        <w:fldChar w:fldCharType="begin"/>
      </w:r>
      <w:r w:rsidR="002B312E" w:rsidRPr="000905B2">
        <w:rPr>
          <w:rFonts w:cs="Times New Roman"/>
          <w:b/>
          <w:i/>
        </w:rPr>
        <w:instrText xml:space="preserve"> TOC \o "1-3" \h \z \u </w:instrText>
      </w:r>
      <w:r w:rsidRPr="000905B2">
        <w:rPr>
          <w:rFonts w:cs="Times New Roman"/>
          <w:b/>
          <w:i/>
        </w:rPr>
        <w:fldChar w:fldCharType="separate"/>
      </w:r>
      <w:hyperlink w:anchor="_Toc149916519" w:history="1">
        <w:r w:rsidR="00F74CC8" w:rsidRPr="00B244C4">
          <w:rPr>
            <w:rStyle w:val="Hyperlink"/>
          </w:rPr>
          <w:t>SECTION 1 - Introduction</w:t>
        </w:r>
        <w:r w:rsidR="00F74CC8">
          <w:rPr>
            <w:webHidden/>
          </w:rPr>
          <w:tab/>
        </w:r>
        <w:r w:rsidR="00F74CC8">
          <w:rPr>
            <w:webHidden/>
          </w:rPr>
          <w:fldChar w:fldCharType="begin"/>
        </w:r>
        <w:r w:rsidR="00F74CC8">
          <w:rPr>
            <w:webHidden/>
          </w:rPr>
          <w:instrText xml:space="preserve"> PAGEREF _Toc149916519 \h </w:instrText>
        </w:r>
        <w:r w:rsidR="00F74CC8">
          <w:rPr>
            <w:webHidden/>
          </w:rPr>
        </w:r>
        <w:r w:rsidR="00F74CC8">
          <w:rPr>
            <w:webHidden/>
          </w:rPr>
          <w:fldChar w:fldCharType="separate"/>
        </w:r>
        <w:r w:rsidR="00F74CC8">
          <w:rPr>
            <w:webHidden/>
          </w:rPr>
          <w:t>4</w:t>
        </w:r>
        <w:r w:rsidR="00F74CC8">
          <w:rPr>
            <w:webHidden/>
          </w:rPr>
          <w:fldChar w:fldCharType="end"/>
        </w:r>
      </w:hyperlink>
    </w:p>
    <w:p w14:paraId="31624313" w14:textId="0A8FD4DA" w:rsidR="00F74CC8" w:rsidRDefault="00F74CC8">
      <w:pPr>
        <w:pStyle w:val="TOC1"/>
        <w:rPr>
          <w:rFonts w:eastAsiaTheme="minorEastAsia" w:cstheme="minorBidi"/>
          <w:kern w:val="2"/>
          <w:sz w:val="22"/>
          <w:szCs w:val="22"/>
          <w14:ligatures w14:val="standardContextual"/>
        </w:rPr>
      </w:pPr>
      <w:hyperlink w:anchor="_Toc149916520" w:history="1">
        <w:r w:rsidRPr="00B244C4">
          <w:rPr>
            <w:rStyle w:val="Hyperlink"/>
          </w:rPr>
          <w:t>SECTION 3 - General Biosafety</w:t>
        </w:r>
        <w:r>
          <w:rPr>
            <w:webHidden/>
          </w:rPr>
          <w:tab/>
        </w:r>
        <w:r>
          <w:rPr>
            <w:webHidden/>
          </w:rPr>
          <w:fldChar w:fldCharType="begin"/>
        </w:r>
        <w:r>
          <w:rPr>
            <w:webHidden/>
          </w:rPr>
          <w:instrText xml:space="preserve"> PAGEREF _Toc149916520 \h </w:instrText>
        </w:r>
        <w:r>
          <w:rPr>
            <w:webHidden/>
          </w:rPr>
        </w:r>
        <w:r>
          <w:rPr>
            <w:webHidden/>
          </w:rPr>
          <w:fldChar w:fldCharType="separate"/>
        </w:r>
        <w:r>
          <w:rPr>
            <w:webHidden/>
          </w:rPr>
          <w:t>12</w:t>
        </w:r>
        <w:r>
          <w:rPr>
            <w:webHidden/>
          </w:rPr>
          <w:fldChar w:fldCharType="end"/>
        </w:r>
      </w:hyperlink>
    </w:p>
    <w:p w14:paraId="21B40985" w14:textId="6C36351C" w:rsidR="00F74CC8" w:rsidRDefault="00F74CC8">
      <w:pPr>
        <w:pStyle w:val="TOC1"/>
        <w:rPr>
          <w:rFonts w:eastAsiaTheme="minorEastAsia" w:cstheme="minorBidi"/>
          <w:kern w:val="2"/>
          <w:sz w:val="22"/>
          <w:szCs w:val="22"/>
          <w14:ligatures w14:val="standardContextual"/>
        </w:rPr>
      </w:pPr>
      <w:hyperlink w:anchor="_Toc149916521" w:history="1">
        <w:r w:rsidRPr="00B244C4">
          <w:rPr>
            <w:rStyle w:val="Hyperlink"/>
            <w:rFonts w:ascii="Calibri" w:hAnsi="Calibri" w:cs="Calibri"/>
            <w:kern w:val="36"/>
          </w:rPr>
          <w:t>SECTION 4 – Recombinant and Synthetic Nucleic Acid Research</w:t>
        </w:r>
        <w:r>
          <w:rPr>
            <w:webHidden/>
          </w:rPr>
          <w:tab/>
        </w:r>
        <w:r>
          <w:rPr>
            <w:webHidden/>
          </w:rPr>
          <w:fldChar w:fldCharType="begin"/>
        </w:r>
        <w:r>
          <w:rPr>
            <w:webHidden/>
          </w:rPr>
          <w:instrText xml:space="preserve"> PAGEREF _Toc149916521 \h </w:instrText>
        </w:r>
        <w:r>
          <w:rPr>
            <w:webHidden/>
          </w:rPr>
        </w:r>
        <w:r>
          <w:rPr>
            <w:webHidden/>
          </w:rPr>
          <w:fldChar w:fldCharType="separate"/>
        </w:r>
        <w:r>
          <w:rPr>
            <w:webHidden/>
          </w:rPr>
          <w:t>18</w:t>
        </w:r>
        <w:r>
          <w:rPr>
            <w:webHidden/>
          </w:rPr>
          <w:fldChar w:fldCharType="end"/>
        </w:r>
      </w:hyperlink>
    </w:p>
    <w:p w14:paraId="12DDF016" w14:textId="56AA1E32" w:rsidR="00F74CC8" w:rsidRDefault="00F74CC8">
      <w:pPr>
        <w:pStyle w:val="TOC1"/>
        <w:rPr>
          <w:rFonts w:eastAsiaTheme="minorEastAsia" w:cstheme="minorBidi"/>
          <w:kern w:val="2"/>
          <w:sz w:val="22"/>
          <w:szCs w:val="22"/>
          <w14:ligatures w14:val="standardContextual"/>
        </w:rPr>
      </w:pPr>
      <w:hyperlink w:anchor="_Toc149916522" w:history="1">
        <w:r w:rsidRPr="00B244C4">
          <w:rPr>
            <w:rStyle w:val="Hyperlink"/>
          </w:rPr>
          <w:t>SECTION 5- Training and Enrollment Requirements</w:t>
        </w:r>
        <w:r>
          <w:rPr>
            <w:webHidden/>
          </w:rPr>
          <w:tab/>
        </w:r>
        <w:r>
          <w:rPr>
            <w:webHidden/>
          </w:rPr>
          <w:fldChar w:fldCharType="begin"/>
        </w:r>
        <w:r>
          <w:rPr>
            <w:webHidden/>
          </w:rPr>
          <w:instrText xml:space="preserve"> PAGEREF _Toc149916522 \h </w:instrText>
        </w:r>
        <w:r>
          <w:rPr>
            <w:webHidden/>
          </w:rPr>
        </w:r>
        <w:r>
          <w:rPr>
            <w:webHidden/>
          </w:rPr>
          <w:fldChar w:fldCharType="separate"/>
        </w:r>
        <w:r>
          <w:rPr>
            <w:webHidden/>
          </w:rPr>
          <w:t>18</w:t>
        </w:r>
        <w:r>
          <w:rPr>
            <w:webHidden/>
          </w:rPr>
          <w:fldChar w:fldCharType="end"/>
        </w:r>
      </w:hyperlink>
    </w:p>
    <w:p w14:paraId="67503B61" w14:textId="56E52BCB"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23" w:history="1">
        <w:r w:rsidRPr="00B244C4">
          <w:rPr>
            <w:rStyle w:val="Hyperlink"/>
            <w:b/>
            <w:noProof/>
          </w:rPr>
          <w:t>CSU Biosafety Policies &amp; Approvals Training</w:t>
        </w:r>
        <w:r>
          <w:rPr>
            <w:noProof/>
            <w:webHidden/>
          </w:rPr>
          <w:tab/>
        </w:r>
        <w:r>
          <w:rPr>
            <w:noProof/>
            <w:webHidden/>
          </w:rPr>
          <w:fldChar w:fldCharType="begin"/>
        </w:r>
        <w:r>
          <w:rPr>
            <w:noProof/>
            <w:webHidden/>
          </w:rPr>
          <w:instrText xml:space="preserve"> PAGEREF _Toc149916523 \h </w:instrText>
        </w:r>
        <w:r>
          <w:rPr>
            <w:noProof/>
            <w:webHidden/>
          </w:rPr>
        </w:r>
        <w:r>
          <w:rPr>
            <w:noProof/>
            <w:webHidden/>
          </w:rPr>
          <w:fldChar w:fldCharType="separate"/>
        </w:r>
        <w:r>
          <w:rPr>
            <w:noProof/>
            <w:webHidden/>
          </w:rPr>
          <w:t>18</w:t>
        </w:r>
        <w:r>
          <w:rPr>
            <w:noProof/>
            <w:webHidden/>
          </w:rPr>
          <w:fldChar w:fldCharType="end"/>
        </w:r>
      </w:hyperlink>
    </w:p>
    <w:p w14:paraId="0C02EBB5" w14:textId="4E38811F"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24" w:history="1">
        <w:r w:rsidRPr="00B244C4">
          <w:rPr>
            <w:rStyle w:val="Hyperlink"/>
            <w:b/>
            <w:noProof/>
          </w:rPr>
          <w:t>NIH Guidelines Training</w:t>
        </w:r>
        <w:r>
          <w:rPr>
            <w:noProof/>
            <w:webHidden/>
          </w:rPr>
          <w:tab/>
        </w:r>
        <w:r>
          <w:rPr>
            <w:noProof/>
            <w:webHidden/>
          </w:rPr>
          <w:fldChar w:fldCharType="begin"/>
        </w:r>
        <w:r>
          <w:rPr>
            <w:noProof/>
            <w:webHidden/>
          </w:rPr>
          <w:instrText xml:space="preserve"> PAGEREF _Toc149916524 \h </w:instrText>
        </w:r>
        <w:r>
          <w:rPr>
            <w:noProof/>
            <w:webHidden/>
          </w:rPr>
        </w:r>
        <w:r>
          <w:rPr>
            <w:noProof/>
            <w:webHidden/>
          </w:rPr>
          <w:fldChar w:fldCharType="separate"/>
        </w:r>
        <w:r>
          <w:rPr>
            <w:noProof/>
            <w:webHidden/>
          </w:rPr>
          <w:t>19</w:t>
        </w:r>
        <w:r>
          <w:rPr>
            <w:noProof/>
            <w:webHidden/>
          </w:rPr>
          <w:fldChar w:fldCharType="end"/>
        </w:r>
      </w:hyperlink>
    </w:p>
    <w:p w14:paraId="67192EB5" w14:textId="5C83D896"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25" w:history="1">
        <w:r w:rsidRPr="00B244C4">
          <w:rPr>
            <w:rStyle w:val="Hyperlink"/>
            <w:b/>
            <w:noProof/>
          </w:rPr>
          <w:t>Annual Biosafety Training</w:t>
        </w:r>
        <w:r>
          <w:rPr>
            <w:noProof/>
            <w:webHidden/>
          </w:rPr>
          <w:tab/>
        </w:r>
        <w:r>
          <w:rPr>
            <w:noProof/>
            <w:webHidden/>
          </w:rPr>
          <w:fldChar w:fldCharType="begin"/>
        </w:r>
        <w:r>
          <w:rPr>
            <w:noProof/>
            <w:webHidden/>
          </w:rPr>
          <w:instrText xml:space="preserve"> PAGEREF _Toc149916525 \h </w:instrText>
        </w:r>
        <w:r>
          <w:rPr>
            <w:noProof/>
            <w:webHidden/>
          </w:rPr>
        </w:r>
        <w:r>
          <w:rPr>
            <w:noProof/>
            <w:webHidden/>
          </w:rPr>
          <w:fldChar w:fldCharType="separate"/>
        </w:r>
        <w:r>
          <w:rPr>
            <w:noProof/>
            <w:webHidden/>
          </w:rPr>
          <w:t>19</w:t>
        </w:r>
        <w:r>
          <w:rPr>
            <w:noProof/>
            <w:webHidden/>
          </w:rPr>
          <w:fldChar w:fldCharType="end"/>
        </w:r>
      </w:hyperlink>
    </w:p>
    <w:p w14:paraId="4C21B92F" w14:textId="7E138E0C"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26" w:history="1">
        <w:r w:rsidRPr="00B244C4">
          <w:rPr>
            <w:rStyle w:val="Hyperlink"/>
            <w:b/>
            <w:noProof/>
          </w:rPr>
          <w:t>Biological Safety Cabinet (BSC) Training</w:t>
        </w:r>
        <w:r>
          <w:rPr>
            <w:noProof/>
            <w:webHidden/>
          </w:rPr>
          <w:tab/>
        </w:r>
        <w:r>
          <w:rPr>
            <w:noProof/>
            <w:webHidden/>
          </w:rPr>
          <w:fldChar w:fldCharType="begin"/>
        </w:r>
        <w:r>
          <w:rPr>
            <w:noProof/>
            <w:webHidden/>
          </w:rPr>
          <w:instrText xml:space="preserve"> PAGEREF _Toc149916526 \h </w:instrText>
        </w:r>
        <w:r>
          <w:rPr>
            <w:noProof/>
            <w:webHidden/>
          </w:rPr>
        </w:r>
        <w:r>
          <w:rPr>
            <w:noProof/>
            <w:webHidden/>
          </w:rPr>
          <w:fldChar w:fldCharType="separate"/>
        </w:r>
        <w:r>
          <w:rPr>
            <w:noProof/>
            <w:webHidden/>
          </w:rPr>
          <w:t>19</w:t>
        </w:r>
        <w:r>
          <w:rPr>
            <w:noProof/>
            <w:webHidden/>
          </w:rPr>
          <w:fldChar w:fldCharType="end"/>
        </w:r>
      </w:hyperlink>
    </w:p>
    <w:p w14:paraId="44CA1B56" w14:textId="2E1D3A15"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27" w:history="1">
        <w:r w:rsidRPr="00B244C4">
          <w:rPr>
            <w:rStyle w:val="Hyperlink"/>
            <w:b/>
            <w:noProof/>
          </w:rPr>
          <w:t>Blood Borne Pathogen (BBP) Training</w:t>
        </w:r>
        <w:r>
          <w:rPr>
            <w:noProof/>
            <w:webHidden/>
          </w:rPr>
          <w:tab/>
        </w:r>
        <w:r>
          <w:rPr>
            <w:noProof/>
            <w:webHidden/>
          </w:rPr>
          <w:fldChar w:fldCharType="begin"/>
        </w:r>
        <w:r>
          <w:rPr>
            <w:noProof/>
            <w:webHidden/>
          </w:rPr>
          <w:instrText xml:space="preserve"> PAGEREF _Toc149916527 \h </w:instrText>
        </w:r>
        <w:r>
          <w:rPr>
            <w:noProof/>
            <w:webHidden/>
          </w:rPr>
        </w:r>
        <w:r>
          <w:rPr>
            <w:noProof/>
            <w:webHidden/>
          </w:rPr>
          <w:fldChar w:fldCharType="separate"/>
        </w:r>
        <w:r>
          <w:rPr>
            <w:noProof/>
            <w:webHidden/>
          </w:rPr>
          <w:t>19</w:t>
        </w:r>
        <w:r>
          <w:rPr>
            <w:noProof/>
            <w:webHidden/>
          </w:rPr>
          <w:fldChar w:fldCharType="end"/>
        </w:r>
      </w:hyperlink>
    </w:p>
    <w:p w14:paraId="1887953A" w14:textId="60D0520C"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28" w:history="1">
        <w:r w:rsidRPr="00B244C4">
          <w:rPr>
            <w:rStyle w:val="Hyperlink"/>
            <w:b/>
            <w:noProof/>
          </w:rPr>
          <w:t>6.2 and 9 Dangerous Goods IATA and DOT Training</w:t>
        </w:r>
        <w:r>
          <w:rPr>
            <w:noProof/>
            <w:webHidden/>
          </w:rPr>
          <w:tab/>
        </w:r>
        <w:r>
          <w:rPr>
            <w:noProof/>
            <w:webHidden/>
          </w:rPr>
          <w:fldChar w:fldCharType="begin"/>
        </w:r>
        <w:r>
          <w:rPr>
            <w:noProof/>
            <w:webHidden/>
          </w:rPr>
          <w:instrText xml:space="preserve"> PAGEREF _Toc149916528 \h </w:instrText>
        </w:r>
        <w:r>
          <w:rPr>
            <w:noProof/>
            <w:webHidden/>
          </w:rPr>
        </w:r>
        <w:r>
          <w:rPr>
            <w:noProof/>
            <w:webHidden/>
          </w:rPr>
          <w:fldChar w:fldCharType="separate"/>
        </w:r>
        <w:r>
          <w:rPr>
            <w:noProof/>
            <w:webHidden/>
          </w:rPr>
          <w:t>19</w:t>
        </w:r>
        <w:r>
          <w:rPr>
            <w:noProof/>
            <w:webHidden/>
          </w:rPr>
          <w:fldChar w:fldCharType="end"/>
        </w:r>
      </w:hyperlink>
    </w:p>
    <w:p w14:paraId="24748386" w14:textId="025FAFF5"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29" w:history="1">
        <w:r w:rsidRPr="00B244C4">
          <w:rPr>
            <w:rStyle w:val="Hyperlink"/>
            <w:b/>
            <w:noProof/>
          </w:rPr>
          <w:t>Facility Orientation Training/ Tour</w:t>
        </w:r>
        <w:r>
          <w:rPr>
            <w:noProof/>
            <w:webHidden/>
          </w:rPr>
          <w:tab/>
        </w:r>
        <w:r>
          <w:rPr>
            <w:noProof/>
            <w:webHidden/>
          </w:rPr>
          <w:fldChar w:fldCharType="begin"/>
        </w:r>
        <w:r>
          <w:rPr>
            <w:noProof/>
            <w:webHidden/>
          </w:rPr>
          <w:instrText xml:space="preserve"> PAGEREF _Toc149916529 \h </w:instrText>
        </w:r>
        <w:r>
          <w:rPr>
            <w:noProof/>
            <w:webHidden/>
          </w:rPr>
        </w:r>
        <w:r>
          <w:rPr>
            <w:noProof/>
            <w:webHidden/>
          </w:rPr>
          <w:fldChar w:fldCharType="separate"/>
        </w:r>
        <w:r>
          <w:rPr>
            <w:noProof/>
            <w:webHidden/>
          </w:rPr>
          <w:t>19</w:t>
        </w:r>
        <w:r>
          <w:rPr>
            <w:noProof/>
            <w:webHidden/>
          </w:rPr>
          <w:fldChar w:fldCharType="end"/>
        </w:r>
      </w:hyperlink>
    </w:p>
    <w:p w14:paraId="24E68106" w14:textId="30ED8790"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30" w:history="1">
        <w:r w:rsidRPr="00B244C4">
          <w:rPr>
            <w:rStyle w:val="Hyperlink"/>
            <w:b/>
            <w:noProof/>
          </w:rPr>
          <w:t>BSL-3 Foundations Training</w:t>
        </w:r>
        <w:r>
          <w:rPr>
            <w:noProof/>
            <w:webHidden/>
          </w:rPr>
          <w:tab/>
        </w:r>
        <w:r>
          <w:rPr>
            <w:noProof/>
            <w:webHidden/>
          </w:rPr>
          <w:fldChar w:fldCharType="begin"/>
        </w:r>
        <w:r>
          <w:rPr>
            <w:noProof/>
            <w:webHidden/>
          </w:rPr>
          <w:instrText xml:space="preserve"> PAGEREF _Toc149916530 \h </w:instrText>
        </w:r>
        <w:r>
          <w:rPr>
            <w:noProof/>
            <w:webHidden/>
          </w:rPr>
        </w:r>
        <w:r>
          <w:rPr>
            <w:noProof/>
            <w:webHidden/>
          </w:rPr>
          <w:fldChar w:fldCharType="separate"/>
        </w:r>
        <w:r>
          <w:rPr>
            <w:noProof/>
            <w:webHidden/>
          </w:rPr>
          <w:t>19</w:t>
        </w:r>
        <w:r>
          <w:rPr>
            <w:noProof/>
            <w:webHidden/>
          </w:rPr>
          <w:fldChar w:fldCharType="end"/>
        </w:r>
      </w:hyperlink>
    </w:p>
    <w:p w14:paraId="39F098C0" w14:textId="191E993C"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31" w:history="1">
        <w:r w:rsidRPr="00B244C4">
          <w:rPr>
            <w:rStyle w:val="Hyperlink"/>
            <w:b/>
            <w:noProof/>
          </w:rPr>
          <w:t>BSL-3 Live Training</w:t>
        </w:r>
        <w:r>
          <w:rPr>
            <w:noProof/>
            <w:webHidden/>
          </w:rPr>
          <w:tab/>
        </w:r>
        <w:r>
          <w:rPr>
            <w:noProof/>
            <w:webHidden/>
          </w:rPr>
          <w:fldChar w:fldCharType="begin"/>
        </w:r>
        <w:r>
          <w:rPr>
            <w:noProof/>
            <w:webHidden/>
          </w:rPr>
          <w:instrText xml:space="preserve"> PAGEREF _Toc149916531 \h </w:instrText>
        </w:r>
        <w:r>
          <w:rPr>
            <w:noProof/>
            <w:webHidden/>
          </w:rPr>
        </w:r>
        <w:r>
          <w:rPr>
            <w:noProof/>
            <w:webHidden/>
          </w:rPr>
          <w:fldChar w:fldCharType="separate"/>
        </w:r>
        <w:r>
          <w:rPr>
            <w:noProof/>
            <w:webHidden/>
          </w:rPr>
          <w:t>20</w:t>
        </w:r>
        <w:r>
          <w:rPr>
            <w:noProof/>
            <w:webHidden/>
          </w:rPr>
          <w:fldChar w:fldCharType="end"/>
        </w:r>
      </w:hyperlink>
    </w:p>
    <w:p w14:paraId="5E20C1DC" w14:textId="7A18F375"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32" w:history="1">
        <w:r w:rsidRPr="00B244C4">
          <w:rPr>
            <w:rStyle w:val="Hyperlink"/>
            <w:b/>
            <w:noProof/>
          </w:rPr>
          <w:t>Barrier training inside the BSL3/ ABSL3/ ACL3 with a lab specific trainer</w:t>
        </w:r>
        <w:r>
          <w:rPr>
            <w:noProof/>
            <w:webHidden/>
          </w:rPr>
          <w:tab/>
        </w:r>
        <w:r>
          <w:rPr>
            <w:noProof/>
            <w:webHidden/>
          </w:rPr>
          <w:fldChar w:fldCharType="begin"/>
        </w:r>
        <w:r>
          <w:rPr>
            <w:noProof/>
            <w:webHidden/>
          </w:rPr>
          <w:instrText xml:space="preserve"> PAGEREF _Toc149916532 \h </w:instrText>
        </w:r>
        <w:r>
          <w:rPr>
            <w:noProof/>
            <w:webHidden/>
          </w:rPr>
        </w:r>
        <w:r>
          <w:rPr>
            <w:noProof/>
            <w:webHidden/>
          </w:rPr>
          <w:fldChar w:fldCharType="separate"/>
        </w:r>
        <w:r>
          <w:rPr>
            <w:noProof/>
            <w:webHidden/>
          </w:rPr>
          <w:t>20</w:t>
        </w:r>
        <w:r>
          <w:rPr>
            <w:noProof/>
            <w:webHidden/>
          </w:rPr>
          <w:fldChar w:fldCharType="end"/>
        </w:r>
      </w:hyperlink>
    </w:p>
    <w:p w14:paraId="29B9F309" w14:textId="3F7BE011"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33" w:history="1">
        <w:r w:rsidRPr="00B244C4">
          <w:rPr>
            <w:rStyle w:val="Hyperlink"/>
            <w:b/>
            <w:noProof/>
          </w:rPr>
          <w:t>Select Agent Characteristics &amp; Symptoms Training</w:t>
        </w:r>
        <w:r>
          <w:rPr>
            <w:noProof/>
            <w:webHidden/>
          </w:rPr>
          <w:tab/>
        </w:r>
        <w:r>
          <w:rPr>
            <w:noProof/>
            <w:webHidden/>
          </w:rPr>
          <w:fldChar w:fldCharType="begin"/>
        </w:r>
        <w:r>
          <w:rPr>
            <w:noProof/>
            <w:webHidden/>
          </w:rPr>
          <w:instrText xml:space="preserve"> PAGEREF _Toc149916533 \h </w:instrText>
        </w:r>
        <w:r>
          <w:rPr>
            <w:noProof/>
            <w:webHidden/>
          </w:rPr>
        </w:r>
        <w:r>
          <w:rPr>
            <w:noProof/>
            <w:webHidden/>
          </w:rPr>
          <w:fldChar w:fldCharType="separate"/>
        </w:r>
        <w:r>
          <w:rPr>
            <w:noProof/>
            <w:webHidden/>
          </w:rPr>
          <w:t>20</w:t>
        </w:r>
        <w:r>
          <w:rPr>
            <w:noProof/>
            <w:webHidden/>
          </w:rPr>
          <w:fldChar w:fldCharType="end"/>
        </w:r>
      </w:hyperlink>
    </w:p>
    <w:p w14:paraId="5DAD5923" w14:textId="6FE4EE5C"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34" w:history="1">
        <w:r w:rsidRPr="00B244C4">
          <w:rPr>
            <w:rStyle w:val="Hyperlink"/>
            <w:b/>
            <w:noProof/>
          </w:rPr>
          <w:t>Select Agent Regulations Training</w:t>
        </w:r>
        <w:r>
          <w:rPr>
            <w:noProof/>
            <w:webHidden/>
          </w:rPr>
          <w:tab/>
        </w:r>
        <w:r>
          <w:rPr>
            <w:noProof/>
            <w:webHidden/>
          </w:rPr>
          <w:fldChar w:fldCharType="begin"/>
        </w:r>
        <w:r>
          <w:rPr>
            <w:noProof/>
            <w:webHidden/>
          </w:rPr>
          <w:instrText xml:space="preserve"> PAGEREF _Toc149916534 \h </w:instrText>
        </w:r>
        <w:r>
          <w:rPr>
            <w:noProof/>
            <w:webHidden/>
          </w:rPr>
        </w:r>
        <w:r>
          <w:rPr>
            <w:noProof/>
            <w:webHidden/>
          </w:rPr>
          <w:fldChar w:fldCharType="separate"/>
        </w:r>
        <w:r>
          <w:rPr>
            <w:noProof/>
            <w:webHidden/>
          </w:rPr>
          <w:t>20</w:t>
        </w:r>
        <w:r>
          <w:rPr>
            <w:noProof/>
            <w:webHidden/>
          </w:rPr>
          <w:fldChar w:fldCharType="end"/>
        </w:r>
      </w:hyperlink>
    </w:p>
    <w:p w14:paraId="5E418EBF" w14:textId="195541E7" w:rsidR="00F74CC8" w:rsidRDefault="00F74CC8">
      <w:pPr>
        <w:pStyle w:val="TOC1"/>
        <w:rPr>
          <w:rFonts w:eastAsiaTheme="minorEastAsia" w:cstheme="minorBidi"/>
          <w:kern w:val="2"/>
          <w:sz w:val="22"/>
          <w:szCs w:val="22"/>
          <w14:ligatures w14:val="standardContextual"/>
        </w:rPr>
      </w:pPr>
      <w:hyperlink w:anchor="_Toc149916535" w:history="1">
        <w:r w:rsidRPr="00B244C4">
          <w:rPr>
            <w:rStyle w:val="Hyperlink"/>
          </w:rPr>
          <w:t>SECTION 6- Occupational Health Program</w:t>
        </w:r>
        <w:r>
          <w:rPr>
            <w:webHidden/>
          </w:rPr>
          <w:tab/>
        </w:r>
        <w:r>
          <w:rPr>
            <w:webHidden/>
          </w:rPr>
          <w:fldChar w:fldCharType="begin"/>
        </w:r>
        <w:r>
          <w:rPr>
            <w:webHidden/>
          </w:rPr>
          <w:instrText xml:space="preserve"> PAGEREF _Toc149916535 \h </w:instrText>
        </w:r>
        <w:r>
          <w:rPr>
            <w:webHidden/>
          </w:rPr>
        </w:r>
        <w:r>
          <w:rPr>
            <w:webHidden/>
          </w:rPr>
          <w:fldChar w:fldCharType="separate"/>
        </w:r>
        <w:r>
          <w:rPr>
            <w:webHidden/>
          </w:rPr>
          <w:t>20</w:t>
        </w:r>
        <w:r>
          <w:rPr>
            <w:webHidden/>
          </w:rPr>
          <w:fldChar w:fldCharType="end"/>
        </w:r>
      </w:hyperlink>
    </w:p>
    <w:p w14:paraId="140E18F8" w14:textId="47563187" w:rsidR="00F74CC8" w:rsidRDefault="00F74CC8">
      <w:pPr>
        <w:pStyle w:val="TOC1"/>
        <w:rPr>
          <w:rFonts w:eastAsiaTheme="minorEastAsia" w:cstheme="minorBidi"/>
          <w:kern w:val="2"/>
          <w:sz w:val="22"/>
          <w:szCs w:val="22"/>
          <w14:ligatures w14:val="standardContextual"/>
        </w:rPr>
      </w:pPr>
      <w:hyperlink w:anchor="_Toc149916536" w:history="1">
        <w:r w:rsidRPr="00B244C4">
          <w:rPr>
            <w:rStyle w:val="Hyperlink"/>
          </w:rPr>
          <w:t>SECTION 7 - Risk Assessment and Risk Groups</w:t>
        </w:r>
        <w:r>
          <w:rPr>
            <w:webHidden/>
          </w:rPr>
          <w:tab/>
        </w:r>
        <w:r>
          <w:rPr>
            <w:webHidden/>
          </w:rPr>
          <w:fldChar w:fldCharType="begin"/>
        </w:r>
        <w:r>
          <w:rPr>
            <w:webHidden/>
          </w:rPr>
          <w:instrText xml:space="preserve"> PAGEREF _Toc149916536 \h </w:instrText>
        </w:r>
        <w:r>
          <w:rPr>
            <w:webHidden/>
          </w:rPr>
        </w:r>
        <w:r>
          <w:rPr>
            <w:webHidden/>
          </w:rPr>
          <w:fldChar w:fldCharType="separate"/>
        </w:r>
        <w:r>
          <w:rPr>
            <w:webHidden/>
          </w:rPr>
          <w:t>21</w:t>
        </w:r>
        <w:r>
          <w:rPr>
            <w:webHidden/>
          </w:rPr>
          <w:fldChar w:fldCharType="end"/>
        </w:r>
      </w:hyperlink>
    </w:p>
    <w:p w14:paraId="7BE0A4ED" w14:textId="41D193FC" w:rsidR="00F74CC8" w:rsidRDefault="00F74CC8">
      <w:pPr>
        <w:pStyle w:val="TOC1"/>
        <w:rPr>
          <w:rFonts w:eastAsiaTheme="minorEastAsia" w:cstheme="minorBidi"/>
          <w:kern w:val="2"/>
          <w:sz w:val="22"/>
          <w:szCs w:val="22"/>
          <w14:ligatures w14:val="standardContextual"/>
        </w:rPr>
      </w:pPr>
      <w:hyperlink w:anchor="_Toc149916537" w:history="1">
        <w:r w:rsidRPr="00B244C4">
          <w:rPr>
            <w:rStyle w:val="Hyperlink"/>
          </w:rPr>
          <w:t>SECTION 8 - Biosafety Guidelines and Biosafety Levels</w:t>
        </w:r>
        <w:r>
          <w:rPr>
            <w:webHidden/>
          </w:rPr>
          <w:tab/>
        </w:r>
        <w:r>
          <w:rPr>
            <w:webHidden/>
          </w:rPr>
          <w:fldChar w:fldCharType="begin"/>
        </w:r>
        <w:r>
          <w:rPr>
            <w:webHidden/>
          </w:rPr>
          <w:instrText xml:space="preserve"> PAGEREF _Toc149916537 \h </w:instrText>
        </w:r>
        <w:r>
          <w:rPr>
            <w:webHidden/>
          </w:rPr>
        </w:r>
        <w:r>
          <w:rPr>
            <w:webHidden/>
          </w:rPr>
          <w:fldChar w:fldCharType="separate"/>
        </w:r>
        <w:r>
          <w:rPr>
            <w:webHidden/>
          </w:rPr>
          <w:t>24</w:t>
        </w:r>
        <w:r>
          <w:rPr>
            <w:webHidden/>
          </w:rPr>
          <w:fldChar w:fldCharType="end"/>
        </w:r>
      </w:hyperlink>
    </w:p>
    <w:p w14:paraId="74241932" w14:textId="5AA9A5EA"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38" w:history="1">
        <w:r w:rsidRPr="00B244C4">
          <w:rPr>
            <w:rStyle w:val="Hyperlink"/>
            <w:b/>
            <w:noProof/>
          </w:rPr>
          <w:t>Standard Microbiological Practices to be followed at All Biosafety Levels</w:t>
        </w:r>
        <w:r>
          <w:rPr>
            <w:noProof/>
            <w:webHidden/>
          </w:rPr>
          <w:tab/>
        </w:r>
        <w:r>
          <w:rPr>
            <w:noProof/>
            <w:webHidden/>
          </w:rPr>
          <w:fldChar w:fldCharType="begin"/>
        </w:r>
        <w:r>
          <w:rPr>
            <w:noProof/>
            <w:webHidden/>
          </w:rPr>
          <w:instrText xml:space="preserve"> PAGEREF _Toc149916538 \h </w:instrText>
        </w:r>
        <w:r>
          <w:rPr>
            <w:noProof/>
            <w:webHidden/>
          </w:rPr>
        </w:r>
        <w:r>
          <w:rPr>
            <w:noProof/>
            <w:webHidden/>
          </w:rPr>
          <w:fldChar w:fldCharType="separate"/>
        </w:r>
        <w:r>
          <w:rPr>
            <w:noProof/>
            <w:webHidden/>
          </w:rPr>
          <w:t>25</w:t>
        </w:r>
        <w:r>
          <w:rPr>
            <w:noProof/>
            <w:webHidden/>
          </w:rPr>
          <w:fldChar w:fldCharType="end"/>
        </w:r>
      </w:hyperlink>
    </w:p>
    <w:p w14:paraId="27E7922B" w14:textId="68A1DBC4"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39" w:history="1">
        <w:r w:rsidRPr="00B244C4">
          <w:rPr>
            <w:rStyle w:val="Hyperlink"/>
            <w:b/>
            <w:noProof/>
          </w:rPr>
          <w:t>Special Practices, Safety Equipment, and Laboratory Facility Requirements</w:t>
        </w:r>
        <w:r>
          <w:rPr>
            <w:noProof/>
            <w:webHidden/>
          </w:rPr>
          <w:tab/>
        </w:r>
        <w:r>
          <w:rPr>
            <w:noProof/>
            <w:webHidden/>
          </w:rPr>
          <w:fldChar w:fldCharType="begin"/>
        </w:r>
        <w:r>
          <w:rPr>
            <w:noProof/>
            <w:webHidden/>
          </w:rPr>
          <w:instrText xml:space="preserve"> PAGEREF _Toc149916539 \h </w:instrText>
        </w:r>
        <w:r>
          <w:rPr>
            <w:noProof/>
            <w:webHidden/>
          </w:rPr>
        </w:r>
        <w:r>
          <w:rPr>
            <w:noProof/>
            <w:webHidden/>
          </w:rPr>
          <w:fldChar w:fldCharType="separate"/>
        </w:r>
        <w:r>
          <w:rPr>
            <w:noProof/>
            <w:webHidden/>
          </w:rPr>
          <w:t>27</w:t>
        </w:r>
        <w:r>
          <w:rPr>
            <w:noProof/>
            <w:webHidden/>
          </w:rPr>
          <w:fldChar w:fldCharType="end"/>
        </w:r>
      </w:hyperlink>
    </w:p>
    <w:p w14:paraId="79DF50F6" w14:textId="5A1ED60D" w:rsidR="00F74CC8" w:rsidRDefault="00F74CC8">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49916540" w:history="1">
        <w:r w:rsidRPr="00B244C4">
          <w:rPr>
            <w:rStyle w:val="Hyperlink"/>
            <w:noProof/>
          </w:rPr>
          <w:t>CSU Undergraduate Labs</w:t>
        </w:r>
        <w:r>
          <w:rPr>
            <w:noProof/>
            <w:webHidden/>
          </w:rPr>
          <w:tab/>
        </w:r>
        <w:r>
          <w:rPr>
            <w:noProof/>
            <w:webHidden/>
          </w:rPr>
          <w:fldChar w:fldCharType="begin"/>
        </w:r>
        <w:r>
          <w:rPr>
            <w:noProof/>
            <w:webHidden/>
          </w:rPr>
          <w:instrText xml:space="preserve"> PAGEREF _Toc149916540 \h </w:instrText>
        </w:r>
        <w:r>
          <w:rPr>
            <w:noProof/>
            <w:webHidden/>
          </w:rPr>
        </w:r>
        <w:r>
          <w:rPr>
            <w:noProof/>
            <w:webHidden/>
          </w:rPr>
          <w:fldChar w:fldCharType="separate"/>
        </w:r>
        <w:r>
          <w:rPr>
            <w:noProof/>
            <w:webHidden/>
          </w:rPr>
          <w:t>27</w:t>
        </w:r>
        <w:r>
          <w:rPr>
            <w:noProof/>
            <w:webHidden/>
          </w:rPr>
          <w:fldChar w:fldCharType="end"/>
        </w:r>
      </w:hyperlink>
    </w:p>
    <w:p w14:paraId="0731E94D" w14:textId="073A7AA0" w:rsidR="00F74CC8" w:rsidRDefault="00F74CC8">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49916541" w:history="1">
        <w:r w:rsidRPr="00B244C4">
          <w:rPr>
            <w:rStyle w:val="Hyperlink"/>
            <w:noProof/>
          </w:rPr>
          <w:t>Biosafety Level 1</w:t>
        </w:r>
        <w:r>
          <w:rPr>
            <w:noProof/>
            <w:webHidden/>
          </w:rPr>
          <w:tab/>
        </w:r>
        <w:r>
          <w:rPr>
            <w:noProof/>
            <w:webHidden/>
          </w:rPr>
          <w:fldChar w:fldCharType="begin"/>
        </w:r>
        <w:r>
          <w:rPr>
            <w:noProof/>
            <w:webHidden/>
          </w:rPr>
          <w:instrText xml:space="preserve"> PAGEREF _Toc149916541 \h </w:instrText>
        </w:r>
        <w:r>
          <w:rPr>
            <w:noProof/>
            <w:webHidden/>
          </w:rPr>
        </w:r>
        <w:r>
          <w:rPr>
            <w:noProof/>
            <w:webHidden/>
          </w:rPr>
          <w:fldChar w:fldCharType="separate"/>
        </w:r>
        <w:r>
          <w:rPr>
            <w:noProof/>
            <w:webHidden/>
          </w:rPr>
          <w:t>28</w:t>
        </w:r>
        <w:r>
          <w:rPr>
            <w:noProof/>
            <w:webHidden/>
          </w:rPr>
          <w:fldChar w:fldCharType="end"/>
        </w:r>
      </w:hyperlink>
    </w:p>
    <w:p w14:paraId="20CFF33C" w14:textId="32BA669F" w:rsidR="00F74CC8" w:rsidRDefault="00F74CC8">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49916542" w:history="1">
        <w:r w:rsidRPr="00B244C4">
          <w:rPr>
            <w:rStyle w:val="Hyperlink"/>
            <w:noProof/>
          </w:rPr>
          <w:t>Laboratory Biosafety Level Criteria – Biosafety Level 2</w:t>
        </w:r>
        <w:r>
          <w:rPr>
            <w:noProof/>
            <w:webHidden/>
          </w:rPr>
          <w:tab/>
        </w:r>
        <w:r>
          <w:rPr>
            <w:noProof/>
            <w:webHidden/>
          </w:rPr>
          <w:fldChar w:fldCharType="begin"/>
        </w:r>
        <w:r>
          <w:rPr>
            <w:noProof/>
            <w:webHidden/>
          </w:rPr>
          <w:instrText xml:space="preserve"> PAGEREF _Toc149916542 \h </w:instrText>
        </w:r>
        <w:r>
          <w:rPr>
            <w:noProof/>
            <w:webHidden/>
          </w:rPr>
        </w:r>
        <w:r>
          <w:rPr>
            <w:noProof/>
            <w:webHidden/>
          </w:rPr>
          <w:fldChar w:fldCharType="separate"/>
        </w:r>
        <w:r>
          <w:rPr>
            <w:noProof/>
            <w:webHidden/>
          </w:rPr>
          <w:t>29</w:t>
        </w:r>
        <w:r>
          <w:rPr>
            <w:noProof/>
            <w:webHidden/>
          </w:rPr>
          <w:fldChar w:fldCharType="end"/>
        </w:r>
      </w:hyperlink>
    </w:p>
    <w:p w14:paraId="64B30A7A" w14:textId="6D75FCDF" w:rsidR="00F74CC8" w:rsidRDefault="00F74CC8">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49916543" w:history="1">
        <w:r w:rsidRPr="00B244C4">
          <w:rPr>
            <w:rStyle w:val="Hyperlink"/>
            <w:noProof/>
          </w:rPr>
          <w:t>Laboratory Biosafety Level Criteria – Biosafety Level 3</w:t>
        </w:r>
        <w:r>
          <w:rPr>
            <w:noProof/>
            <w:webHidden/>
          </w:rPr>
          <w:tab/>
        </w:r>
        <w:r>
          <w:rPr>
            <w:noProof/>
            <w:webHidden/>
          </w:rPr>
          <w:fldChar w:fldCharType="begin"/>
        </w:r>
        <w:r>
          <w:rPr>
            <w:noProof/>
            <w:webHidden/>
          </w:rPr>
          <w:instrText xml:space="preserve"> PAGEREF _Toc149916543 \h </w:instrText>
        </w:r>
        <w:r>
          <w:rPr>
            <w:noProof/>
            <w:webHidden/>
          </w:rPr>
        </w:r>
        <w:r>
          <w:rPr>
            <w:noProof/>
            <w:webHidden/>
          </w:rPr>
          <w:fldChar w:fldCharType="separate"/>
        </w:r>
        <w:r>
          <w:rPr>
            <w:noProof/>
            <w:webHidden/>
          </w:rPr>
          <w:t>32</w:t>
        </w:r>
        <w:r>
          <w:rPr>
            <w:noProof/>
            <w:webHidden/>
          </w:rPr>
          <w:fldChar w:fldCharType="end"/>
        </w:r>
      </w:hyperlink>
    </w:p>
    <w:p w14:paraId="43A5E7AD" w14:textId="3926393C" w:rsidR="00F74CC8" w:rsidRDefault="00F74CC8">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49916544" w:history="1">
        <w:r w:rsidRPr="00B244C4">
          <w:rPr>
            <w:rStyle w:val="Hyperlink"/>
            <w:noProof/>
          </w:rPr>
          <w:t>Additional Biosafety Levels</w:t>
        </w:r>
        <w:r>
          <w:rPr>
            <w:noProof/>
            <w:webHidden/>
          </w:rPr>
          <w:tab/>
        </w:r>
        <w:r>
          <w:rPr>
            <w:noProof/>
            <w:webHidden/>
          </w:rPr>
          <w:fldChar w:fldCharType="begin"/>
        </w:r>
        <w:r>
          <w:rPr>
            <w:noProof/>
            <w:webHidden/>
          </w:rPr>
          <w:instrText xml:space="preserve"> PAGEREF _Toc149916544 \h </w:instrText>
        </w:r>
        <w:r>
          <w:rPr>
            <w:noProof/>
            <w:webHidden/>
          </w:rPr>
        </w:r>
        <w:r>
          <w:rPr>
            <w:noProof/>
            <w:webHidden/>
          </w:rPr>
          <w:fldChar w:fldCharType="separate"/>
        </w:r>
        <w:r>
          <w:rPr>
            <w:noProof/>
            <w:webHidden/>
          </w:rPr>
          <w:t>37</w:t>
        </w:r>
        <w:r>
          <w:rPr>
            <w:noProof/>
            <w:webHidden/>
          </w:rPr>
          <w:fldChar w:fldCharType="end"/>
        </w:r>
      </w:hyperlink>
    </w:p>
    <w:p w14:paraId="4EB5AD44" w14:textId="38FA4B2C" w:rsidR="00F74CC8" w:rsidRDefault="00F74CC8">
      <w:pPr>
        <w:pStyle w:val="TOC1"/>
        <w:rPr>
          <w:rFonts w:eastAsiaTheme="minorEastAsia" w:cstheme="minorBidi"/>
          <w:kern w:val="2"/>
          <w:sz w:val="22"/>
          <w:szCs w:val="22"/>
          <w14:ligatures w14:val="standardContextual"/>
        </w:rPr>
      </w:pPr>
      <w:hyperlink w:anchor="_Toc149916545" w:history="1">
        <w:r w:rsidRPr="00B244C4">
          <w:rPr>
            <w:rStyle w:val="Hyperlink"/>
          </w:rPr>
          <w:t>SECTION 9 – Equipment and Laboratory Procedures</w:t>
        </w:r>
        <w:r>
          <w:rPr>
            <w:webHidden/>
          </w:rPr>
          <w:tab/>
        </w:r>
        <w:r>
          <w:rPr>
            <w:webHidden/>
          </w:rPr>
          <w:fldChar w:fldCharType="begin"/>
        </w:r>
        <w:r>
          <w:rPr>
            <w:webHidden/>
          </w:rPr>
          <w:instrText xml:space="preserve"> PAGEREF _Toc149916545 \h </w:instrText>
        </w:r>
        <w:r>
          <w:rPr>
            <w:webHidden/>
          </w:rPr>
        </w:r>
        <w:r>
          <w:rPr>
            <w:webHidden/>
          </w:rPr>
          <w:fldChar w:fldCharType="separate"/>
        </w:r>
        <w:r>
          <w:rPr>
            <w:webHidden/>
          </w:rPr>
          <w:t>37</w:t>
        </w:r>
        <w:r>
          <w:rPr>
            <w:webHidden/>
          </w:rPr>
          <w:fldChar w:fldCharType="end"/>
        </w:r>
      </w:hyperlink>
    </w:p>
    <w:p w14:paraId="2AC4E63E" w14:textId="7D1C2D20"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46" w:history="1">
        <w:r w:rsidRPr="00B244C4">
          <w:rPr>
            <w:rStyle w:val="Hyperlink"/>
            <w:b/>
            <w:noProof/>
          </w:rPr>
          <w:t>Biological Safety Cabinets (BSCs), Clean Benches and HEPA-Filtered Exhaust Systems</w:t>
        </w:r>
        <w:r>
          <w:rPr>
            <w:noProof/>
            <w:webHidden/>
          </w:rPr>
          <w:tab/>
        </w:r>
        <w:r>
          <w:rPr>
            <w:noProof/>
            <w:webHidden/>
          </w:rPr>
          <w:fldChar w:fldCharType="begin"/>
        </w:r>
        <w:r>
          <w:rPr>
            <w:noProof/>
            <w:webHidden/>
          </w:rPr>
          <w:instrText xml:space="preserve"> PAGEREF _Toc149916546 \h </w:instrText>
        </w:r>
        <w:r>
          <w:rPr>
            <w:noProof/>
            <w:webHidden/>
          </w:rPr>
        </w:r>
        <w:r>
          <w:rPr>
            <w:noProof/>
            <w:webHidden/>
          </w:rPr>
          <w:fldChar w:fldCharType="separate"/>
        </w:r>
        <w:r>
          <w:rPr>
            <w:noProof/>
            <w:webHidden/>
          </w:rPr>
          <w:t>37</w:t>
        </w:r>
        <w:r>
          <w:rPr>
            <w:noProof/>
            <w:webHidden/>
          </w:rPr>
          <w:fldChar w:fldCharType="end"/>
        </w:r>
      </w:hyperlink>
    </w:p>
    <w:p w14:paraId="5EC19883" w14:textId="734FEF6D"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47" w:history="1">
        <w:r w:rsidRPr="00B244C4">
          <w:rPr>
            <w:rStyle w:val="Hyperlink"/>
            <w:b/>
            <w:noProof/>
          </w:rPr>
          <w:t>CSU Sharps Policy</w:t>
        </w:r>
        <w:r>
          <w:rPr>
            <w:noProof/>
            <w:webHidden/>
          </w:rPr>
          <w:tab/>
        </w:r>
        <w:r>
          <w:rPr>
            <w:noProof/>
            <w:webHidden/>
          </w:rPr>
          <w:fldChar w:fldCharType="begin"/>
        </w:r>
        <w:r>
          <w:rPr>
            <w:noProof/>
            <w:webHidden/>
          </w:rPr>
          <w:instrText xml:space="preserve"> PAGEREF _Toc149916547 \h </w:instrText>
        </w:r>
        <w:r>
          <w:rPr>
            <w:noProof/>
            <w:webHidden/>
          </w:rPr>
        </w:r>
        <w:r>
          <w:rPr>
            <w:noProof/>
            <w:webHidden/>
          </w:rPr>
          <w:fldChar w:fldCharType="separate"/>
        </w:r>
        <w:r>
          <w:rPr>
            <w:noProof/>
            <w:webHidden/>
          </w:rPr>
          <w:t>41</w:t>
        </w:r>
        <w:r>
          <w:rPr>
            <w:noProof/>
            <w:webHidden/>
          </w:rPr>
          <w:fldChar w:fldCharType="end"/>
        </w:r>
      </w:hyperlink>
    </w:p>
    <w:p w14:paraId="4404B813" w14:textId="2530377A" w:rsidR="00F74CC8" w:rsidRDefault="00F74CC8">
      <w:pPr>
        <w:pStyle w:val="TOC1"/>
        <w:rPr>
          <w:rFonts w:eastAsiaTheme="minorEastAsia" w:cstheme="minorBidi"/>
          <w:kern w:val="2"/>
          <w:sz w:val="22"/>
          <w:szCs w:val="22"/>
          <w14:ligatures w14:val="standardContextual"/>
        </w:rPr>
      </w:pPr>
      <w:hyperlink w:anchor="_Toc149916548" w:history="1">
        <w:r w:rsidRPr="00B244C4">
          <w:rPr>
            <w:rStyle w:val="Hyperlink"/>
          </w:rPr>
          <w:t>SECTION 10- Biological Decontamination</w:t>
        </w:r>
        <w:r>
          <w:rPr>
            <w:webHidden/>
          </w:rPr>
          <w:tab/>
        </w:r>
        <w:r>
          <w:rPr>
            <w:webHidden/>
          </w:rPr>
          <w:fldChar w:fldCharType="begin"/>
        </w:r>
        <w:r>
          <w:rPr>
            <w:webHidden/>
          </w:rPr>
          <w:instrText xml:space="preserve"> PAGEREF _Toc149916548 \h </w:instrText>
        </w:r>
        <w:r>
          <w:rPr>
            <w:webHidden/>
          </w:rPr>
        </w:r>
        <w:r>
          <w:rPr>
            <w:webHidden/>
          </w:rPr>
          <w:fldChar w:fldCharType="separate"/>
        </w:r>
        <w:r>
          <w:rPr>
            <w:webHidden/>
          </w:rPr>
          <w:t>47</w:t>
        </w:r>
        <w:r>
          <w:rPr>
            <w:webHidden/>
          </w:rPr>
          <w:fldChar w:fldCharType="end"/>
        </w:r>
      </w:hyperlink>
    </w:p>
    <w:p w14:paraId="04168C9E" w14:textId="0B9675F0" w:rsidR="00F74CC8" w:rsidRDefault="00F74CC8">
      <w:pPr>
        <w:pStyle w:val="TOC1"/>
        <w:rPr>
          <w:rFonts w:eastAsiaTheme="minorEastAsia" w:cstheme="minorBidi"/>
          <w:kern w:val="2"/>
          <w:sz w:val="22"/>
          <w:szCs w:val="22"/>
          <w14:ligatures w14:val="standardContextual"/>
        </w:rPr>
      </w:pPr>
      <w:hyperlink w:anchor="_Toc149916549" w:history="1">
        <w:r w:rsidRPr="00B244C4">
          <w:rPr>
            <w:rStyle w:val="Hyperlink"/>
          </w:rPr>
          <w:t>Section 11- Incident Prevention and Response</w:t>
        </w:r>
        <w:r>
          <w:rPr>
            <w:webHidden/>
          </w:rPr>
          <w:tab/>
        </w:r>
        <w:r>
          <w:rPr>
            <w:webHidden/>
          </w:rPr>
          <w:fldChar w:fldCharType="begin"/>
        </w:r>
        <w:r>
          <w:rPr>
            <w:webHidden/>
          </w:rPr>
          <w:instrText xml:space="preserve"> PAGEREF _Toc149916549 \h </w:instrText>
        </w:r>
        <w:r>
          <w:rPr>
            <w:webHidden/>
          </w:rPr>
        </w:r>
        <w:r>
          <w:rPr>
            <w:webHidden/>
          </w:rPr>
          <w:fldChar w:fldCharType="separate"/>
        </w:r>
        <w:r>
          <w:rPr>
            <w:webHidden/>
          </w:rPr>
          <w:t>50</w:t>
        </w:r>
        <w:r>
          <w:rPr>
            <w:webHidden/>
          </w:rPr>
          <w:fldChar w:fldCharType="end"/>
        </w:r>
      </w:hyperlink>
    </w:p>
    <w:p w14:paraId="701D4976" w14:textId="623484AF" w:rsidR="00F74CC8" w:rsidRDefault="00F74CC8">
      <w:pPr>
        <w:pStyle w:val="TOC1"/>
        <w:rPr>
          <w:rFonts w:eastAsiaTheme="minorEastAsia" w:cstheme="minorBidi"/>
          <w:kern w:val="2"/>
          <w:sz w:val="22"/>
          <w:szCs w:val="22"/>
          <w14:ligatures w14:val="standardContextual"/>
        </w:rPr>
      </w:pPr>
      <w:hyperlink w:anchor="_Toc149916550" w:history="1">
        <w:r w:rsidRPr="00B244C4">
          <w:rPr>
            <w:rStyle w:val="Hyperlink"/>
          </w:rPr>
          <w:t>EMERGENCY CONTACT INFORMATION</w:t>
        </w:r>
        <w:r>
          <w:rPr>
            <w:webHidden/>
          </w:rPr>
          <w:tab/>
        </w:r>
        <w:r>
          <w:rPr>
            <w:webHidden/>
          </w:rPr>
          <w:fldChar w:fldCharType="begin"/>
        </w:r>
        <w:r>
          <w:rPr>
            <w:webHidden/>
          </w:rPr>
          <w:instrText xml:space="preserve"> PAGEREF _Toc149916550 \h </w:instrText>
        </w:r>
        <w:r>
          <w:rPr>
            <w:webHidden/>
          </w:rPr>
        </w:r>
        <w:r>
          <w:rPr>
            <w:webHidden/>
          </w:rPr>
          <w:fldChar w:fldCharType="separate"/>
        </w:r>
        <w:r>
          <w:rPr>
            <w:webHidden/>
          </w:rPr>
          <w:t>54</w:t>
        </w:r>
        <w:r>
          <w:rPr>
            <w:webHidden/>
          </w:rPr>
          <w:fldChar w:fldCharType="end"/>
        </w:r>
      </w:hyperlink>
    </w:p>
    <w:p w14:paraId="2E981952" w14:textId="0D8B9EB5" w:rsidR="00F74CC8" w:rsidRDefault="00F74CC8">
      <w:pPr>
        <w:pStyle w:val="TOC1"/>
        <w:rPr>
          <w:rFonts w:eastAsiaTheme="minorEastAsia" w:cstheme="minorBidi"/>
          <w:kern w:val="2"/>
          <w:sz w:val="22"/>
          <w:szCs w:val="22"/>
          <w14:ligatures w14:val="standardContextual"/>
        </w:rPr>
      </w:pPr>
      <w:hyperlink w:anchor="_Toc149916551" w:history="1">
        <w:r w:rsidRPr="00B244C4">
          <w:rPr>
            <w:rStyle w:val="Hyperlink"/>
          </w:rPr>
          <w:t>SECTION 12– Spill Clean Up</w:t>
        </w:r>
        <w:r>
          <w:rPr>
            <w:webHidden/>
          </w:rPr>
          <w:tab/>
        </w:r>
        <w:r>
          <w:rPr>
            <w:webHidden/>
          </w:rPr>
          <w:fldChar w:fldCharType="begin"/>
        </w:r>
        <w:r>
          <w:rPr>
            <w:webHidden/>
          </w:rPr>
          <w:instrText xml:space="preserve"> PAGEREF _Toc149916551 \h </w:instrText>
        </w:r>
        <w:r>
          <w:rPr>
            <w:webHidden/>
          </w:rPr>
        </w:r>
        <w:r>
          <w:rPr>
            <w:webHidden/>
          </w:rPr>
          <w:fldChar w:fldCharType="separate"/>
        </w:r>
        <w:r>
          <w:rPr>
            <w:webHidden/>
          </w:rPr>
          <w:t>55</w:t>
        </w:r>
        <w:r>
          <w:rPr>
            <w:webHidden/>
          </w:rPr>
          <w:fldChar w:fldCharType="end"/>
        </w:r>
      </w:hyperlink>
    </w:p>
    <w:p w14:paraId="1C103688" w14:textId="44445221"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52" w:history="1">
        <w:r w:rsidRPr="00B244C4">
          <w:rPr>
            <w:rStyle w:val="Hyperlink"/>
            <w:b/>
            <w:noProof/>
          </w:rPr>
          <w:t>BSL1 and BSL2 Laboratory Spill Cleanup</w:t>
        </w:r>
        <w:r>
          <w:rPr>
            <w:noProof/>
            <w:webHidden/>
          </w:rPr>
          <w:tab/>
        </w:r>
        <w:r>
          <w:rPr>
            <w:noProof/>
            <w:webHidden/>
          </w:rPr>
          <w:fldChar w:fldCharType="begin"/>
        </w:r>
        <w:r>
          <w:rPr>
            <w:noProof/>
            <w:webHidden/>
          </w:rPr>
          <w:instrText xml:space="preserve"> PAGEREF _Toc149916552 \h </w:instrText>
        </w:r>
        <w:r>
          <w:rPr>
            <w:noProof/>
            <w:webHidden/>
          </w:rPr>
        </w:r>
        <w:r>
          <w:rPr>
            <w:noProof/>
            <w:webHidden/>
          </w:rPr>
          <w:fldChar w:fldCharType="separate"/>
        </w:r>
        <w:r>
          <w:rPr>
            <w:noProof/>
            <w:webHidden/>
          </w:rPr>
          <w:t>55</w:t>
        </w:r>
        <w:r>
          <w:rPr>
            <w:noProof/>
            <w:webHidden/>
          </w:rPr>
          <w:fldChar w:fldCharType="end"/>
        </w:r>
      </w:hyperlink>
    </w:p>
    <w:p w14:paraId="3508CDC8" w14:textId="52BF69E2"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53" w:history="1">
        <w:r w:rsidRPr="00B244C4">
          <w:rPr>
            <w:rStyle w:val="Hyperlink"/>
            <w:b/>
            <w:noProof/>
          </w:rPr>
          <w:t>BSL3 Laboratory Spills Outside Biological Safety Cabinets</w:t>
        </w:r>
        <w:r>
          <w:rPr>
            <w:noProof/>
            <w:webHidden/>
          </w:rPr>
          <w:tab/>
        </w:r>
        <w:r>
          <w:rPr>
            <w:noProof/>
            <w:webHidden/>
          </w:rPr>
          <w:fldChar w:fldCharType="begin"/>
        </w:r>
        <w:r>
          <w:rPr>
            <w:noProof/>
            <w:webHidden/>
          </w:rPr>
          <w:instrText xml:space="preserve"> PAGEREF _Toc149916553 \h </w:instrText>
        </w:r>
        <w:r>
          <w:rPr>
            <w:noProof/>
            <w:webHidden/>
          </w:rPr>
        </w:r>
        <w:r>
          <w:rPr>
            <w:noProof/>
            <w:webHidden/>
          </w:rPr>
          <w:fldChar w:fldCharType="separate"/>
        </w:r>
        <w:r>
          <w:rPr>
            <w:noProof/>
            <w:webHidden/>
          </w:rPr>
          <w:t>56</w:t>
        </w:r>
        <w:r>
          <w:rPr>
            <w:noProof/>
            <w:webHidden/>
          </w:rPr>
          <w:fldChar w:fldCharType="end"/>
        </w:r>
      </w:hyperlink>
    </w:p>
    <w:p w14:paraId="2DCB4B59" w14:textId="1260F1E0" w:rsidR="00F74CC8" w:rsidRDefault="00F74CC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49916554" w:history="1">
        <w:r w:rsidRPr="00B244C4">
          <w:rPr>
            <w:rStyle w:val="Hyperlink"/>
            <w:b/>
            <w:noProof/>
          </w:rPr>
          <w:t>Biohazard Spills in Biological Safety Cabinets (BSCs)</w:t>
        </w:r>
        <w:r>
          <w:rPr>
            <w:noProof/>
            <w:webHidden/>
          </w:rPr>
          <w:tab/>
        </w:r>
        <w:r>
          <w:rPr>
            <w:noProof/>
            <w:webHidden/>
          </w:rPr>
          <w:fldChar w:fldCharType="begin"/>
        </w:r>
        <w:r>
          <w:rPr>
            <w:noProof/>
            <w:webHidden/>
          </w:rPr>
          <w:instrText xml:space="preserve"> PAGEREF _Toc149916554 \h </w:instrText>
        </w:r>
        <w:r>
          <w:rPr>
            <w:noProof/>
            <w:webHidden/>
          </w:rPr>
        </w:r>
        <w:r>
          <w:rPr>
            <w:noProof/>
            <w:webHidden/>
          </w:rPr>
          <w:fldChar w:fldCharType="separate"/>
        </w:r>
        <w:r>
          <w:rPr>
            <w:noProof/>
            <w:webHidden/>
          </w:rPr>
          <w:t>58</w:t>
        </w:r>
        <w:r>
          <w:rPr>
            <w:noProof/>
            <w:webHidden/>
          </w:rPr>
          <w:fldChar w:fldCharType="end"/>
        </w:r>
      </w:hyperlink>
    </w:p>
    <w:p w14:paraId="6B165911" w14:textId="1FF78FD3" w:rsidR="00F74CC8" w:rsidRDefault="00F74CC8">
      <w:pPr>
        <w:pStyle w:val="TOC1"/>
        <w:rPr>
          <w:rFonts w:eastAsiaTheme="minorEastAsia" w:cstheme="minorBidi"/>
          <w:kern w:val="2"/>
          <w:sz w:val="22"/>
          <w:szCs w:val="22"/>
          <w14:ligatures w14:val="standardContextual"/>
        </w:rPr>
      </w:pPr>
      <w:hyperlink w:anchor="_Toc149916555" w:history="1">
        <w:r w:rsidRPr="00B244C4">
          <w:rPr>
            <w:rStyle w:val="Hyperlink"/>
          </w:rPr>
          <w:t>SECTION 13 –Transportation and Shipping</w:t>
        </w:r>
        <w:r>
          <w:rPr>
            <w:webHidden/>
          </w:rPr>
          <w:tab/>
        </w:r>
        <w:r>
          <w:rPr>
            <w:webHidden/>
          </w:rPr>
          <w:fldChar w:fldCharType="begin"/>
        </w:r>
        <w:r>
          <w:rPr>
            <w:webHidden/>
          </w:rPr>
          <w:instrText xml:space="preserve"> PAGEREF _Toc149916555 \h </w:instrText>
        </w:r>
        <w:r>
          <w:rPr>
            <w:webHidden/>
          </w:rPr>
        </w:r>
        <w:r>
          <w:rPr>
            <w:webHidden/>
          </w:rPr>
          <w:fldChar w:fldCharType="separate"/>
        </w:r>
        <w:r>
          <w:rPr>
            <w:webHidden/>
          </w:rPr>
          <w:t>60</w:t>
        </w:r>
        <w:r>
          <w:rPr>
            <w:webHidden/>
          </w:rPr>
          <w:fldChar w:fldCharType="end"/>
        </w:r>
      </w:hyperlink>
    </w:p>
    <w:p w14:paraId="5363C2CE" w14:textId="169293BA" w:rsidR="00F74CC8" w:rsidRDefault="00F74CC8">
      <w:pPr>
        <w:pStyle w:val="TOC1"/>
        <w:rPr>
          <w:rFonts w:eastAsiaTheme="minorEastAsia" w:cstheme="minorBidi"/>
          <w:kern w:val="2"/>
          <w:sz w:val="22"/>
          <w:szCs w:val="22"/>
          <w14:ligatures w14:val="standardContextual"/>
        </w:rPr>
      </w:pPr>
      <w:hyperlink w:anchor="_Toc149916556" w:history="1">
        <w:r w:rsidRPr="00B244C4">
          <w:rPr>
            <w:rStyle w:val="Hyperlink"/>
            <w:iCs/>
          </w:rPr>
          <w:t>Transportation of Materials</w:t>
        </w:r>
        <w:r>
          <w:rPr>
            <w:webHidden/>
          </w:rPr>
          <w:tab/>
        </w:r>
        <w:r>
          <w:rPr>
            <w:webHidden/>
          </w:rPr>
          <w:fldChar w:fldCharType="begin"/>
        </w:r>
        <w:r>
          <w:rPr>
            <w:webHidden/>
          </w:rPr>
          <w:instrText xml:space="preserve"> PAGEREF _Toc149916556 \h </w:instrText>
        </w:r>
        <w:r>
          <w:rPr>
            <w:webHidden/>
          </w:rPr>
        </w:r>
        <w:r>
          <w:rPr>
            <w:webHidden/>
          </w:rPr>
          <w:fldChar w:fldCharType="separate"/>
        </w:r>
        <w:r>
          <w:rPr>
            <w:webHidden/>
          </w:rPr>
          <w:t>60</w:t>
        </w:r>
        <w:r>
          <w:rPr>
            <w:webHidden/>
          </w:rPr>
          <w:fldChar w:fldCharType="end"/>
        </w:r>
      </w:hyperlink>
    </w:p>
    <w:p w14:paraId="35354CC0" w14:textId="54B33D62" w:rsidR="00F74CC8" w:rsidRDefault="00F74CC8">
      <w:pPr>
        <w:pStyle w:val="TOC1"/>
        <w:rPr>
          <w:rFonts w:eastAsiaTheme="minorEastAsia" w:cstheme="minorBidi"/>
          <w:kern w:val="2"/>
          <w:sz w:val="22"/>
          <w:szCs w:val="22"/>
          <w14:ligatures w14:val="standardContextual"/>
        </w:rPr>
      </w:pPr>
      <w:hyperlink w:anchor="_Toc149916557" w:history="1">
        <w:r w:rsidRPr="00B244C4">
          <w:rPr>
            <w:rStyle w:val="Hyperlink"/>
          </w:rPr>
          <w:t>Manual References</w:t>
        </w:r>
        <w:r>
          <w:rPr>
            <w:webHidden/>
          </w:rPr>
          <w:tab/>
        </w:r>
        <w:r>
          <w:rPr>
            <w:webHidden/>
          </w:rPr>
          <w:fldChar w:fldCharType="begin"/>
        </w:r>
        <w:r>
          <w:rPr>
            <w:webHidden/>
          </w:rPr>
          <w:instrText xml:space="preserve"> PAGEREF _Toc149916557 \h </w:instrText>
        </w:r>
        <w:r>
          <w:rPr>
            <w:webHidden/>
          </w:rPr>
        </w:r>
        <w:r>
          <w:rPr>
            <w:webHidden/>
          </w:rPr>
          <w:fldChar w:fldCharType="separate"/>
        </w:r>
        <w:r>
          <w:rPr>
            <w:webHidden/>
          </w:rPr>
          <w:t>63</w:t>
        </w:r>
        <w:r>
          <w:rPr>
            <w:webHidden/>
          </w:rPr>
          <w:fldChar w:fldCharType="end"/>
        </w:r>
      </w:hyperlink>
    </w:p>
    <w:p w14:paraId="58CE3B83" w14:textId="170DECF5" w:rsidR="00F74CC8" w:rsidRDefault="00F74CC8">
      <w:pPr>
        <w:pStyle w:val="TOC1"/>
        <w:rPr>
          <w:rFonts w:eastAsiaTheme="minorEastAsia" w:cstheme="minorBidi"/>
          <w:kern w:val="2"/>
          <w:sz w:val="22"/>
          <w:szCs w:val="22"/>
          <w14:ligatures w14:val="standardContextual"/>
        </w:rPr>
      </w:pPr>
      <w:hyperlink w:anchor="_Toc149916558" w:history="1">
        <w:r w:rsidRPr="00B244C4">
          <w:rPr>
            <w:rStyle w:val="Hyperlink"/>
          </w:rPr>
          <w:t>APPENDIX 1</w:t>
        </w:r>
        <w:r>
          <w:rPr>
            <w:webHidden/>
          </w:rPr>
          <w:tab/>
        </w:r>
        <w:r>
          <w:rPr>
            <w:webHidden/>
          </w:rPr>
          <w:fldChar w:fldCharType="begin"/>
        </w:r>
        <w:r>
          <w:rPr>
            <w:webHidden/>
          </w:rPr>
          <w:instrText xml:space="preserve"> PAGEREF _Toc149916558 \h </w:instrText>
        </w:r>
        <w:r>
          <w:rPr>
            <w:webHidden/>
          </w:rPr>
        </w:r>
        <w:r>
          <w:rPr>
            <w:webHidden/>
          </w:rPr>
          <w:fldChar w:fldCharType="separate"/>
        </w:r>
        <w:r>
          <w:rPr>
            <w:webHidden/>
          </w:rPr>
          <w:t>63</w:t>
        </w:r>
        <w:r>
          <w:rPr>
            <w:webHidden/>
          </w:rPr>
          <w:fldChar w:fldCharType="end"/>
        </w:r>
      </w:hyperlink>
    </w:p>
    <w:p w14:paraId="64443BFE" w14:textId="77777777" w:rsidR="003E1133" w:rsidRPr="000905B2" w:rsidRDefault="00F347A3" w:rsidP="003E1133">
      <w:pPr>
        <w:rPr>
          <w:rFonts w:asciiTheme="minorHAnsi" w:hAnsiTheme="minorHAnsi"/>
          <w:b/>
          <w:noProof/>
        </w:rPr>
      </w:pPr>
      <w:r w:rsidRPr="000905B2">
        <w:rPr>
          <w:rFonts w:asciiTheme="minorHAnsi" w:hAnsiTheme="minorHAnsi"/>
          <w:b/>
          <w:bCs/>
          <w:i/>
          <w:noProof/>
        </w:rPr>
        <w:fldChar w:fldCharType="end"/>
      </w:r>
    </w:p>
    <w:p w14:paraId="28BE65A1" w14:textId="77777777" w:rsidR="00B72E23" w:rsidRPr="000905B2" w:rsidRDefault="00B72E23" w:rsidP="00B72E23">
      <w:pPr>
        <w:spacing w:before="45"/>
        <w:rPr>
          <w:rFonts w:asciiTheme="minorHAnsi" w:hAnsiTheme="minorHAnsi"/>
          <w:b/>
          <w:bCs/>
          <w:color w:val="000000"/>
        </w:rPr>
      </w:pPr>
    </w:p>
    <w:p w14:paraId="2B4D899C" w14:textId="77777777" w:rsidR="003E1133" w:rsidRPr="00667A4E" w:rsidRDefault="003E1133">
      <w:pPr>
        <w:rPr>
          <w:rStyle w:val="Heading1Char"/>
          <w:rFonts w:asciiTheme="minorHAnsi" w:hAnsiTheme="minorHAnsi"/>
        </w:rPr>
      </w:pPr>
      <w:bookmarkStart w:id="0" w:name="_Toc316308446"/>
      <w:r w:rsidRPr="00667A4E">
        <w:rPr>
          <w:rStyle w:val="Heading1Char"/>
          <w:rFonts w:asciiTheme="minorHAnsi" w:hAnsiTheme="minorHAnsi"/>
        </w:rPr>
        <w:br w:type="page"/>
      </w:r>
    </w:p>
    <w:p w14:paraId="58A50162" w14:textId="5DFC03EF" w:rsidR="004A731B" w:rsidRPr="00667A4E" w:rsidRDefault="00B72E23" w:rsidP="004A731B">
      <w:pPr>
        <w:rPr>
          <w:rFonts w:asciiTheme="minorHAnsi" w:hAnsiTheme="minorHAnsi"/>
        </w:rPr>
      </w:pPr>
      <w:bookmarkStart w:id="1" w:name="_Toc149916519"/>
      <w:r w:rsidRPr="00667A4E">
        <w:rPr>
          <w:rStyle w:val="Heading1Char"/>
          <w:rFonts w:asciiTheme="minorHAnsi" w:hAnsiTheme="minorHAnsi"/>
        </w:rPr>
        <w:lastRenderedPageBreak/>
        <w:t>S</w:t>
      </w:r>
      <w:r w:rsidR="009D6535" w:rsidRPr="00667A4E">
        <w:rPr>
          <w:rStyle w:val="Heading1Char"/>
          <w:rFonts w:asciiTheme="minorHAnsi" w:hAnsiTheme="minorHAnsi"/>
        </w:rPr>
        <w:t>ECTION</w:t>
      </w:r>
      <w:r w:rsidRPr="00667A4E">
        <w:rPr>
          <w:rStyle w:val="Heading1Char"/>
          <w:rFonts w:asciiTheme="minorHAnsi" w:hAnsiTheme="minorHAnsi"/>
        </w:rPr>
        <w:t xml:space="preserve"> 1 - Introduction</w:t>
      </w:r>
      <w:bookmarkEnd w:id="0"/>
      <w:bookmarkEnd w:id="1"/>
      <w:r w:rsidRPr="00667A4E">
        <w:rPr>
          <w:rFonts w:asciiTheme="minorHAnsi" w:hAnsiTheme="minorHAnsi"/>
          <w:bCs/>
        </w:rPr>
        <w:br/>
      </w:r>
      <w:r w:rsidRPr="00667A4E">
        <w:rPr>
          <w:rFonts w:asciiTheme="minorHAnsi" w:hAnsiTheme="minorHAnsi"/>
          <w:b/>
          <w:bCs/>
        </w:rPr>
        <w:br/>
        <w:t>Purpose and Scope</w:t>
      </w:r>
      <w:r w:rsidRPr="00667A4E">
        <w:rPr>
          <w:rFonts w:asciiTheme="minorHAnsi" w:hAnsiTheme="minorHAnsi"/>
        </w:rPr>
        <w:br/>
        <w:t xml:space="preserve">Colorado State University has developed this </w:t>
      </w:r>
      <w:r w:rsidR="00F4164C" w:rsidRPr="00667A4E">
        <w:rPr>
          <w:rFonts w:asciiTheme="minorHAnsi" w:hAnsiTheme="minorHAnsi"/>
        </w:rPr>
        <w:t xml:space="preserve">manual </w:t>
      </w:r>
      <w:r w:rsidRPr="00667A4E">
        <w:rPr>
          <w:rFonts w:asciiTheme="minorHAnsi" w:hAnsiTheme="minorHAnsi"/>
        </w:rPr>
        <w:t>to</w:t>
      </w:r>
      <w:r w:rsidR="00394F99" w:rsidRPr="00667A4E">
        <w:rPr>
          <w:rFonts w:asciiTheme="minorHAnsi" w:hAnsiTheme="minorHAnsi"/>
        </w:rPr>
        <w:t xml:space="preserve"> </w:t>
      </w:r>
      <w:r w:rsidR="007D278D" w:rsidRPr="00667A4E">
        <w:rPr>
          <w:rFonts w:asciiTheme="minorHAnsi" w:hAnsiTheme="minorHAnsi"/>
        </w:rPr>
        <w:t xml:space="preserve">provide information regarding </w:t>
      </w:r>
      <w:r w:rsidR="00377B3B" w:rsidRPr="00667A4E">
        <w:rPr>
          <w:rFonts w:asciiTheme="minorHAnsi" w:hAnsiTheme="minorHAnsi"/>
        </w:rPr>
        <w:t xml:space="preserve">policies and guidelines for a </w:t>
      </w:r>
      <w:r w:rsidRPr="00667A4E">
        <w:rPr>
          <w:rFonts w:asciiTheme="minorHAnsi" w:hAnsiTheme="minorHAnsi"/>
        </w:rPr>
        <w:t xml:space="preserve">uniform biological safety </w:t>
      </w:r>
      <w:r w:rsidR="007D278D" w:rsidRPr="00667A4E">
        <w:rPr>
          <w:rFonts w:asciiTheme="minorHAnsi" w:hAnsiTheme="minorHAnsi"/>
        </w:rPr>
        <w:t>program</w:t>
      </w:r>
      <w:r w:rsidRPr="00667A4E">
        <w:rPr>
          <w:rFonts w:asciiTheme="minorHAnsi" w:hAnsiTheme="minorHAnsi"/>
        </w:rPr>
        <w:t xml:space="preserve"> for </w:t>
      </w:r>
      <w:r w:rsidR="00377B3B" w:rsidRPr="00667A4E">
        <w:rPr>
          <w:rFonts w:asciiTheme="minorHAnsi" w:hAnsiTheme="minorHAnsi"/>
        </w:rPr>
        <w:t xml:space="preserve">work involving </w:t>
      </w:r>
      <w:r w:rsidR="00395290" w:rsidRPr="00667A4E">
        <w:rPr>
          <w:rFonts w:asciiTheme="minorHAnsi" w:hAnsiTheme="minorHAnsi"/>
        </w:rPr>
        <w:t>bio</w:t>
      </w:r>
      <w:r w:rsidR="00395290">
        <w:rPr>
          <w:rFonts w:asciiTheme="minorHAnsi" w:hAnsiTheme="minorHAnsi"/>
        </w:rPr>
        <w:t>hazardous</w:t>
      </w:r>
      <w:r w:rsidR="00395290" w:rsidRPr="00667A4E">
        <w:rPr>
          <w:rFonts w:asciiTheme="minorHAnsi" w:hAnsiTheme="minorHAnsi"/>
        </w:rPr>
        <w:t xml:space="preserve"> </w:t>
      </w:r>
      <w:r w:rsidR="00377B3B" w:rsidRPr="00667A4E">
        <w:rPr>
          <w:rFonts w:asciiTheme="minorHAnsi" w:hAnsiTheme="minorHAnsi"/>
        </w:rPr>
        <w:t xml:space="preserve">materials and recombinant </w:t>
      </w:r>
      <w:r w:rsidR="00C177FD" w:rsidRPr="00667A4E">
        <w:rPr>
          <w:rFonts w:asciiTheme="minorHAnsi" w:hAnsiTheme="minorHAnsi"/>
        </w:rPr>
        <w:t>or synthetic nucleic acid molecules.</w:t>
      </w:r>
      <w:r w:rsidRPr="00667A4E">
        <w:rPr>
          <w:rFonts w:asciiTheme="minorHAnsi" w:hAnsiTheme="minorHAnsi"/>
        </w:rPr>
        <w:br/>
      </w:r>
      <w:r w:rsidRPr="00667A4E">
        <w:rPr>
          <w:rFonts w:asciiTheme="minorHAnsi" w:hAnsiTheme="minorHAnsi"/>
        </w:rPr>
        <w:br/>
        <w:t>The provisions specified herein are applicable to all clinical, laboratory, research,</w:t>
      </w:r>
      <w:r w:rsidR="00395290">
        <w:rPr>
          <w:rFonts w:asciiTheme="minorHAnsi" w:hAnsiTheme="minorHAnsi"/>
        </w:rPr>
        <w:t xml:space="preserve"> teaching,</w:t>
      </w:r>
      <w:r w:rsidRPr="00667A4E">
        <w:rPr>
          <w:rFonts w:asciiTheme="minorHAnsi" w:hAnsiTheme="minorHAnsi"/>
        </w:rPr>
        <w:t xml:space="preserve"> service</w:t>
      </w:r>
      <w:r w:rsidR="00395290">
        <w:rPr>
          <w:rFonts w:asciiTheme="minorHAnsi" w:hAnsiTheme="minorHAnsi"/>
        </w:rPr>
        <w:t>,</w:t>
      </w:r>
      <w:r w:rsidRPr="00667A4E">
        <w:rPr>
          <w:rFonts w:asciiTheme="minorHAnsi" w:hAnsiTheme="minorHAnsi"/>
        </w:rPr>
        <w:t xml:space="preserve"> and support activities</w:t>
      </w:r>
      <w:r w:rsidR="00395290">
        <w:rPr>
          <w:rFonts w:asciiTheme="minorHAnsi" w:hAnsiTheme="minorHAnsi"/>
        </w:rPr>
        <w:t xml:space="preserve"> subject to the CSU Policy: Biosafety</w:t>
      </w:r>
      <w:r w:rsidRPr="00667A4E">
        <w:rPr>
          <w:rFonts w:asciiTheme="minorHAnsi" w:hAnsiTheme="minorHAnsi"/>
        </w:rPr>
        <w:t xml:space="preserve"> unless specifically changed, modified</w:t>
      </w:r>
      <w:r w:rsidR="00395290">
        <w:rPr>
          <w:rFonts w:asciiTheme="minorHAnsi" w:hAnsiTheme="minorHAnsi"/>
        </w:rPr>
        <w:t>,</w:t>
      </w:r>
      <w:r w:rsidRPr="00667A4E">
        <w:rPr>
          <w:rFonts w:asciiTheme="minorHAnsi" w:hAnsiTheme="minorHAnsi"/>
        </w:rPr>
        <w:t xml:space="preserve"> or waived by the Institutional Biosafety Committee (IBC).</w:t>
      </w:r>
      <w:r w:rsidR="004A731B" w:rsidRPr="00667A4E">
        <w:rPr>
          <w:rFonts w:asciiTheme="minorHAnsi" w:hAnsiTheme="minorHAnsi"/>
        </w:rPr>
        <w:t xml:space="preserve">  The guidelines and procedures described in this manual are derived from those developed by:</w:t>
      </w:r>
    </w:p>
    <w:p w14:paraId="4D32F307" w14:textId="77777777" w:rsidR="00C177FD" w:rsidRPr="00667A4E" w:rsidRDefault="00C177FD" w:rsidP="004A731B">
      <w:pPr>
        <w:rPr>
          <w:rFonts w:asciiTheme="minorHAnsi" w:hAnsiTheme="minorHAnsi"/>
        </w:rPr>
      </w:pPr>
    </w:p>
    <w:p w14:paraId="36A238FF" w14:textId="4E728268" w:rsidR="004A731B" w:rsidRPr="00502812" w:rsidRDefault="00223519" w:rsidP="7546F7A1">
      <w:pPr>
        <w:numPr>
          <w:ilvl w:val="0"/>
          <w:numId w:val="52"/>
        </w:numPr>
        <w:rPr>
          <w:rFonts w:asciiTheme="minorHAnsi" w:hAnsiTheme="minorHAnsi"/>
        </w:rPr>
      </w:pPr>
      <w:r w:rsidRPr="7546F7A1">
        <w:rPr>
          <w:rFonts w:asciiTheme="minorHAnsi" w:hAnsiTheme="minorHAnsi"/>
          <w:i/>
          <w:iCs/>
        </w:rPr>
        <w:t>National Institute of Health (</w:t>
      </w:r>
      <w:r w:rsidR="004A731B" w:rsidRPr="7546F7A1">
        <w:rPr>
          <w:rFonts w:asciiTheme="minorHAnsi" w:hAnsiTheme="minorHAnsi"/>
          <w:i/>
          <w:iCs/>
        </w:rPr>
        <w:t>NIH</w:t>
      </w:r>
      <w:r w:rsidRPr="7546F7A1">
        <w:rPr>
          <w:rFonts w:asciiTheme="minorHAnsi" w:hAnsiTheme="minorHAnsi"/>
          <w:i/>
          <w:iCs/>
        </w:rPr>
        <w:t>)</w:t>
      </w:r>
      <w:r w:rsidR="004A731B" w:rsidRPr="7546F7A1">
        <w:rPr>
          <w:rFonts w:asciiTheme="minorHAnsi" w:hAnsiTheme="minorHAnsi"/>
          <w:i/>
          <w:iCs/>
        </w:rPr>
        <w:t xml:space="preserve"> Guidelines for Research Involving Recombinant </w:t>
      </w:r>
      <w:r w:rsidR="00C177FD" w:rsidRPr="7546F7A1">
        <w:rPr>
          <w:rFonts w:asciiTheme="minorHAnsi" w:hAnsiTheme="minorHAnsi"/>
          <w:i/>
          <w:iCs/>
        </w:rPr>
        <w:t xml:space="preserve">or Synthetic Nucleic </w:t>
      </w:r>
      <w:r w:rsidR="35B1DAA9" w:rsidRPr="7546F7A1">
        <w:rPr>
          <w:rFonts w:asciiTheme="minorHAnsi" w:hAnsiTheme="minorHAnsi"/>
          <w:i/>
          <w:iCs/>
        </w:rPr>
        <w:t>Acid Molecules</w:t>
      </w:r>
      <w:r w:rsidR="004A731B" w:rsidRPr="7546F7A1">
        <w:rPr>
          <w:rFonts w:asciiTheme="minorHAnsi" w:hAnsiTheme="minorHAnsi"/>
          <w:i/>
          <w:iCs/>
        </w:rPr>
        <w:t xml:space="preserve"> (NIH Guidelines): </w:t>
      </w:r>
      <w:hyperlink r:id="rId8" w:history="1">
        <w:r w:rsidR="00395290" w:rsidRPr="7546F7A1">
          <w:rPr>
            <w:rStyle w:val="Hyperlink"/>
            <w:rFonts w:asciiTheme="minorHAnsi" w:hAnsiTheme="minorHAnsi"/>
            <w:i/>
            <w:iCs/>
          </w:rPr>
          <w:t>https://osp.od.nih.gov/policies/biosafety-and-biosecurity-policy#tab2/</w:t>
        </w:r>
      </w:hyperlink>
    </w:p>
    <w:p w14:paraId="016BA5E0" w14:textId="3D3426F9" w:rsidR="004A731B" w:rsidRPr="00395290" w:rsidRDefault="004A731B" w:rsidP="00502812">
      <w:pPr>
        <w:numPr>
          <w:ilvl w:val="0"/>
          <w:numId w:val="52"/>
        </w:numPr>
        <w:rPr>
          <w:rFonts w:asciiTheme="minorHAnsi" w:hAnsiTheme="minorHAnsi"/>
        </w:rPr>
      </w:pPr>
      <w:r w:rsidRPr="7546F7A1">
        <w:rPr>
          <w:rFonts w:asciiTheme="minorHAnsi" w:hAnsiTheme="minorHAnsi"/>
        </w:rPr>
        <w:t xml:space="preserve"> </w:t>
      </w:r>
      <w:r w:rsidRPr="7546F7A1">
        <w:rPr>
          <w:rFonts w:asciiTheme="minorHAnsi" w:hAnsiTheme="minorHAnsi"/>
          <w:i/>
          <w:iCs/>
        </w:rPr>
        <w:t xml:space="preserve">CDC-NIH Biosafety </w:t>
      </w:r>
      <w:r w:rsidR="00C177FD" w:rsidRPr="7546F7A1">
        <w:rPr>
          <w:rFonts w:asciiTheme="minorHAnsi" w:hAnsiTheme="minorHAnsi"/>
          <w:i/>
          <w:iCs/>
        </w:rPr>
        <w:t>in Microbiological and</w:t>
      </w:r>
      <w:r w:rsidRPr="7546F7A1">
        <w:rPr>
          <w:rFonts w:asciiTheme="minorHAnsi" w:hAnsiTheme="minorHAnsi"/>
          <w:i/>
          <w:iCs/>
        </w:rPr>
        <w:t xml:space="preserve"> Biomedical Laboratories (BMBL):</w:t>
      </w:r>
      <w:r w:rsidR="00395290">
        <w:t xml:space="preserve"> </w:t>
      </w:r>
      <w:hyperlink r:id="rId9" w:history="1">
        <w:r w:rsidR="00395290" w:rsidRPr="00502812">
          <w:rPr>
            <w:rStyle w:val="Hyperlink"/>
            <w:rFonts w:asciiTheme="minorHAnsi" w:hAnsiTheme="minorHAnsi" w:cstheme="minorBidi"/>
            <w:i/>
            <w:iCs/>
          </w:rPr>
          <w:t>https://www.cdc.gov/labs/BMBL.html</w:t>
        </w:r>
      </w:hyperlink>
      <w:r w:rsidR="00395290">
        <w:t xml:space="preserve"> </w:t>
      </w:r>
      <w:r w:rsidR="00B8231A" w:rsidRPr="7546F7A1">
        <w:rPr>
          <w:rFonts w:asciiTheme="minorHAnsi" w:hAnsiTheme="minorHAnsi"/>
        </w:rPr>
        <w:t>(the latest edition of the BMBL is to be used as a reference).</w:t>
      </w:r>
    </w:p>
    <w:p w14:paraId="19C73DF2" w14:textId="14C7EDE2" w:rsidR="00993452" w:rsidRPr="00667A4E" w:rsidRDefault="00B72E23" w:rsidP="000C47F3">
      <w:pPr>
        <w:rPr>
          <w:rFonts w:asciiTheme="minorHAnsi" w:hAnsiTheme="minorHAnsi"/>
        </w:rPr>
      </w:pPr>
      <w:r w:rsidRPr="00667A4E">
        <w:rPr>
          <w:rFonts w:asciiTheme="minorHAnsi" w:hAnsiTheme="minorHAnsi"/>
        </w:rPr>
        <w:br/>
        <w:t>As used herein, the words "must"</w:t>
      </w:r>
      <w:r w:rsidR="00395290">
        <w:rPr>
          <w:rFonts w:asciiTheme="minorHAnsi" w:hAnsiTheme="minorHAnsi"/>
        </w:rPr>
        <w:t>,</w:t>
      </w:r>
      <w:r w:rsidRPr="00667A4E">
        <w:rPr>
          <w:rFonts w:asciiTheme="minorHAnsi" w:hAnsiTheme="minorHAnsi"/>
        </w:rPr>
        <w:t xml:space="preserve"> "will"</w:t>
      </w:r>
      <w:r w:rsidR="00395290">
        <w:rPr>
          <w:rFonts w:asciiTheme="minorHAnsi" w:hAnsiTheme="minorHAnsi"/>
        </w:rPr>
        <w:t>,</w:t>
      </w:r>
      <w:r w:rsidRPr="00667A4E">
        <w:rPr>
          <w:rFonts w:asciiTheme="minorHAnsi" w:hAnsiTheme="minorHAnsi"/>
        </w:rPr>
        <w:t xml:space="preserve"> or "shall" indicate mandatory requirements whereas the words "may", "should"</w:t>
      </w:r>
      <w:r w:rsidR="00395290">
        <w:rPr>
          <w:rFonts w:asciiTheme="minorHAnsi" w:hAnsiTheme="minorHAnsi"/>
        </w:rPr>
        <w:t>,</w:t>
      </w:r>
      <w:r w:rsidRPr="00667A4E">
        <w:rPr>
          <w:rFonts w:asciiTheme="minorHAnsi" w:hAnsiTheme="minorHAnsi"/>
        </w:rPr>
        <w:t xml:space="preserve"> or "recommend" indicate items for consideration as </w:t>
      </w:r>
      <w:r w:rsidR="007D278D" w:rsidRPr="00667A4E">
        <w:rPr>
          <w:rFonts w:asciiTheme="minorHAnsi" w:hAnsiTheme="minorHAnsi"/>
        </w:rPr>
        <w:t>“</w:t>
      </w:r>
      <w:r w:rsidR="00C177FD" w:rsidRPr="00667A4E">
        <w:rPr>
          <w:rFonts w:asciiTheme="minorHAnsi" w:hAnsiTheme="minorHAnsi"/>
        </w:rPr>
        <w:t>best</w:t>
      </w:r>
      <w:r w:rsidRPr="00667A4E">
        <w:rPr>
          <w:rFonts w:asciiTheme="minorHAnsi" w:hAnsiTheme="minorHAnsi"/>
        </w:rPr>
        <w:t xml:space="preserve"> practice</w:t>
      </w:r>
      <w:r w:rsidR="007D278D" w:rsidRPr="00667A4E">
        <w:rPr>
          <w:rFonts w:asciiTheme="minorHAnsi" w:hAnsiTheme="minorHAnsi"/>
        </w:rPr>
        <w:t>”</w:t>
      </w:r>
      <w:r w:rsidRPr="00667A4E">
        <w:rPr>
          <w:rFonts w:asciiTheme="minorHAnsi" w:hAnsiTheme="minorHAnsi"/>
        </w:rPr>
        <w:t>.</w:t>
      </w:r>
      <w:r w:rsidRPr="00667A4E">
        <w:rPr>
          <w:rFonts w:asciiTheme="minorHAnsi" w:hAnsiTheme="minorHAnsi"/>
        </w:rPr>
        <w:br/>
      </w:r>
    </w:p>
    <w:p w14:paraId="0BA02FE8" w14:textId="35BC393E" w:rsidR="0044396B" w:rsidRPr="00667A4E" w:rsidRDefault="00C10C18" w:rsidP="000C47F3">
      <w:pPr>
        <w:rPr>
          <w:rFonts w:asciiTheme="minorHAnsi" w:hAnsiTheme="minorHAnsi"/>
        </w:rPr>
      </w:pPr>
      <w:r w:rsidRPr="00667A4E">
        <w:rPr>
          <w:rFonts w:asciiTheme="minorHAnsi" w:hAnsiTheme="minorHAnsi"/>
        </w:rPr>
        <w:t>Further i</w:t>
      </w:r>
      <w:r w:rsidR="00993452" w:rsidRPr="00667A4E">
        <w:rPr>
          <w:rFonts w:asciiTheme="minorHAnsi" w:hAnsiTheme="minorHAnsi"/>
        </w:rPr>
        <w:t>nformation related to specific safety programs, operations, and/or procedures can be obtained by contacting the Biosafety Officers (BSO)</w:t>
      </w:r>
      <w:r w:rsidR="00395290">
        <w:rPr>
          <w:rFonts w:asciiTheme="minorHAnsi" w:hAnsiTheme="minorHAnsi"/>
        </w:rPr>
        <w:t>, Office of Research Collaboration and Compliance (ORCC), IBC,</w:t>
      </w:r>
      <w:r w:rsidR="00993452" w:rsidRPr="00667A4E">
        <w:rPr>
          <w:rFonts w:asciiTheme="minorHAnsi" w:hAnsiTheme="minorHAnsi"/>
        </w:rPr>
        <w:t xml:space="preserve"> or Environmental Health Services (EHS).</w:t>
      </w:r>
      <w:r w:rsidR="00EF21B9" w:rsidRPr="00667A4E">
        <w:rPr>
          <w:rFonts w:asciiTheme="minorHAnsi" w:hAnsiTheme="minorHAnsi"/>
        </w:rPr>
        <w:t xml:space="preserve">  </w:t>
      </w:r>
      <w:r w:rsidR="00131C4C" w:rsidRPr="00667A4E">
        <w:rPr>
          <w:rFonts w:asciiTheme="minorHAnsi" w:hAnsiTheme="minorHAnsi"/>
        </w:rPr>
        <w:t>Chemical and radiological safety procedures are beyond the scope of this manual and can be obtained by contacting specialists at EHS or visit</w:t>
      </w:r>
      <w:r w:rsidR="007D278D" w:rsidRPr="00667A4E">
        <w:rPr>
          <w:rFonts w:asciiTheme="minorHAnsi" w:hAnsiTheme="minorHAnsi"/>
        </w:rPr>
        <w:t>i</w:t>
      </w:r>
      <w:r w:rsidR="00131C4C" w:rsidRPr="00667A4E">
        <w:rPr>
          <w:rFonts w:asciiTheme="minorHAnsi" w:hAnsiTheme="minorHAnsi"/>
        </w:rPr>
        <w:t>ng the EHS website</w:t>
      </w:r>
      <w:r w:rsidR="0044396B" w:rsidRPr="00667A4E">
        <w:rPr>
          <w:rFonts w:asciiTheme="minorHAnsi" w:hAnsiTheme="minorHAnsi"/>
        </w:rPr>
        <w:t>:</w:t>
      </w:r>
    </w:p>
    <w:p w14:paraId="1B5A7EBC" w14:textId="77777777" w:rsidR="00131C4C" w:rsidRPr="00667A4E" w:rsidRDefault="00131C4C" w:rsidP="0044396B">
      <w:pPr>
        <w:numPr>
          <w:ilvl w:val="0"/>
          <w:numId w:val="72"/>
        </w:numPr>
        <w:rPr>
          <w:rFonts w:asciiTheme="minorHAnsi" w:hAnsiTheme="minorHAnsi"/>
        </w:rPr>
      </w:pPr>
      <w:r w:rsidRPr="00667A4E">
        <w:rPr>
          <w:rFonts w:asciiTheme="minorHAnsi" w:hAnsiTheme="minorHAnsi"/>
          <w:color w:val="0070C0"/>
          <w:u w:val="single"/>
        </w:rPr>
        <w:t>www.ehs.colostate.edu</w:t>
      </w:r>
      <w:r w:rsidRPr="00667A4E">
        <w:rPr>
          <w:rFonts w:asciiTheme="minorHAnsi" w:hAnsiTheme="minorHAnsi"/>
        </w:rPr>
        <w:t>.</w:t>
      </w:r>
    </w:p>
    <w:p w14:paraId="79BCAAE7" w14:textId="259F1DBF" w:rsidR="00B72E23" w:rsidRPr="00667A4E" w:rsidRDefault="00131C4C" w:rsidP="000C47F3">
      <w:pPr>
        <w:rPr>
          <w:rFonts w:asciiTheme="minorHAnsi" w:hAnsiTheme="minorHAnsi"/>
        </w:rPr>
      </w:pPr>
      <w:r w:rsidRPr="00667A4E">
        <w:rPr>
          <w:rFonts w:asciiTheme="minorHAnsi" w:hAnsiTheme="minorHAnsi"/>
        </w:rPr>
        <w:t xml:space="preserve"> </w:t>
      </w:r>
      <w:r w:rsidR="00B72E23" w:rsidRPr="00667A4E">
        <w:rPr>
          <w:rFonts w:asciiTheme="minorHAnsi" w:hAnsiTheme="minorHAnsi"/>
        </w:rPr>
        <w:br/>
      </w:r>
      <w:r w:rsidR="00B72E23" w:rsidRPr="00667A4E">
        <w:rPr>
          <w:rFonts w:asciiTheme="minorHAnsi" w:hAnsiTheme="minorHAnsi"/>
          <w:b/>
          <w:bCs/>
        </w:rPr>
        <w:t>Waivers and/or Modifications</w:t>
      </w:r>
      <w:r w:rsidR="00B72E23" w:rsidRPr="00667A4E">
        <w:rPr>
          <w:rFonts w:asciiTheme="minorHAnsi" w:hAnsiTheme="minorHAnsi"/>
          <w:b/>
          <w:bCs/>
        </w:rPr>
        <w:br/>
      </w:r>
      <w:r w:rsidR="00B72E23" w:rsidRPr="00667A4E">
        <w:rPr>
          <w:rFonts w:asciiTheme="minorHAnsi" w:hAnsiTheme="minorHAnsi"/>
        </w:rPr>
        <w:t>Waivers from or modifications to controls or procedures specified herein may be granted to departments, agencies, projects</w:t>
      </w:r>
      <w:r w:rsidR="00395290">
        <w:rPr>
          <w:rFonts w:asciiTheme="minorHAnsi" w:hAnsiTheme="minorHAnsi"/>
        </w:rPr>
        <w:t>,</w:t>
      </w:r>
      <w:r w:rsidR="00B72E23" w:rsidRPr="00667A4E">
        <w:rPr>
          <w:rFonts w:asciiTheme="minorHAnsi" w:hAnsiTheme="minorHAnsi"/>
        </w:rPr>
        <w:t xml:space="preserve"> or responsible persons, upon written request to the </w:t>
      </w:r>
      <w:r w:rsidR="007D278D" w:rsidRPr="00667A4E">
        <w:rPr>
          <w:rFonts w:asciiTheme="minorHAnsi" w:hAnsiTheme="minorHAnsi"/>
        </w:rPr>
        <w:t>IBC/</w:t>
      </w:r>
      <w:r w:rsidR="00B72E23" w:rsidRPr="00667A4E">
        <w:rPr>
          <w:rFonts w:asciiTheme="minorHAnsi" w:hAnsiTheme="minorHAnsi"/>
        </w:rPr>
        <w:t>Biosafety Office</w:t>
      </w:r>
      <w:r w:rsidR="007D278D" w:rsidRPr="00667A4E">
        <w:rPr>
          <w:rFonts w:asciiTheme="minorHAnsi" w:hAnsiTheme="minorHAnsi"/>
        </w:rPr>
        <w:t xml:space="preserve"> </w:t>
      </w:r>
      <w:r w:rsidR="00B72E23" w:rsidRPr="00667A4E">
        <w:rPr>
          <w:rFonts w:asciiTheme="minorHAnsi" w:hAnsiTheme="minorHAnsi"/>
        </w:rPr>
        <w:t>/EHS, provided that:</w:t>
      </w:r>
      <w:r w:rsidR="00B72E23" w:rsidRPr="00667A4E">
        <w:rPr>
          <w:rFonts w:asciiTheme="minorHAnsi" w:hAnsiTheme="minorHAnsi"/>
        </w:rPr>
        <w:br/>
      </w:r>
      <w:r w:rsidR="00B72E23" w:rsidRPr="00667A4E">
        <w:rPr>
          <w:rFonts w:asciiTheme="minorHAnsi" w:hAnsiTheme="minorHAnsi"/>
        </w:rPr>
        <w:br/>
        <w:t xml:space="preserve">Proposed procedures or controls provide, for the specific purpose for which waived or modified, operations at least as safe, </w:t>
      </w:r>
      <w:r w:rsidR="003379DD" w:rsidRPr="00667A4E">
        <w:rPr>
          <w:rFonts w:asciiTheme="minorHAnsi" w:hAnsiTheme="minorHAnsi"/>
        </w:rPr>
        <w:t>secure,</w:t>
      </w:r>
      <w:r w:rsidR="00B72E23" w:rsidRPr="00667A4E">
        <w:rPr>
          <w:rFonts w:asciiTheme="minorHAnsi" w:hAnsiTheme="minorHAnsi"/>
        </w:rPr>
        <w:t xml:space="preserve"> and efficient as those specified herein.</w:t>
      </w:r>
    </w:p>
    <w:p w14:paraId="741F93C4" w14:textId="052C7B97" w:rsidR="00667A4E" w:rsidRDefault="00B72E23" w:rsidP="7546F7A1">
      <w:pPr>
        <w:rPr>
          <w:rFonts w:asciiTheme="minorHAnsi" w:hAnsiTheme="minorHAnsi"/>
        </w:rPr>
      </w:pPr>
      <w:r>
        <w:br/>
      </w:r>
      <w:r w:rsidRPr="7546F7A1">
        <w:rPr>
          <w:rFonts w:asciiTheme="minorHAnsi" w:hAnsiTheme="minorHAnsi"/>
        </w:rPr>
        <w:t>Clinical operations involving known or suspected human, animal</w:t>
      </w:r>
      <w:r w:rsidR="00395290" w:rsidRPr="7546F7A1">
        <w:rPr>
          <w:rFonts w:asciiTheme="minorHAnsi" w:hAnsiTheme="minorHAnsi"/>
        </w:rPr>
        <w:t>,</w:t>
      </w:r>
      <w:r w:rsidRPr="7546F7A1">
        <w:rPr>
          <w:rFonts w:asciiTheme="minorHAnsi" w:hAnsiTheme="minorHAnsi"/>
        </w:rPr>
        <w:t xml:space="preserve"> or plant bio</w:t>
      </w:r>
      <w:r w:rsidR="00C177FD" w:rsidRPr="7546F7A1">
        <w:rPr>
          <w:rFonts w:asciiTheme="minorHAnsi" w:hAnsiTheme="minorHAnsi"/>
        </w:rPr>
        <w:t xml:space="preserve">logical </w:t>
      </w:r>
      <w:r w:rsidRPr="7546F7A1">
        <w:rPr>
          <w:rFonts w:asciiTheme="minorHAnsi" w:hAnsiTheme="minorHAnsi"/>
        </w:rPr>
        <w:t xml:space="preserve">hazards will follow this </w:t>
      </w:r>
      <w:r w:rsidR="00C177FD" w:rsidRPr="7546F7A1">
        <w:rPr>
          <w:rFonts w:asciiTheme="minorHAnsi" w:hAnsiTheme="minorHAnsi"/>
        </w:rPr>
        <w:t xml:space="preserve">manual </w:t>
      </w:r>
      <w:r w:rsidRPr="7546F7A1">
        <w:rPr>
          <w:rFonts w:asciiTheme="minorHAnsi" w:hAnsiTheme="minorHAnsi"/>
        </w:rPr>
        <w:t xml:space="preserve">unless deemed medically inappropriate. Whenever </w:t>
      </w:r>
      <w:r w:rsidR="017021A0" w:rsidRPr="7546F7A1">
        <w:rPr>
          <w:rFonts w:asciiTheme="minorHAnsi" w:hAnsiTheme="minorHAnsi"/>
        </w:rPr>
        <w:t>a medical</w:t>
      </w:r>
      <w:r w:rsidRPr="7546F7A1">
        <w:rPr>
          <w:rFonts w:asciiTheme="minorHAnsi" w:hAnsiTheme="minorHAnsi"/>
        </w:rPr>
        <w:t xml:space="preserve"> decision overrules provisions herein, a responsible physician and/or veterinarian shall establish suitable safety precautions, on a case-by-case basis, to safeguard people, animals</w:t>
      </w:r>
      <w:r w:rsidR="00395290" w:rsidRPr="7546F7A1">
        <w:rPr>
          <w:rFonts w:asciiTheme="minorHAnsi" w:hAnsiTheme="minorHAnsi"/>
        </w:rPr>
        <w:t>,</w:t>
      </w:r>
      <w:r w:rsidRPr="7546F7A1">
        <w:rPr>
          <w:rFonts w:asciiTheme="minorHAnsi" w:hAnsiTheme="minorHAnsi"/>
        </w:rPr>
        <w:t xml:space="preserve"> and/or plants.</w:t>
      </w:r>
      <w:r>
        <w:br/>
      </w:r>
    </w:p>
    <w:p w14:paraId="3FE738F5" w14:textId="42A7A874" w:rsidR="00B72E23" w:rsidRPr="00667A4E" w:rsidRDefault="00B72E23" w:rsidP="000C47F3">
      <w:pPr>
        <w:rPr>
          <w:rFonts w:asciiTheme="minorHAnsi" w:hAnsiTheme="minorHAnsi"/>
          <w:b/>
          <w:bCs/>
        </w:rPr>
      </w:pPr>
      <w:r w:rsidRPr="00667A4E">
        <w:rPr>
          <w:rFonts w:asciiTheme="minorHAnsi" w:hAnsiTheme="minorHAnsi"/>
          <w:b/>
          <w:bCs/>
        </w:rPr>
        <w:lastRenderedPageBreak/>
        <w:t>Exceptions</w:t>
      </w:r>
      <w:r w:rsidRPr="00667A4E">
        <w:rPr>
          <w:rFonts w:asciiTheme="minorHAnsi" w:hAnsiTheme="minorHAnsi"/>
          <w:b/>
          <w:bCs/>
        </w:rPr>
        <w:br/>
      </w:r>
      <w:r w:rsidRPr="00667A4E">
        <w:rPr>
          <w:rFonts w:asciiTheme="minorHAnsi" w:hAnsiTheme="minorHAnsi"/>
        </w:rPr>
        <w:t xml:space="preserve">An occasional waiver or modification necessary for the completion of an ongoing project may be granted with </w:t>
      </w:r>
      <w:r w:rsidR="000F3B00">
        <w:rPr>
          <w:rFonts w:asciiTheme="minorHAnsi" w:hAnsiTheme="minorHAnsi"/>
        </w:rPr>
        <w:t>“</w:t>
      </w:r>
      <w:r w:rsidRPr="00667A4E">
        <w:rPr>
          <w:rFonts w:asciiTheme="minorHAnsi" w:hAnsiTheme="minorHAnsi"/>
        </w:rPr>
        <w:t>acceptable</w:t>
      </w:r>
      <w:r w:rsidR="000F3B00">
        <w:rPr>
          <w:rFonts w:asciiTheme="minorHAnsi" w:hAnsiTheme="minorHAnsi"/>
        </w:rPr>
        <w:t>”</w:t>
      </w:r>
      <w:r w:rsidRPr="00667A4E">
        <w:rPr>
          <w:rFonts w:asciiTheme="minorHAnsi" w:hAnsiTheme="minorHAnsi"/>
        </w:rPr>
        <w:t xml:space="preserve"> safety, security</w:t>
      </w:r>
      <w:r w:rsidR="000F3B00">
        <w:rPr>
          <w:rFonts w:asciiTheme="minorHAnsi" w:hAnsiTheme="minorHAnsi"/>
        </w:rPr>
        <w:t>,</w:t>
      </w:r>
      <w:r w:rsidRPr="00667A4E">
        <w:rPr>
          <w:rFonts w:asciiTheme="minorHAnsi" w:hAnsiTheme="minorHAnsi"/>
        </w:rPr>
        <w:t xml:space="preserve"> or efficiency when:</w:t>
      </w:r>
    </w:p>
    <w:p w14:paraId="2480EE2A" w14:textId="77777777" w:rsidR="00F4164C" w:rsidRPr="00667A4E" w:rsidRDefault="00F4164C" w:rsidP="000C47F3">
      <w:pPr>
        <w:rPr>
          <w:rFonts w:asciiTheme="minorHAnsi" w:hAnsiTheme="minorHAnsi"/>
        </w:rPr>
      </w:pPr>
    </w:p>
    <w:p w14:paraId="013D8EF6" w14:textId="77777777" w:rsidR="00B72E23" w:rsidRPr="00667A4E" w:rsidRDefault="00B72E23" w:rsidP="00993452">
      <w:pPr>
        <w:numPr>
          <w:ilvl w:val="0"/>
          <w:numId w:val="50"/>
        </w:numPr>
        <w:rPr>
          <w:rFonts w:asciiTheme="minorHAnsi" w:hAnsiTheme="minorHAnsi"/>
        </w:rPr>
      </w:pPr>
      <w:r w:rsidRPr="00667A4E">
        <w:rPr>
          <w:rFonts w:asciiTheme="minorHAnsi" w:hAnsiTheme="minorHAnsi"/>
        </w:rPr>
        <w:t xml:space="preserve">Proposed procedures or controls are not a violation of law or </w:t>
      </w:r>
      <w:r w:rsidR="00F4164C" w:rsidRPr="00667A4E">
        <w:rPr>
          <w:rFonts w:asciiTheme="minorHAnsi" w:hAnsiTheme="minorHAnsi"/>
        </w:rPr>
        <w:t xml:space="preserve">an </w:t>
      </w:r>
      <w:r w:rsidRPr="00667A4E">
        <w:rPr>
          <w:rFonts w:asciiTheme="minorHAnsi" w:hAnsiTheme="minorHAnsi"/>
        </w:rPr>
        <w:t>externally imposed directive which has not been formally waived or modified by the agency(</w:t>
      </w:r>
      <w:proofErr w:type="spellStart"/>
      <w:r w:rsidRPr="00667A4E">
        <w:rPr>
          <w:rFonts w:asciiTheme="minorHAnsi" w:hAnsiTheme="minorHAnsi"/>
        </w:rPr>
        <w:t>ies</w:t>
      </w:r>
      <w:proofErr w:type="spellEnd"/>
      <w:r w:rsidRPr="00667A4E">
        <w:rPr>
          <w:rFonts w:asciiTheme="minorHAnsi" w:hAnsiTheme="minorHAnsi"/>
        </w:rPr>
        <w:t xml:space="preserve">) responsible. </w:t>
      </w:r>
    </w:p>
    <w:p w14:paraId="31A234B5" w14:textId="77777777" w:rsidR="00C10C18" w:rsidRPr="00667A4E" w:rsidRDefault="00C10C18" w:rsidP="00C10C18">
      <w:pPr>
        <w:ind w:left="720"/>
        <w:rPr>
          <w:rFonts w:asciiTheme="minorHAnsi" w:hAnsiTheme="minorHAnsi"/>
        </w:rPr>
      </w:pPr>
    </w:p>
    <w:p w14:paraId="36CCC638" w14:textId="77777777" w:rsidR="00B72E23" w:rsidRPr="00667A4E" w:rsidRDefault="00B72E23" w:rsidP="00993452">
      <w:pPr>
        <w:numPr>
          <w:ilvl w:val="0"/>
          <w:numId w:val="50"/>
        </w:numPr>
        <w:rPr>
          <w:rFonts w:asciiTheme="minorHAnsi" w:hAnsiTheme="minorHAnsi"/>
        </w:rPr>
      </w:pPr>
      <w:r w:rsidRPr="00667A4E">
        <w:rPr>
          <w:rFonts w:asciiTheme="minorHAnsi" w:hAnsiTheme="minorHAnsi"/>
        </w:rPr>
        <w:t xml:space="preserve">Proposed procedures and/or controls are not a violation of the University's Building and Fire Code or its standards unless a waiver or variance from this Code has been obtained from the Building Official (Director of Facilities Management) or the Code Variance and Appeals Board. </w:t>
      </w:r>
    </w:p>
    <w:p w14:paraId="68DD15BD" w14:textId="77777777" w:rsidR="00105237" w:rsidRPr="00667A4E" w:rsidRDefault="00105237" w:rsidP="000C47F3">
      <w:pPr>
        <w:rPr>
          <w:rFonts w:asciiTheme="minorHAnsi" w:hAnsiTheme="minorHAnsi"/>
        </w:rPr>
      </w:pPr>
    </w:p>
    <w:p w14:paraId="0497EF72" w14:textId="32B63679" w:rsidR="00F4164C" w:rsidRPr="00667A4E" w:rsidRDefault="00B72E23" w:rsidP="00993452">
      <w:pPr>
        <w:numPr>
          <w:ilvl w:val="0"/>
          <w:numId w:val="50"/>
        </w:numPr>
        <w:rPr>
          <w:rFonts w:asciiTheme="minorHAnsi" w:hAnsiTheme="minorHAnsi"/>
        </w:rPr>
      </w:pPr>
      <w:r w:rsidRPr="00667A4E">
        <w:rPr>
          <w:rFonts w:asciiTheme="minorHAnsi" w:hAnsiTheme="minorHAnsi"/>
        </w:rPr>
        <w:t>Any applicable licenses or approvals from other control agencies of the University (Human</w:t>
      </w:r>
      <w:r w:rsidR="000F3B00">
        <w:rPr>
          <w:rFonts w:asciiTheme="minorHAnsi" w:hAnsiTheme="minorHAnsi"/>
        </w:rPr>
        <w:t xml:space="preserve"> Subjects</w:t>
      </w:r>
      <w:r w:rsidRPr="00667A4E">
        <w:rPr>
          <w:rFonts w:asciiTheme="minorHAnsi" w:hAnsiTheme="minorHAnsi"/>
        </w:rPr>
        <w:t xml:space="preserve"> Research or Radiation Control Committees, etc.) or by outside agencies (radioactive materials license, etc.) are obtained.</w:t>
      </w:r>
    </w:p>
    <w:p w14:paraId="53C99E96" w14:textId="77777777" w:rsidR="00B72E23" w:rsidRPr="00667A4E" w:rsidRDefault="00B72E23" w:rsidP="00993452">
      <w:pPr>
        <w:ind w:firstLine="60"/>
        <w:rPr>
          <w:rFonts w:asciiTheme="minorHAnsi" w:hAnsiTheme="minorHAnsi"/>
        </w:rPr>
      </w:pPr>
    </w:p>
    <w:p w14:paraId="78D5C6D7" w14:textId="77777777" w:rsidR="00B72E23" w:rsidRPr="00667A4E" w:rsidRDefault="00B72E23" w:rsidP="00993452">
      <w:pPr>
        <w:numPr>
          <w:ilvl w:val="0"/>
          <w:numId w:val="50"/>
        </w:numPr>
        <w:rPr>
          <w:rFonts w:asciiTheme="minorHAnsi" w:hAnsiTheme="minorHAnsi"/>
        </w:rPr>
      </w:pPr>
      <w:r w:rsidRPr="00667A4E">
        <w:rPr>
          <w:rFonts w:asciiTheme="minorHAnsi" w:hAnsiTheme="minorHAnsi"/>
        </w:rPr>
        <w:t xml:space="preserve">Proposed procedures and/or specific controls are submitted to the Biosafety Office and approved by the IBC. </w:t>
      </w:r>
    </w:p>
    <w:p w14:paraId="3C3A2AF4" w14:textId="77777777" w:rsidR="00105237" w:rsidRPr="00667A4E" w:rsidRDefault="00105237" w:rsidP="000C47F3">
      <w:pPr>
        <w:rPr>
          <w:rFonts w:asciiTheme="minorHAnsi" w:hAnsiTheme="minorHAnsi"/>
        </w:rPr>
      </w:pPr>
    </w:p>
    <w:p w14:paraId="1E8EAE6E" w14:textId="671BABB3" w:rsidR="00131C4C" w:rsidRPr="00667A4E" w:rsidRDefault="00B72E23" w:rsidP="7546F7A1">
      <w:pPr>
        <w:rPr>
          <w:rFonts w:asciiTheme="minorHAnsi" w:hAnsiTheme="minorHAnsi"/>
          <w:b/>
          <w:bCs/>
        </w:rPr>
      </w:pPr>
      <w:r w:rsidRPr="7546F7A1">
        <w:rPr>
          <w:rFonts w:asciiTheme="minorHAnsi" w:hAnsiTheme="minorHAnsi"/>
          <w:b/>
          <w:bCs/>
        </w:rPr>
        <w:t>Procedures Not Controlled Herein</w:t>
      </w:r>
      <w:r>
        <w:br/>
      </w:r>
      <w:r w:rsidRPr="7546F7A1">
        <w:rPr>
          <w:rFonts w:asciiTheme="minorHAnsi" w:hAnsiTheme="minorHAnsi"/>
        </w:rPr>
        <w:t xml:space="preserve">When no specific procedures or requirements are specified herein or otherwise required </w:t>
      </w:r>
      <w:r w:rsidR="00651CDE" w:rsidRPr="7546F7A1">
        <w:rPr>
          <w:rFonts w:asciiTheme="minorHAnsi" w:hAnsiTheme="minorHAnsi"/>
        </w:rPr>
        <w:t>(</w:t>
      </w:r>
      <w:r w:rsidRPr="7546F7A1">
        <w:rPr>
          <w:rFonts w:asciiTheme="minorHAnsi" w:hAnsiTheme="minorHAnsi"/>
        </w:rPr>
        <w:t>by law, code, ordinance, standard, regulation, contract or grant agreement</w:t>
      </w:r>
      <w:r w:rsidR="000F3B00" w:rsidRPr="7546F7A1">
        <w:rPr>
          <w:rFonts w:asciiTheme="minorHAnsi" w:hAnsiTheme="minorHAnsi"/>
        </w:rPr>
        <w:t>,</w:t>
      </w:r>
      <w:r w:rsidRPr="7546F7A1">
        <w:rPr>
          <w:rFonts w:asciiTheme="minorHAnsi" w:hAnsiTheme="minorHAnsi"/>
        </w:rPr>
        <w:t xml:space="preserve"> or other directive</w:t>
      </w:r>
      <w:r w:rsidR="00651CDE" w:rsidRPr="7546F7A1">
        <w:rPr>
          <w:rFonts w:asciiTheme="minorHAnsi" w:hAnsiTheme="minorHAnsi"/>
        </w:rPr>
        <w:t>)</w:t>
      </w:r>
      <w:r w:rsidRPr="7546F7A1">
        <w:rPr>
          <w:rFonts w:asciiTheme="minorHAnsi" w:hAnsiTheme="minorHAnsi"/>
        </w:rPr>
        <w:t xml:space="preserve"> compliance with a nationally or professionally recognized standard practice or prudent procedure acceptable to the IBC shall be deemed to satisfy the provisions of this </w:t>
      </w:r>
      <w:r w:rsidR="00F4164C" w:rsidRPr="7546F7A1">
        <w:rPr>
          <w:rFonts w:asciiTheme="minorHAnsi" w:hAnsiTheme="minorHAnsi"/>
        </w:rPr>
        <w:t>manual</w:t>
      </w:r>
      <w:r w:rsidRPr="7546F7A1">
        <w:rPr>
          <w:rFonts w:asciiTheme="minorHAnsi" w:hAnsiTheme="minorHAnsi"/>
        </w:rPr>
        <w:t>. The IBC</w:t>
      </w:r>
      <w:r w:rsidR="001F12D1" w:rsidRPr="7546F7A1">
        <w:rPr>
          <w:rFonts w:asciiTheme="minorHAnsi" w:hAnsiTheme="minorHAnsi"/>
        </w:rPr>
        <w:t xml:space="preserve">/Responsible Official (RO) </w:t>
      </w:r>
      <w:r w:rsidRPr="7546F7A1">
        <w:rPr>
          <w:rFonts w:asciiTheme="minorHAnsi" w:hAnsiTheme="minorHAnsi"/>
        </w:rPr>
        <w:t>may impose added requirements, restrictions</w:t>
      </w:r>
      <w:r w:rsidR="000F3B00" w:rsidRPr="7546F7A1">
        <w:rPr>
          <w:rFonts w:asciiTheme="minorHAnsi" w:hAnsiTheme="minorHAnsi"/>
        </w:rPr>
        <w:t>,</w:t>
      </w:r>
      <w:r w:rsidRPr="7546F7A1">
        <w:rPr>
          <w:rFonts w:asciiTheme="minorHAnsi" w:hAnsiTheme="minorHAnsi"/>
        </w:rPr>
        <w:t xml:space="preserve"> or controls on specific projects as and when necessary for health, safety, environmental protection</w:t>
      </w:r>
      <w:r w:rsidR="000F3B00" w:rsidRPr="7546F7A1">
        <w:rPr>
          <w:rFonts w:asciiTheme="minorHAnsi" w:hAnsiTheme="minorHAnsi"/>
        </w:rPr>
        <w:t>,</w:t>
      </w:r>
      <w:r w:rsidRPr="7546F7A1">
        <w:rPr>
          <w:rFonts w:asciiTheme="minorHAnsi" w:hAnsiTheme="minorHAnsi"/>
        </w:rPr>
        <w:t xml:space="preserve"> or the preservation of property. Such additional requirements are mandatory unless a specific waiver is granted.</w:t>
      </w:r>
      <w:r>
        <w:br/>
      </w:r>
      <w:r>
        <w:br/>
      </w:r>
      <w:r w:rsidR="00131C4C" w:rsidRPr="7546F7A1">
        <w:rPr>
          <w:rFonts w:asciiTheme="minorHAnsi" w:hAnsiTheme="minorHAnsi"/>
          <w:b/>
          <w:bCs/>
        </w:rPr>
        <w:t>Applicability of External Controls</w:t>
      </w:r>
      <w:r>
        <w:br/>
      </w:r>
      <w:r w:rsidR="00131C4C" w:rsidRPr="7546F7A1">
        <w:rPr>
          <w:rFonts w:asciiTheme="minorHAnsi" w:hAnsiTheme="minorHAnsi"/>
        </w:rPr>
        <w:t xml:space="preserve">Applicable laws, ordinances, codes, regulations, standards, contract guidelines or requirements of other directives imposed upon </w:t>
      </w:r>
      <w:r w:rsidR="1EE34748" w:rsidRPr="7546F7A1">
        <w:rPr>
          <w:rFonts w:asciiTheme="minorHAnsi" w:hAnsiTheme="minorHAnsi"/>
        </w:rPr>
        <w:t>university</w:t>
      </w:r>
      <w:r w:rsidR="00131C4C" w:rsidRPr="7546F7A1">
        <w:rPr>
          <w:rFonts w:asciiTheme="minorHAnsi" w:hAnsiTheme="minorHAnsi"/>
        </w:rPr>
        <w:t xml:space="preserve"> activities </w:t>
      </w:r>
      <w:proofErr w:type="gramStart"/>
      <w:r w:rsidR="00131C4C" w:rsidRPr="7546F7A1">
        <w:rPr>
          <w:rFonts w:asciiTheme="minorHAnsi" w:hAnsiTheme="minorHAnsi"/>
        </w:rPr>
        <w:t>are considered to be</w:t>
      </w:r>
      <w:proofErr w:type="gramEnd"/>
      <w:r w:rsidR="00131C4C" w:rsidRPr="7546F7A1">
        <w:rPr>
          <w:rFonts w:asciiTheme="minorHAnsi" w:hAnsiTheme="minorHAnsi"/>
        </w:rPr>
        <w:t xml:space="preserve"> requirements of this </w:t>
      </w:r>
      <w:r w:rsidR="0090461D" w:rsidRPr="7546F7A1">
        <w:rPr>
          <w:rFonts w:asciiTheme="minorHAnsi" w:hAnsiTheme="minorHAnsi"/>
        </w:rPr>
        <w:t>manual</w:t>
      </w:r>
      <w:r w:rsidR="00131C4C" w:rsidRPr="7546F7A1">
        <w:rPr>
          <w:rFonts w:asciiTheme="minorHAnsi" w:hAnsiTheme="minorHAnsi"/>
        </w:rPr>
        <w:t xml:space="preserve">. However, where the provisions of this </w:t>
      </w:r>
      <w:r w:rsidR="0090461D" w:rsidRPr="7546F7A1">
        <w:rPr>
          <w:rFonts w:asciiTheme="minorHAnsi" w:hAnsiTheme="minorHAnsi"/>
        </w:rPr>
        <w:t xml:space="preserve">manual </w:t>
      </w:r>
      <w:r w:rsidR="00131C4C" w:rsidRPr="7546F7A1">
        <w:rPr>
          <w:rFonts w:asciiTheme="minorHAnsi" w:hAnsiTheme="minorHAnsi"/>
        </w:rPr>
        <w:t xml:space="preserve">provide better health, safety, environmental or property protection, the requirements in this manual apply. In case of conflict, or where other directives dictate violations of this manual’s provisions, the IBC shall be informed. The IBC will resolve such conflicts by changing or modifying this manual, by waiving or modifying requirements for specific project(s) </w:t>
      </w:r>
      <w:r w:rsidR="000F3B00" w:rsidRPr="7546F7A1">
        <w:rPr>
          <w:rFonts w:asciiTheme="minorHAnsi" w:hAnsiTheme="minorHAnsi"/>
        </w:rPr>
        <w:t>involved, or by</w:t>
      </w:r>
      <w:r w:rsidR="00131C4C" w:rsidRPr="7546F7A1">
        <w:rPr>
          <w:rFonts w:asciiTheme="minorHAnsi" w:hAnsiTheme="minorHAnsi"/>
        </w:rPr>
        <w:t xml:space="preserve"> help</w:t>
      </w:r>
      <w:r w:rsidR="000F3B00" w:rsidRPr="7546F7A1">
        <w:rPr>
          <w:rFonts w:asciiTheme="minorHAnsi" w:hAnsiTheme="minorHAnsi"/>
        </w:rPr>
        <w:t>ing</w:t>
      </w:r>
      <w:r w:rsidR="00131C4C" w:rsidRPr="7546F7A1">
        <w:rPr>
          <w:rFonts w:asciiTheme="minorHAnsi" w:hAnsiTheme="minorHAnsi"/>
        </w:rPr>
        <w:t xml:space="preserve"> </w:t>
      </w:r>
      <w:r w:rsidR="000F3B00" w:rsidRPr="7546F7A1">
        <w:rPr>
          <w:rFonts w:asciiTheme="minorHAnsi" w:hAnsiTheme="minorHAnsi"/>
        </w:rPr>
        <w:t>to</w:t>
      </w:r>
      <w:r w:rsidR="00131C4C" w:rsidRPr="7546F7A1">
        <w:rPr>
          <w:rFonts w:asciiTheme="minorHAnsi" w:hAnsiTheme="minorHAnsi"/>
        </w:rPr>
        <w:t xml:space="preserve"> obtain waivers or variances from the other directive(s).</w:t>
      </w:r>
      <w:r>
        <w:br/>
      </w:r>
      <w:r>
        <w:br/>
      </w:r>
      <w:r w:rsidR="00131C4C" w:rsidRPr="7546F7A1">
        <w:rPr>
          <w:rFonts w:asciiTheme="minorHAnsi" w:hAnsiTheme="minorHAnsi"/>
          <w:b/>
          <w:bCs/>
        </w:rPr>
        <w:t>Supplements</w:t>
      </w:r>
      <w:r>
        <w:br/>
      </w:r>
      <w:r w:rsidR="00131C4C" w:rsidRPr="7546F7A1">
        <w:rPr>
          <w:rFonts w:asciiTheme="minorHAnsi" w:hAnsiTheme="minorHAnsi"/>
        </w:rPr>
        <w:t xml:space="preserve">Colleges, agencies, departments, principal investigators, laboratory supervisors and other responsible </w:t>
      </w:r>
      <w:r w:rsidR="00032CE3" w:rsidRPr="7546F7A1">
        <w:rPr>
          <w:rFonts w:asciiTheme="minorHAnsi" w:hAnsiTheme="minorHAnsi"/>
        </w:rPr>
        <w:t xml:space="preserve">persons </w:t>
      </w:r>
      <w:r w:rsidR="00131C4C" w:rsidRPr="7546F7A1">
        <w:rPr>
          <w:rFonts w:asciiTheme="minorHAnsi" w:hAnsiTheme="minorHAnsi"/>
        </w:rPr>
        <w:t xml:space="preserve">may supplement the provisions of this manual. Supplemental directives must be </w:t>
      </w:r>
      <w:r w:rsidR="002D444E" w:rsidRPr="7546F7A1">
        <w:rPr>
          <w:rFonts w:asciiTheme="minorHAnsi" w:hAnsiTheme="minorHAnsi"/>
        </w:rPr>
        <w:t>provided</w:t>
      </w:r>
      <w:r w:rsidR="00131C4C" w:rsidRPr="7546F7A1">
        <w:rPr>
          <w:rFonts w:asciiTheme="minorHAnsi" w:hAnsiTheme="minorHAnsi"/>
        </w:rPr>
        <w:t xml:space="preserve"> to the Biosafety Office</w:t>
      </w:r>
      <w:r w:rsidR="002D444E" w:rsidRPr="7546F7A1">
        <w:rPr>
          <w:rFonts w:asciiTheme="minorHAnsi" w:hAnsiTheme="minorHAnsi"/>
        </w:rPr>
        <w:t xml:space="preserve">, </w:t>
      </w:r>
      <w:r w:rsidR="00131C4C" w:rsidRPr="7546F7A1">
        <w:rPr>
          <w:rFonts w:asciiTheme="minorHAnsi" w:hAnsiTheme="minorHAnsi"/>
        </w:rPr>
        <w:t>and a copy forwarded to the IBC</w:t>
      </w:r>
      <w:r w:rsidR="002D444E" w:rsidRPr="7546F7A1">
        <w:rPr>
          <w:rFonts w:asciiTheme="minorHAnsi" w:hAnsiTheme="minorHAnsi"/>
        </w:rPr>
        <w:t>,</w:t>
      </w:r>
      <w:r w:rsidR="00131C4C" w:rsidRPr="7546F7A1">
        <w:rPr>
          <w:rFonts w:asciiTheme="minorHAnsi" w:hAnsiTheme="minorHAnsi"/>
        </w:rPr>
        <w:t xml:space="preserve"> for final approval. Supplements shall follow the same format of this manual and should be </w:t>
      </w:r>
      <w:r w:rsidR="00131C4C" w:rsidRPr="7546F7A1">
        <w:rPr>
          <w:rFonts w:asciiTheme="minorHAnsi" w:hAnsiTheme="minorHAnsi"/>
        </w:rPr>
        <w:lastRenderedPageBreak/>
        <w:t>published as page supplements with appropriate paragraphs referenced.</w:t>
      </w:r>
      <w:r>
        <w:br/>
      </w:r>
      <w:r>
        <w:br/>
      </w:r>
      <w:r w:rsidR="00131C4C" w:rsidRPr="7546F7A1">
        <w:rPr>
          <w:rFonts w:asciiTheme="minorHAnsi" w:hAnsiTheme="minorHAnsi"/>
        </w:rPr>
        <w:t xml:space="preserve">Supplements shall not delete any of this manual’s controls or requirements without prior approval from the IBC. Justification for such deletions will be required. Requests are to be processed as a waiver or modification to this manual through </w:t>
      </w:r>
      <w:r w:rsidR="005E6668" w:rsidRPr="7546F7A1">
        <w:rPr>
          <w:rFonts w:asciiTheme="minorHAnsi" w:hAnsiTheme="minorHAnsi"/>
        </w:rPr>
        <w:t xml:space="preserve">the biosafety office </w:t>
      </w:r>
      <w:r w:rsidR="00131C4C" w:rsidRPr="7546F7A1">
        <w:rPr>
          <w:rFonts w:asciiTheme="minorHAnsi" w:hAnsiTheme="minorHAnsi"/>
        </w:rPr>
        <w:t>to the IBC.</w:t>
      </w:r>
      <w:r>
        <w:br/>
      </w:r>
    </w:p>
    <w:p w14:paraId="62C678FE" w14:textId="2B96F228" w:rsidR="00F4164C" w:rsidRPr="00667A4E" w:rsidRDefault="00B72E23" w:rsidP="00AA0D10">
      <w:pPr>
        <w:rPr>
          <w:rFonts w:asciiTheme="minorHAnsi" w:hAnsiTheme="minorHAnsi"/>
        </w:rPr>
      </w:pPr>
      <w:r w:rsidRPr="00667A4E">
        <w:rPr>
          <w:rFonts w:asciiTheme="minorHAnsi" w:hAnsiTheme="minorHAnsi"/>
          <w:b/>
          <w:bCs/>
        </w:rPr>
        <w:t xml:space="preserve">Institutional Biosafety Committee (IBC) </w:t>
      </w:r>
      <w:r w:rsidRPr="00667A4E">
        <w:rPr>
          <w:rFonts w:asciiTheme="minorHAnsi" w:hAnsiTheme="minorHAnsi"/>
        </w:rPr>
        <w:br/>
      </w:r>
      <w:r w:rsidR="00533B7E" w:rsidRPr="000905B2">
        <w:rPr>
          <w:rFonts w:asciiTheme="minorHAnsi" w:hAnsiTheme="minorHAnsi" w:cstheme="minorHAnsi"/>
        </w:rPr>
        <w:t xml:space="preserve">The IBC at CSU provides local review and oversight of nearly all forms of research utilizing biohazardous materials and </w:t>
      </w:r>
      <w:r w:rsidR="00533B7E" w:rsidRPr="000905B2">
        <w:rPr>
          <w:rFonts w:asciiTheme="minorHAnsi" w:hAnsiTheme="minorHAnsi" w:cstheme="minorHAnsi"/>
          <w:color w:val="221E1F"/>
        </w:rPr>
        <w:t>recombinant or synthetic nucleic acid molecules.</w:t>
      </w:r>
      <w:r w:rsidR="00533B7E">
        <w:rPr>
          <w:color w:val="221E1F"/>
        </w:rPr>
        <w:t xml:space="preserve">  </w:t>
      </w:r>
      <w:r w:rsidRPr="00CD5492">
        <w:rPr>
          <w:rFonts w:asciiTheme="minorHAnsi" w:hAnsiTheme="minorHAnsi"/>
        </w:rPr>
        <w:t xml:space="preserve">The </w:t>
      </w:r>
      <w:r w:rsidRPr="00F9495E">
        <w:rPr>
          <w:rFonts w:asciiTheme="minorHAnsi" w:hAnsiTheme="minorHAnsi" w:cstheme="minorHAnsi"/>
        </w:rPr>
        <w:t xml:space="preserve">IBC </w:t>
      </w:r>
      <w:r w:rsidR="00CD5492" w:rsidRPr="000905B2">
        <w:rPr>
          <w:rFonts w:asciiTheme="minorHAnsi" w:hAnsiTheme="minorHAnsi" w:cstheme="minorHAnsi"/>
          <w:bCs/>
          <w:color w:val="221E1F"/>
        </w:rPr>
        <w:t>ensure</w:t>
      </w:r>
      <w:r w:rsidR="003F6B42">
        <w:rPr>
          <w:rFonts w:asciiTheme="minorHAnsi" w:hAnsiTheme="minorHAnsi" w:cstheme="minorHAnsi"/>
          <w:bCs/>
          <w:color w:val="221E1F"/>
        </w:rPr>
        <w:t>s</w:t>
      </w:r>
      <w:r w:rsidR="00CD5492" w:rsidRPr="000905B2">
        <w:rPr>
          <w:rFonts w:asciiTheme="minorHAnsi" w:hAnsiTheme="minorHAnsi" w:cstheme="minorHAnsi"/>
          <w:bCs/>
          <w:color w:val="221E1F"/>
        </w:rPr>
        <w:t xml:space="preserve"> that recombinant and synthetic nucleic acid research conducted at or sponsored by </w:t>
      </w:r>
      <w:r w:rsidR="00CD5492">
        <w:rPr>
          <w:rFonts w:asciiTheme="minorHAnsi" w:hAnsiTheme="minorHAnsi" w:cstheme="minorHAnsi"/>
          <w:bCs/>
          <w:color w:val="221E1F"/>
        </w:rPr>
        <w:t>CSU</w:t>
      </w:r>
      <w:r w:rsidR="00CD5492" w:rsidRPr="000905B2">
        <w:rPr>
          <w:rFonts w:asciiTheme="minorHAnsi" w:hAnsiTheme="minorHAnsi" w:cstheme="minorHAnsi"/>
          <w:bCs/>
          <w:color w:val="221E1F"/>
        </w:rPr>
        <w:t xml:space="preserve"> </w:t>
      </w:r>
      <w:proofErr w:type="gramStart"/>
      <w:r w:rsidR="00CD5492" w:rsidRPr="000905B2">
        <w:rPr>
          <w:rFonts w:asciiTheme="minorHAnsi" w:hAnsiTheme="minorHAnsi" w:cstheme="minorHAnsi"/>
          <w:bCs/>
          <w:color w:val="221E1F"/>
        </w:rPr>
        <w:t>is in compliance with</w:t>
      </w:r>
      <w:proofErr w:type="gramEnd"/>
      <w:r w:rsidR="00CD5492" w:rsidRPr="000905B2">
        <w:rPr>
          <w:rFonts w:asciiTheme="minorHAnsi" w:hAnsiTheme="minorHAnsi" w:cstheme="minorHAnsi"/>
          <w:bCs/>
          <w:color w:val="221E1F"/>
        </w:rPr>
        <w:t xml:space="preserve"> the </w:t>
      </w:r>
      <w:r w:rsidR="00CD5492" w:rsidRPr="000905B2">
        <w:rPr>
          <w:rFonts w:asciiTheme="minorHAnsi" w:hAnsiTheme="minorHAnsi" w:cstheme="minorHAnsi"/>
          <w:bCs/>
          <w:i/>
          <w:iCs/>
          <w:color w:val="221E1F"/>
        </w:rPr>
        <w:t>NIH Guidelines</w:t>
      </w:r>
      <w:r w:rsidR="00CD5492" w:rsidRPr="000905B2">
        <w:rPr>
          <w:rFonts w:asciiTheme="minorHAnsi" w:hAnsiTheme="minorHAnsi" w:cstheme="minorHAnsi"/>
          <w:bCs/>
          <w:color w:val="221E1F"/>
        </w:rPr>
        <w:t>.</w:t>
      </w:r>
      <w:r w:rsidR="00CD5492" w:rsidRPr="000905B2">
        <w:rPr>
          <w:rFonts w:cs="The Sans Semi Bold"/>
          <w:b/>
          <w:bCs/>
          <w:color w:val="221E1F"/>
        </w:rPr>
        <w:t xml:space="preserve"> </w:t>
      </w:r>
      <w:r w:rsidR="00CD5492" w:rsidRPr="000905B2">
        <w:rPr>
          <w:rFonts w:asciiTheme="minorHAnsi" w:hAnsiTheme="minorHAnsi" w:cstheme="minorHAnsi"/>
          <w:bCs/>
          <w:color w:val="221E1F"/>
        </w:rPr>
        <w:t>The IBC</w:t>
      </w:r>
      <w:r w:rsidR="00CD5492">
        <w:rPr>
          <w:rFonts w:cs="The Sans Semi Bold"/>
          <w:b/>
          <w:bCs/>
          <w:color w:val="221E1F"/>
        </w:rPr>
        <w:t xml:space="preserve"> </w:t>
      </w:r>
      <w:r w:rsidRPr="00CD5492">
        <w:rPr>
          <w:rFonts w:asciiTheme="minorHAnsi" w:hAnsiTheme="minorHAnsi"/>
        </w:rPr>
        <w:t>adopts</w:t>
      </w:r>
      <w:r w:rsidRPr="00667A4E">
        <w:rPr>
          <w:rFonts w:asciiTheme="minorHAnsi" w:hAnsiTheme="minorHAnsi"/>
        </w:rPr>
        <w:t xml:space="preserve"> procedures and controls specified herein with the advice and consent of the University's Vice President for Research (VPR) and </w:t>
      </w:r>
      <w:r w:rsidR="008A4C57" w:rsidRPr="00667A4E">
        <w:rPr>
          <w:rFonts w:asciiTheme="minorHAnsi" w:hAnsiTheme="minorHAnsi"/>
        </w:rPr>
        <w:t xml:space="preserve">the </w:t>
      </w:r>
      <w:r w:rsidRPr="00667A4E">
        <w:rPr>
          <w:rFonts w:asciiTheme="minorHAnsi" w:hAnsiTheme="minorHAnsi"/>
        </w:rPr>
        <w:t>Biosafety Office. The IBC may</w:t>
      </w:r>
      <w:r w:rsidR="00131C4C" w:rsidRPr="00667A4E">
        <w:rPr>
          <w:rFonts w:asciiTheme="minorHAnsi" w:hAnsiTheme="minorHAnsi"/>
        </w:rPr>
        <w:t>,</w:t>
      </w:r>
      <w:r w:rsidRPr="00667A4E">
        <w:rPr>
          <w:rFonts w:asciiTheme="minorHAnsi" w:hAnsiTheme="minorHAnsi"/>
        </w:rPr>
        <w:t xml:space="preserve"> through majority rule</w:t>
      </w:r>
      <w:r w:rsidR="00131C4C" w:rsidRPr="00667A4E">
        <w:rPr>
          <w:rFonts w:asciiTheme="minorHAnsi" w:hAnsiTheme="minorHAnsi"/>
        </w:rPr>
        <w:t>,</w:t>
      </w:r>
      <w:r w:rsidRPr="00667A4E">
        <w:rPr>
          <w:rFonts w:asciiTheme="minorHAnsi" w:hAnsiTheme="minorHAnsi"/>
        </w:rPr>
        <w:t xml:space="preserve"> modify, change, delete or add to these requirements when and as necessary after appropriate reviews, </w:t>
      </w:r>
      <w:r w:rsidR="000F3B00" w:rsidRPr="00667A4E">
        <w:rPr>
          <w:rFonts w:asciiTheme="minorHAnsi" w:hAnsiTheme="minorHAnsi"/>
        </w:rPr>
        <w:t>hearings,</w:t>
      </w:r>
      <w:r w:rsidRPr="00667A4E">
        <w:rPr>
          <w:rFonts w:asciiTheme="minorHAnsi" w:hAnsiTheme="minorHAnsi"/>
        </w:rPr>
        <w:t xml:space="preserve"> and approval.</w:t>
      </w:r>
    </w:p>
    <w:p w14:paraId="731C899A" w14:textId="77777777" w:rsidR="00AA0D10" w:rsidRPr="00667A4E" w:rsidRDefault="00AA0D10" w:rsidP="00582E1D">
      <w:pPr>
        <w:rPr>
          <w:rFonts w:asciiTheme="minorHAnsi" w:hAnsiTheme="minorHAnsi"/>
        </w:rPr>
      </w:pPr>
    </w:p>
    <w:p w14:paraId="28D7D747" w14:textId="2D59D7A7" w:rsidR="00B72E23" w:rsidRPr="00470E51" w:rsidRDefault="00B72E23" w:rsidP="00582E1D">
      <w:pPr>
        <w:rPr>
          <w:rStyle w:val="Heading1Char"/>
          <w:rFonts w:asciiTheme="minorHAnsi" w:hAnsiTheme="minorHAnsi"/>
        </w:rPr>
      </w:pPr>
      <w:r w:rsidRPr="00667A4E">
        <w:rPr>
          <w:rFonts w:asciiTheme="minorHAnsi" w:hAnsiTheme="minorHAnsi"/>
        </w:rPr>
        <w:t xml:space="preserve">The IBC shall review suggested changes </w:t>
      </w:r>
      <w:r w:rsidR="003D7F97" w:rsidRPr="00667A4E">
        <w:rPr>
          <w:rFonts w:asciiTheme="minorHAnsi" w:hAnsiTheme="minorHAnsi"/>
        </w:rPr>
        <w:t xml:space="preserve">to this manual </w:t>
      </w:r>
      <w:r w:rsidRPr="00667A4E">
        <w:rPr>
          <w:rFonts w:asciiTheme="minorHAnsi" w:hAnsiTheme="minorHAnsi"/>
        </w:rPr>
        <w:t>and all requests for modification or waivers to its procedures and requirements prior to approval.</w:t>
      </w:r>
      <w:r w:rsidRPr="00667A4E">
        <w:rPr>
          <w:rFonts w:asciiTheme="minorHAnsi" w:hAnsiTheme="minorHAnsi"/>
        </w:rPr>
        <w:br/>
      </w:r>
      <w:r w:rsidRPr="00667A4E">
        <w:rPr>
          <w:rFonts w:asciiTheme="minorHAnsi" w:hAnsiTheme="minorHAnsi"/>
        </w:rPr>
        <w:br/>
        <w:t xml:space="preserve">The IBC shall review supplemental procedures and requirements developed in support of this </w:t>
      </w:r>
      <w:r w:rsidR="00E21048" w:rsidRPr="00667A4E">
        <w:rPr>
          <w:rFonts w:asciiTheme="minorHAnsi" w:hAnsiTheme="minorHAnsi"/>
        </w:rPr>
        <w:t xml:space="preserve">manual </w:t>
      </w:r>
      <w:r w:rsidRPr="00667A4E">
        <w:rPr>
          <w:rFonts w:asciiTheme="minorHAnsi" w:hAnsiTheme="minorHAnsi"/>
        </w:rPr>
        <w:t>by departments, principal investigators, project leaders and/or other responsible persons. Such supplements may be approved or modified for use by only the submitting person or agency (and their subordinates)</w:t>
      </w:r>
      <w:r w:rsidR="00B8231A">
        <w:rPr>
          <w:rFonts w:asciiTheme="minorHAnsi" w:hAnsiTheme="minorHAnsi"/>
        </w:rPr>
        <w:t xml:space="preserve">; </w:t>
      </w:r>
      <w:r w:rsidRPr="00667A4E">
        <w:rPr>
          <w:rFonts w:asciiTheme="minorHAnsi" w:hAnsiTheme="minorHAnsi"/>
        </w:rPr>
        <w:t xml:space="preserve">or the IBC may adopt or modify and then adopt </w:t>
      </w:r>
      <w:r w:rsidR="00B8231A">
        <w:rPr>
          <w:rFonts w:asciiTheme="minorHAnsi" w:hAnsiTheme="minorHAnsi"/>
        </w:rPr>
        <w:t>the supplements</w:t>
      </w:r>
      <w:r w:rsidR="00B8231A" w:rsidRPr="00667A4E">
        <w:rPr>
          <w:rFonts w:asciiTheme="minorHAnsi" w:hAnsiTheme="minorHAnsi"/>
        </w:rPr>
        <w:t xml:space="preserve"> </w:t>
      </w:r>
      <w:r w:rsidRPr="00667A4E">
        <w:rPr>
          <w:rFonts w:asciiTheme="minorHAnsi" w:hAnsiTheme="minorHAnsi"/>
        </w:rPr>
        <w:t>for overall application and change</w:t>
      </w:r>
      <w:r w:rsidR="00F4164C" w:rsidRPr="00667A4E">
        <w:rPr>
          <w:rFonts w:asciiTheme="minorHAnsi" w:hAnsiTheme="minorHAnsi"/>
        </w:rPr>
        <w:t xml:space="preserve"> in</w:t>
      </w:r>
      <w:r w:rsidRPr="00667A4E">
        <w:rPr>
          <w:rFonts w:asciiTheme="minorHAnsi" w:hAnsiTheme="minorHAnsi"/>
        </w:rPr>
        <w:t xml:space="preserve"> this </w:t>
      </w:r>
      <w:r w:rsidR="00F4164C" w:rsidRPr="00667A4E">
        <w:rPr>
          <w:rFonts w:asciiTheme="minorHAnsi" w:hAnsiTheme="minorHAnsi"/>
        </w:rPr>
        <w:t xml:space="preserve">manual </w:t>
      </w:r>
      <w:r w:rsidRPr="00667A4E">
        <w:rPr>
          <w:rFonts w:asciiTheme="minorHAnsi" w:hAnsiTheme="minorHAnsi"/>
        </w:rPr>
        <w:t>accordingly.</w:t>
      </w:r>
      <w:r w:rsidRPr="00667A4E">
        <w:rPr>
          <w:rFonts w:asciiTheme="minorHAnsi" w:hAnsiTheme="minorHAnsi"/>
        </w:rPr>
        <w:br/>
      </w:r>
      <w:r w:rsidRPr="00667A4E">
        <w:rPr>
          <w:rFonts w:asciiTheme="minorHAnsi" w:hAnsiTheme="minorHAnsi"/>
        </w:rPr>
        <w:br/>
      </w:r>
      <w:bookmarkStart w:id="2" w:name="_Toc316308447"/>
      <w:r w:rsidRPr="000905B2">
        <w:rPr>
          <w:rStyle w:val="Heading1Char"/>
        </w:rPr>
        <w:t>S</w:t>
      </w:r>
      <w:r w:rsidR="009D6535" w:rsidRPr="000905B2">
        <w:rPr>
          <w:rStyle w:val="Heading1Char"/>
        </w:rPr>
        <w:t>ECTION</w:t>
      </w:r>
      <w:r w:rsidRPr="000905B2">
        <w:rPr>
          <w:rStyle w:val="Heading1Char"/>
        </w:rPr>
        <w:t xml:space="preserve"> </w:t>
      </w:r>
      <w:r w:rsidR="004A731B" w:rsidRPr="000905B2">
        <w:rPr>
          <w:rStyle w:val="Heading1Char"/>
        </w:rPr>
        <w:t>2</w:t>
      </w:r>
      <w:r w:rsidRPr="000905B2">
        <w:rPr>
          <w:rStyle w:val="Heading1Char"/>
        </w:rPr>
        <w:t xml:space="preserve"> - Roles and Responsibilities</w:t>
      </w:r>
      <w:bookmarkEnd w:id="2"/>
      <w:r w:rsidRPr="00470E51">
        <w:rPr>
          <w:rStyle w:val="Heading1Char"/>
          <w:rFonts w:asciiTheme="minorHAnsi" w:hAnsiTheme="minorHAnsi"/>
        </w:rPr>
        <w:t xml:space="preserve"> </w:t>
      </w:r>
    </w:p>
    <w:p w14:paraId="7B6A7BDB" w14:textId="77777777" w:rsidR="00B72E23" w:rsidRPr="00667A4E" w:rsidRDefault="00B72E23" w:rsidP="00B72E23">
      <w:pPr>
        <w:rPr>
          <w:rFonts w:asciiTheme="minorHAnsi" w:hAnsiTheme="minorHAnsi"/>
          <w:b/>
        </w:rPr>
      </w:pPr>
    </w:p>
    <w:p w14:paraId="3F1E822F" w14:textId="77777777" w:rsidR="00B72E23" w:rsidRPr="00667A4E" w:rsidRDefault="00B72E23" w:rsidP="000C47F3">
      <w:pPr>
        <w:rPr>
          <w:rFonts w:asciiTheme="minorHAnsi" w:hAnsiTheme="minorHAnsi"/>
          <w:b/>
        </w:rPr>
      </w:pPr>
      <w:r w:rsidRPr="00667A4E">
        <w:rPr>
          <w:rFonts w:asciiTheme="minorHAnsi" w:hAnsiTheme="minorHAnsi"/>
          <w:b/>
        </w:rPr>
        <w:t>General</w:t>
      </w:r>
    </w:p>
    <w:p w14:paraId="10752835" w14:textId="04B2BE8E" w:rsidR="0080344E" w:rsidRPr="00667A4E" w:rsidRDefault="00B72E23" w:rsidP="7546F7A1">
      <w:pPr>
        <w:rPr>
          <w:rFonts w:asciiTheme="minorHAnsi" w:hAnsiTheme="minorHAnsi"/>
        </w:rPr>
      </w:pPr>
      <w:r w:rsidRPr="7546F7A1">
        <w:rPr>
          <w:rFonts w:asciiTheme="minorHAnsi" w:hAnsiTheme="minorHAnsi"/>
        </w:rPr>
        <w:t xml:space="preserve">The safe conduct of experiments involving </w:t>
      </w:r>
      <w:r w:rsidR="000F3B00" w:rsidRPr="7546F7A1">
        <w:rPr>
          <w:rFonts w:asciiTheme="minorHAnsi" w:hAnsiTheme="minorHAnsi"/>
        </w:rPr>
        <w:t xml:space="preserve">biohazardous </w:t>
      </w:r>
      <w:r w:rsidR="00E90626" w:rsidRPr="7546F7A1">
        <w:rPr>
          <w:rFonts w:asciiTheme="minorHAnsi" w:hAnsiTheme="minorHAnsi"/>
        </w:rPr>
        <w:t xml:space="preserve">materials and </w:t>
      </w:r>
      <w:proofErr w:type="gramStart"/>
      <w:r w:rsidRPr="7546F7A1">
        <w:rPr>
          <w:rFonts w:asciiTheme="minorHAnsi" w:hAnsiTheme="minorHAnsi"/>
        </w:rPr>
        <w:t>recombinant</w:t>
      </w:r>
      <w:proofErr w:type="gramEnd"/>
      <w:r w:rsidRPr="7546F7A1">
        <w:rPr>
          <w:rFonts w:asciiTheme="minorHAnsi" w:hAnsiTheme="minorHAnsi"/>
        </w:rPr>
        <w:t xml:space="preserve"> </w:t>
      </w:r>
      <w:r w:rsidR="00084270" w:rsidRPr="7546F7A1">
        <w:rPr>
          <w:rFonts w:asciiTheme="minorHAnsi" w:hAnsiTheme="minorHAnsi"/>
        </w:rPr>
        <w:t>or synthetic nucle</w:t>
      </w:r>
      <w:r w:rsidR="0090461D" w:rsidRPr="7546F7A1">
        <w:rPr>
          <w:rFonts w:asciiTheme="minorHAnsi" w:hAnsiTheme="minorHAnsi"/>
        </w:rPr>
        <w:t xml:space="preserve">ic acid molecules </w:t>
      </w:r>
      <w:r w:rsidRPr="7546F7A1">
        <w:rPr>
          <w:rFonts w:asciiTheme="minorHAnsi" w:hAnsiTheme="minorHAnsi"/>
        </w:rPr>
        <w:t xml:space="preserve">depends on the individual conducting such activities. </w:t>
      </w:r>
      <w:r w:rsidR="00C10C18" w:rsidRPr="7546F7A1">
        <w:rPr>
          <w:rFonts w:asciiTheme="minorHAnsi" w:hAnsiTheme="minorHAnsi"/>
        </w:rPr>
        <w:t>It is not possible to anticipate every possible situation</w:t>
      </w:r>
      <w:r w:rsidR="71ECBF3A" w:rsidRPr="7546F7A1">
        <w:rPr>
          <w:rFonts w:asciiTheme="minorHAnsi" w:hAnsiTheme="minorHAnsi"/>
        </w:rPr>
        <w:t xml:space="preserve">.  </w:t>
      </w:r>
      <w:r w:rsidR="00B8231A" w:rsidRPr="7546F7A1">
        <w:rPr>
          <w:rFonts w:asciiTheme="minorHAnsi" w:hAnsiTheme="minorHAnsi"/>
        </w:rPr>
        <w:t>M</w:t>
      </w:r>
      <w:r w:rsidRPr="7546F7A1">
        <w:rPr>
          <w:rFonts w:asciiTheme="minorHAnsi" w:hAnsiTheme="minorHAnsi"/>
        </w:rPr>
        <w:t>otivation and good judgment are the key essentials to protection of health and the environment. The</w:t>
      </w:r>
      <w:r w:rsidR="00C10C18" w:rsidRPr="7546F7A1">
        <w:rPr>
          <w:rFonts w:asciiTheme="minorHAnsi" w:hAnsiTheme="minorHAnsi"/>
        </w:rPr>
        <w:t xml:space="preserve"> </w:t>
      </w:r>
      <w:r w:rsidR="00651CDE" w:rsidRPr="7546F7A1">
        <w:rPr>
          <w:rFonts w:asciiTheme="minorHAnsi" w:hAnsiTheme="minorHAnsi"/>
        </w:rPr>
        <w:t>NIH</w:t>
      </w:r>
      <w:r w:rsidR="003379DD" w:rsidRPr="7546F7A1">
        <w:rPr>
          <w:rFonts w:asciiTheme="minorHAnsi" w:hAnsiTheme="minorHAnsi"/>
        </w:rPr>
        <w:t xml:space="preserve"> Guidelines</w:t>
      </w:r>
      <w:r w:rsidR="00651CDE" w:rsidRPr="7546F7A1">
        <w:rPr>
          <w:rFonts w:asciiTheme="minorHAnsi" w:hAnsiTheme="minorHAnsi"/>
        </w:rPr>
        <w:t xml:space="preserve"> and BMBL</w:t>
      </w:r>
      <w:r w:rsidRPr="7546F7A1">
        <w:rPr>
          <w:rFonts w:asciiTheme="minorHAnsi" w:hAnsiTheme="minorHAnsi"/>
          <w:i/>
          <w:iCs/>
        </w:rPr>
        <w:t xml:space="preserve"> </w:t>
      </w:r>
      <w:r w:rsidRPr="7546F7A1">
        <w:rPr>
          <w:rFonts w:asciiTheme="minorHAnsi" w:hAnsiTheme="minorHAnsi"/>
        </w:rPr>
        <w:t xml:space="preserve">are intended to assist the institution, Institutional Biosafety Committee, Biological Safety </w:t>
      </w:r>
      <w:r w:rsidR="00084270" w:rsidRPr="7546F7A1">
        <w:rPr>
          <w:rFonts w:asciiTheme="minorHAnsi" w:hAnsiTheme="minorHAnsi"/>
        </w:rPr>
        <w:t xml:space="preserve">(Biosafety) </w:t>
      </w:r>
      <w:r w:rsidRPr="7546F7A1">
        <w:rPr>
          <w:rFonts w:asciiTheme="minorHAnsi" w:hAnsiTheme="minorHAnsi"/>
        </w:rPr>
        <w:t>Officer</w:t>
      </w:r>
      <w:r w:rsidR="008A4C57" w:rsidRPr="7546F7A1">
        <w:rPr>
          <w:rFonts w:asciiTheme="minorHAnsi" w:hAnsiTheme="minorHAnsi"/>
        </w:rPr>
        <w:t>(s)</w:t>
      </w:r>
      <w:r w:rsidRPr="7546F7A1">
        <w:rPr>
          <w:rFonts w:asciiTheme="minorHAnsi" w:hAnsiTheme="minorHAnsi"/>
        </w:rPr>
        <w:t>, and the Principal Investigator in determining safeguards that should</w:t>
      </w:r>
      <w:r w:rsidR="00651CDE" w:rsidRPr="7546F7A1">
        <w:rPr>
          <w:rFonts w:asciiTheme="minorHAnsi" w:hAnsiTheme="minorHAnsi"/>
        </w:rPr>
        <w:t>,</w:t>
      </w:r>
      <w:r w:rsidRPr="7546F7A1">
        <w:rPr>
          <w:rFonts w:asciiTheme="minorHAnsi" w:hAnsiTheme="minorHAnsi"/>
        </w:rPr>
        <w:t xml:space="preserve"> </w:t>
      </w:r>
      <w:r w:rsidR="00651CDE" w:rsidRPr="7546F7A1">
        <w:rPr>
          <w:rFonts w:asciiTheme="minorHAnsi" w:hAnsiTheme="minorHAnsi"/>
        </w:rPr>
        <w:t xml:space="preserve">and must, </w:t>
      </w:r>
      <w:r w:rsidRPr="7546F7A1">
        <w:rPr>
          <w:rFonts w:asciiTheme="minorHAnsi" w:hAnsiTheme="minorHAnsi"/>
        </w:rPr>
        <w:t xml:space="preserve">be implemented. </w:t>
      </w:r>
    </w:p>
    <w:p w14:paraId="144FD395" w14:textId="77777777" w:rsidR="00ED2C11" w:rsidRDefault="00ED2C11" w:rsidP="000C47F3">
      <w:pPr>
        <w:rPr>
          <w:rFonts w:asciiTheme="minorHAnsi" w:hAnsiTheme="minorHAnsi"/>
        </w:rPr>
      </w:pPr>
    </w:p>
    <w:p w14:paraId="799438A4" w14:textId="68B42696" w:rsidR="00B72E23" w:rsidRPr="00667A4E" w:rsidRDefault="00C10C18" w:rsidP="000C47F3">
      <w:pPr>
        <w:rPr>
          <w:rFonts w:asciiTheme="minorHAnsi" w:hAnsiTheme="minorHAnsi"/>
        </w:rPr>
      </w:pPr>
      <w:r w:rsidRPr="00667A4E">
        <w:rPr>
          <w:rFonts w:asciiTheme="minorHAnsi" w:hAnsiTheme="minorHAnsi"/>
        </w:rPr>
        <w:t xml:space="preserve">No guideline </w:t>
      </w:r>
      <w:r w:rsidR="00B72E23" w:rsidRPr="00667A4E">
        <w:rPr>
          <w:rFonts w:asciiTheme="minorHAnsi" w:hAnsiTheme="minorHAnsi"/>
        </w:rPr>
        <w:t xml:space="preserve">will ever be complete or final since all conceivable experiments involving </w:t>
      </w:r>
      <w:r w:rsidRPr="00667A4E">
        <w:rPr>
          <w:rFonts w:asciiTheme="minorHAnsi" w:hAnsiTheme="minorHAnsi"/>
        </w:rPr>
        <w:t xml:space="preserve">biological materials and/or </w:t>
      </w:r>
      <w:r w:rsidR="00B72E23" w:rsidRPr="00667A4E">
        <w:rPr>
          <w:rFonts w:asciiTheme="minorHAnsi" w:hAnsiTheme="minorHAnsi"/>
        </w:rPr>
        <w:t xml:space="preserve">recombinant </w:t>
      </w:r>
      <w:r w:rsidR="0090461D" w:rsidRPr="00667A4E">
        <w:rPr>
          <w:rFonts w:asciiTheme="minorHAnsi" w:hAnsiTheme="minorHAnsi"/>
        </w:rPr>
        <w:t xml:space="preserve">or synthetic </w:t>
      </w:r>
      <w:r w:rsidR="007628B9">
        <w:rPr>
          <w:rFonts w:asciiTheme="minorHAnsi" w:hAnsiTheme="minorHAnsi"/>
        </w:rPr>
        <w:t xml:space="preserve">nucleic </w:t>
      </w:r>
      <w:r w:rsidR="0090461D" w:rsidRPr="00667A4E">
        <w:rPr>
          <w:rFonts w:asciiTheme="minorHAnsi" w:hAnsiTheme="minorHAnsi"/>
        </w:rPr>
        <w:t xml:space="preserve">acid </w:t>
      </w:r>
      <w:r w:rsidR="00231546" w:rsidRPr="00667A4E">
        <w:rPr>
          <w:rFonts w:asciiTheme="minorHAnsi" w:hAnsiTheme="minorHAnsi"/>
        </w:rPr>
        <w:t>molecules</w:t>
      </w:r>
      <w:r w:rsidR="0090461D" w:rsidRPr="00667A4E">
        <w:rPr>
          <w:rFonts w:asciiTheme="minorHAnsi" w:hAnsiTheme="minorHAnsi"/>
        </w:rPr>
        <w:t xml:space="preserve"> </w:t>
      </w:r>
      <w:r w:rsidR="00B72E23" w:rsidRPr="00667A4E">
        <w:rPr>
          <w:rFonts w:asciiTheme="minorHAnsi" w:hAnsiTheme="minorHAnsi"/>
        </w:rPr>
        <w:t xml:space="preserve">cannot be foreseen. Therefore, </w:t>
      </w:r>
      <w:r w:rsidR="00B72E23" w:rsidRPr="00667A4E">
        <w:rPr>
          <w:rFonts w:asciiTheme="minorHAnsi" w:hAnsiTheme="minorHAnsi"/>
          <w:i/>
          <w:iCs/>
        </w:rPr>
        <w:t xml:space="preserve">it is the responsibility of the institution and those associated with it to adhere to the intent of </w:t>
      </w:r>
      <w:r w:rsidR="002D444E" w:rsidRPr="00667A4E">
        <w:rPr>
          <w:rFonts w:asciiTheme="minorHAnsi" w:hAnsiTheme="minorHAnsi"/>
          <w:i/>
          <w:iCs/>
        </w:rPr>
        <w:t xml:space="preserve">this manual </w:t>
      </w:r>
      <w:r w:rsidR="00651CDE" w:rsidRPr="00667A4E">
        <w:rPr>
          <w:rFonts w:asciiTheme="minorHAnsi" w:hAnsiTheme="minorHAnsi"/>
          <w:i/>
          <w:iCs/>
        </w:rPr>
        <w:t xml:space="preserve">and to the NIH </w:t>
      </w:r>
      <w:r w:rsidR="003379DD">
        <w:rPr>
          <w:rFonts w:asciiTheme="minorHAnsi" w:hAnsiTheme="minorHAnsi"/>
          <w:i/>
          <w:iCs/>
        </w:rPr>
        <w:t xml:space="preserve">Guidelines </w:t>
      </w:r>
      <w:r w:rsidR="00651CDE" w:rsidRPr="00667A4E">
        <w:rPr>
          <w:rFonts w:asciiTheme="minorHAnsi" w:hAnsiTheme="minorHAnsi"/>
          <w:i/>
          <w:iCs/>
        </w:rPr>
        <w:t>and BMBL</w:t>
      </w:r>
      <w:r w:rsidR="000D75D4" w:rsidRPr="00667A4E">
        <w:rPr>
          <w:rFonts w:asciiTheme="minorHAnsi" w:hAnsiTheme="minorHAnsi"/>
          <w:i/>
          <w:iCs/>
        </w:rPr>
        <w:t xml:space="preserve"> </w:t>
      </w:r>
      <w:r w:rsidR="00B72E23" w:rsidRPr="00667A4E">
        <w:rPr>
          <w:rFonts w:asciiTheme="minorHAnsi" w:hAnsiTheme="minorHAnsi"/>
          <w:i/>
          <w:iCs/>
        </w:rPr>
        <w:t xml:space="preserve">as well as to their specifics. </w:t>
      </w:r>
      <w:r w:rsidR="00B72E23" w:rsidRPr="00667A4E">
        <w:rPr>
          <w:rFonts w:asciiTheme="minorHAnsi" w:hAnsiTheme="minorHAnsi"/>
        </w:rPr>
        <w:t>General recognition of institutional authority and responsibility properly establishes accountability for safe conduct of the research at the local level. The following roles and responsibilities constitute an administrative framework in which safety is an essential and integral part of research.</w:t>
      </w:r>
    </w:p>
    <w:p w14:paraId="464DDF0B" w14:textId="77777777" w:rsidR="00B72E23" w:rsidRPr="00667A4E" w:rsidRDefault="00B72E23" w:rsidP="000C47F3">
      <w:pPr>
        <w:rPr>
          <w:rFonts w:asciiTheme="minorHAnsi" w:hAnsiTheme="minorHAnsi"/>
        </w:rPr>
      </w:pPr>
    </w:p>
    <w:p w14:paraId="278DE35D" w14:textId="230902A0" w:rsidR="00A81C0F" w:rsidRPr="00667A4E" w:rsidRDefault="00B72E23" w:rsidP="008B101E">
      <w:pPr>
        <w:rPr>
          <w:rFonts w:asciiTheme="minorHAnsi" w:hAnsiTheme="minorHAnsi"/>
        </w:rPr>
      </w:pPr>
      <w:r w:rsidRPr="00667A4E">
        <w:rPr>
          <w:rFonts w:asciiTheme="minorHAnsi" w:hAnsiTheme="minorHAnsi"/>
          <w:b/>
        </w:rPr>
        <w:t>Institution</w:t>
      </w:r>
      <w:r w:rsidR="002741F9" w:rsidRPr="00667A4E">
        <w:rPr>
          <w:rFonts w:asciiTheme="minorHAnsi" w:hAnsiTheme="minorHAnsi"/>
          <w:b/>
        </w:rPr>
        <w:t xml:space="preserve">al </w:t>
      </w:r>
      <w:r w:rsidR="002D444E" w:rsidRPr="00667A4E">
        <w:rPr>
          <w:rFonts w:asciiTheme="minorHAnsi" w:hAnsiTheme="minorHAnsi"/>
          <w:b/>
        </w:rPr>
        <w:t>Responsibility</w:t>
      </w:r>
    </w:p>
    <w:p w14:paraId="09583DEE" w14:textId="623949BE" w:rsidR="008B101E" w:rsidRPr="00667A4E" w:rsidRDefault="002741F9" w:rsidP="7546F7A1">
      <w:pPr>
        <w:rPr>
          <w:rFonts w:asciiTheme="minorHAnsi" w:hAnsiTheme="minorHAnsi"/>
        </w:rPr>
      </w:pPr>
      <w:r w:rsidRPr="7546F7A1">
        <w:rPr>
          <w:rFonts w:asciiTheme="minorHAnsi" w:hAnsiTheme="minorHAnsi"/>
        </w:rPr>
        <w:t xml:space="preserve">Each institution is responsible for ensuring that </w:t>
      </w:r>
      <w:r w:rsidR="000363CC" w:rsidRPr="7546F7A1">
        <w:rPr>
          <w:rFonts w:asciiTheme="minorHAnsi" w:hAnsiTheme="minorHAnsi"/>
        </w:rPr>
        <w:t xml:space="preserve">research </w:t>
      </w:r>
      <w:r w:rsidRPr="7546F7A1">
        <w:rPr>
          <w:rFonts w:asciiTheme="minorHAnsi" w:hAnsiTheme="minorHAnsi"/>
        </w:rPr>
        <w:t xml:space="preserve">is conducted in full conformity with the provisions </w:t>
      </w:r>
      <w:r w:rsidR="000363CC" w:rsidRPr="7546F7A1">
        <w:rPr>
          <w:rFonts w:asciiTheme="minorHAnsi" w:hAnsiTheme="minorHAnsi"/>
        </w:rPr>
        <w:t xml:space="preserve">of federal, state, and local regulations and guidelines; </w:t>
      </w:r>
      <w:r w:rsidR="00906900" w:rsidRPr="7546F7A1">
        <w:rPr>
          <w:rFonts w:asciiTheme="minorHAnsi" w:hAnsiTheme="minorHAnsi"/>
        </w:rPr>
        <w:t xml:space="preserve">grants, </w:t>
      </w:r>
      <w:r w:rsidR="000363CC" w:rsidRPr="7546F7A1">
        <w:rPr>
          <w:rFonts w:asciiTheme="minorHAnsi" w:hAnsiTheme="minorHAnsi"/>
        </w:rPr>
        <w:t xml:space="preserve">contract guidelines or requirements of other directives imposed upon </w:t>
      </w:r>
      <w:r w:rsidR="049C5045" w:rsidRPr="7546F7A1">
        <w:rPr>
          <w:rFonts w:asciiTheme="minorHAnsi" w:hAnsiTheme="minorHAnsi"/>
        </w:rPr>
        <w:t>university</w:t>
      </w:r>
      <w:r w:rsidR="000363CC" w:rsidRPr="7546F7A1">
        <w:rPr>
          <w:rFonts w:asciiTheme="minorHAnsi" w:hAnsiTheme="minorHAnsi"/>
        </w:rPr>
        <w:t xml:space="preserve"> activities.  </w:t>
      </w:r>
      <w:proofErr w:type="gramStart"/>
      <w:r w:rsidRPr="7546F7A1">
        <w:rPr>
          <w:rFonts w:asciiTheme="minorHAnsi" w:hAnsiTheme="minorHAnsi"/>
        </w:rPr>
        <w:t>In order to</w:t>
      </w:r>
      <w:proofErr w:type="gramEnd"/>
      <w:r w:rsidRPr="7546F7A1">
        <w:rPr>
          <w:rFonts w:asciiTheme="minorHAnsi" w:hAnsiTheme="minorHAnsi"/>
        </w:rPr>
        <w:t xml:space="preserve"> fulfill this responsibility, the institution shall institute policies and procedures to ensure compliance.  </w:t>
      </w:r>
      <w:r w:rsidR="008B101E" w:rsidRPr="7546F7A1">
        <w:rPr>
          <w:rFonts w:asciiTheme="minorHAnsi" w:hAnsiTheme="minorHAnsi"/>
        </w:rPr>
        <w:t>The President of CSU is ultimately responsible for all environmental health and safety issues and exercises this authority by delegating the charge for ensuring safe practices and compliance through the established chain of authority</w:t>
      </w:r>
      <w:r w:rsidR="002D444E" w:rsidRPr="7546F7A1">
        <w:rPr>
          <w:rFonts w:asciiTheme="minorHAnsi" w:hAnsiTheme="minorHAnsi"/>
        </w:rPr>
        <w:t xml:space="preserve">: </w:t>
      </w:r>
      <w:r w:rsidR="008B101E" w:rsidRPr="7546F7A1">
        <w:rPr>
          <w:rFonts w:asciiTheme="minorHAnsi" w:hAnsiTheme="minorHAnsi"/>
        </w:rPr>
        <w:t xml:space="preserve"> Vice President for Research, </w:t>
      </w:r>
      <w:r w:rsidR="00B55B6F" w:rsidRPr="7546F7A1">
        <w:rPr>
          <w:rFonts w:asciiTheme="minorHAnsi" w:hAnsiTheme="minorHAnsi"/>
        </w:rPr>
        <w:t xml:space="preserve">Institutional Biosafety Committee, </w:t>
      </w:r>
      <w:r w:rsidR="00084270" w:rsidRPr="7546F7A1">
        <w:rPr>
          <w:rFonts w:asciiTheme="minorHAnsi" w:hAnsiTheme="minorHAnsi"/>
        </w:rPr>
        <w:t xml:space="preserve">Vice President For </w:t>
      </w:r>
      <w:r w:rsidR="00F12BD2" w:rsidRPr="7546F7A1">
        <w:rPr>
          <w:rFonts w:asciiTheme="minorHAnsi" w:hAnsiTheme="minorHAnsi"/>
        </w:rPr>
        <w:t xml:space="preserve">University </w:t>
      </w:r>
      <w:r w:rsidR="00084270" w:rsidRPr="7546F7A1">
        <w:rPr>
          <w:rFonts w:asciiTheme="minorHAnsi" w:hAnsiTheme="minorHAnsi"/>
        </w:rPr>
        <w:t xml:space="preserve">Operations, </w:t>
      </w:r>
      <w:r w:rsidR="008A4C57" w:rsidRPr="7546F7A1">
        <w:rPr>
          <w:rFonts w:asciiTheme="minorHAnsi" w:hAnsiTheme="minorHAnsi"/>
        </w:rPr>
        <w:t xml:space="preserve">Responsible </w:t>
      </w:r>
      <w:r w:rsidR="00514F3B" w:rsidRPr="7546F7A1">
        <w:rPr>
          <w:rFonts w:asciiTheme="minorHAnsi" w:hAnsiTheme="minorHAnsi"/>
        </w:rPr>
        <w:t xml:space="preserve"> </w:t>
      </w:r>
      <w:r w:rsidR="00ED2C11" w:rsidRPr="7546F7A1">
        <w:rPr>
          <w:rFonts w:asciiTheme="minorHAnsi" w:hAnsiTheme="minorHAnsi"/>
        </w:rPr>
        <w:t xml:space="preserve">Official </w:t>
      </w:r>
      <w:r w:rsidR="00514F3B" w:rsidRPr="7546F7A1">
        <w:rPr>
          <w:rFonts w:asciiTheme="minorHAnsi" w:hAnsiTheme="minorHAnsi"/>
        </w:rPr>
        <w:t xml:space="preserve">(RO) </w:t>
      </w:r>
      <w:r w:rsidR="008A4C57" w:rsidRPr="7546F7A1">
        <w:rPr>
          <w:rFonts w:asciiTheme="minorHAnsi" w:hAnsiTheme="minorHAnsi"/>
        </w:rPr>
        <w:t>and Alternate Responsible Officials</w:t>
      </w:r>
      <w:r w:rsidR="00514F3B" w:rsidRPr="7546F7A1">
        <w:rPr>
          <w:rFonts w:asciiTheme="minorHAnsi" w:hAnsiTheme="minorHAnsi"/>
        </w:rPr>
        <w:t xml:space="preserve"> (ARO)</w:t>
      </w:r>
      <w:r w:rsidR="008A4C57" w:rsidRPr="7546F7A1">
        <w:rPr>
          <w:rFonts w:asciiTheme="minorHAnsi" w:hAnsiTheme="minorHAnsi"/>
        </w:rPr>
        <w:t xml:space="preserve">, Biosafety Officers, Environmental Health Services, </w:t>
      </w:r>
      <w:r w:rsidR="008B101E" w:rsidRPr="7546F7A1">
        <w:rPr>
          <w:rFonts w:asciiTheme="minorHAnsi" w:hAnsiTheme="minorHAnsi"/>
        </w:rPr>
        <w:t xml:space="preserve">Deans, Department Chairs, Principal Investigators, </w:t>
      </w:r>
      <w:r w:rsidR="0090461D" w:rsidRPr="7546F7A1">
        <w:rPr>
          <w:rFonts w:asciiTheme="minorHAnsi" w:hAnsiTheme="minorHAnsi"/>
        </w:rPr>
        <w:t>S</w:t>
      </w:r>
      <w:r w:rsidR="008B101E" w:rsidRPr="7546F7A1">
        <w:rPr>
          <w:rFonts w:asciiTheme="minorHAnsi" w:hAnsiTheme="minorHAnsi"/>
        </w:rPr>
        <w:t xml:space="preserve">upervisors, and </w:t>
      </w:r>
      <w:r w:rsidR="0090461D" w:rsidRPr="7546F7A1">
        <w:rPr>
          <w:rFonts w:asciiTheme="minorHAnsi" w:hAnsiTheme="minorHAnsi"/>
        </w:rPr>
        <w:t>the I</w:t>
      </w:r>
      <w:r w:rsidR="008B101E" w:rsidRPr="7546F7A1">
        <w:rPr>
          <w:rFonts w:asciiTheme="minorHAnsi" w:hAnsiTheme="minorHAnsi"/>
        </w:rPr>
        <w:t xml:space="preserve">ndividual </w:t>
      </w:r>
      <w:r w:rsidR="0090461D" w:rsidRPr="7546F7A1">
        <w:rPr>
          <w:rFonts w:asciiTheme="minorHAnsi" w:hAnsiTheme="minorHAnsi"/>
        </w:rPr>
        <w:t>E</w:t>
      </w:r>
      <w:r w:rsidR="008B101E" w:rsidRPr="7546F7A1">
        <w:rPr>
          <w:rFonts w:asciiTheme="minorHAnsi" w:hAnsiTheme="minorHAnsi"/>
        </w:rPr>
        <w:t>mployee.</w:t>
      </w:r>
    </w:p>
    <w:p w14:paraId="194C9075" w14:textId="77777777" w:rsidR="008B101E" w:rsidRPr="00667A4E" w:rsidRDefault="008B101E" w:rsidP="000C47F3">
      <w:pPr>
        <w:rPr>
          <w:rFonts w:asciiTheme="minorHAnsi" w:hAnsiTheme="minorHAnsi"/>
        </w:rPr>
      </w:pPr>
    </w:p>
    <w:p w14:paraId="294E8670" w14:textId="386CBA41" w:rsidR="00B72E23" w:rsidRPr="00667A4E" w:rsidRDefault="00366642" w:rsidP="000C47F3">
      <w:pPr>
        <w:rPr>
          <w:rFonts w:asciiTheme="minorHAnsi" w:hAnsiTheme="minorHAnsi"/>
        </w:rPr>
      </w:pPr>
      <w:r w:rsidRPr="00667A4E">
        <w:rPr>
          <w:rFonts w:asciiTheme="minorHAnsi" w:hAnsiTheme="minorHAnsi"/>
        </w:rPr>
        <w:t>Additionally, e</w:t>
      </w:r>
      <w:r w:rsidR="00B72E23" w:rsidRPr="00667A4E">
        <w:rPr>
          <w:rFonts w:asciiTheme="minorHAnsi" w:hAnsiTheme="minorHAnsi"/>
        </w:rPr>
        <w:t xml:space="preserve">ach institution conducting or sponsoring recombinant </w:t>
      </w:r>
      <w:r w:rsidR="0090461D" w:rsidRPr="00667A4E">
        <w:rPr>
          <w:rFonts w:asciiTheme="minorHAnsi" w:hAnsiTheme="minorHAnsi"/>
        </w:rPr>
        <w:t xml:space="preserve">or synthetic nucleic acid molecule </w:t>
      </w:r>
      <w:r w:rsidR="00B72E23" w:rsidRPr="00667A4E">
        <w:rPr>
          <w:rFonts w:asciiTheme="minorHAnsi" w:hAnsiTheme="minorHAnsi"/>
        </w:rPr>
        <w:t>research</w:t>
      </w:r>
      <w:r w:rsidR="002D444E" w:rsidRPr="00667A4E">
        <w:rPr>
          <w:rFonts w:asciiTheme="minorHAnsi" w:hAnsiTheme="minorHAnsi"/>
        </w:rPr>
        <w:t>,</w:t>
      </w:r>
      <w:r w:rsidR="00B72E23" w:rsidRPr="00667A4E">
        <w:rPr>
          <w:rFonts w:asciiTheme="minorHAnsi" w:hAnsiTheme="minorHAnsi"/>
        </w:rPr>
        <w:t xml:space="preserve"> which is covered by the </w:t>
      </w:r>
      <w:r w:rsidR="00B72E23" w:rsidRPr="00667A4E">
        <w:rPr>
          <w:rFonts w:asciiTheme="minorHAnsi" w:hAnsiTheme="minorHAnsi"/>
          <w:i/>
          <w:iCs/>
        </w:rPr>
        <w:t>NIH Guidelines</w:t>
      </w:r>
      <w:r w:rsidR="002D444E" w:rsidRPr="00667A4E">
        <w:rPr>
          <w:rFonts w:asciiTheme="minorHAnsi" w:hAnsiTheme="minorHAnsi"/>
          <w:i/>
          <w:iCs/>
        </w:rPr>
        <w:t>,</w:t>
      </w:r>
      <w:r w:rsidR="00B72E23" w:rsidRPr="00667A4E">
        <w:rPr>
          <w:rFonts w:asciiTheme="minorHAnsi" w:hAnsiTheme="minorHAnsi"/>
          <w:i/>
          <w:iCs/>
        </w:rPr>
        <w:t xml:space="preserve"> </w:t>
      </w:r>
      <w:r w:rsidR="00B72E23" w:rsidRPr="00667A4E">
        <w:rPr>
          <w:rFonts w:asciiTheme="minorHAnsi" w:hAnsiTheme="minorHAnsi"/>
        </w:rPr>
        <w:t xml:space="preserve">is responsible for ensuring that the research is conducted in full conformity with the provisions of the </w:t>
      </w:r>
      <w:r w:rsidR="00B72E23" w:rsidRPr="00667A4E">
        <w:rPr>
          <w:rFonts w:asciiTheme="minorHAnsi" w:hAnsiTheme="minorHAnsi"/>
          <w:i/>
          <w:iCs/>
        </w:rPr>
        <w:t>NIH Guidelines</w:t>
      </w:r>
      <w:r w:rsidR="00B72E23" w:rsidRPr="00667A4E">
        <w:rPr>
          <w:rFonts w:asciiTheme="minorHAnsi" w:hAnsiTheme="minorHAnsi"/>
        </w:rPr>
        <w:t xml:space="preserve">. </w:t>
      </w:r>
      <w:proofErr w:type="gramStart"/>
      <w:r w:rsidR="00B72E23" w:rsidRPr="00667A4E">
        <w:rPr>
          <w:rFonts w:asciiTheme="minorHAnsi" w:hAnsiTheme="minorHAnsi"/>
        </w:rPr>
        <w:t>In order to</w:t>
      </w:r>
      <w:proofErr w:type="gramEnd"/>
      <w:r w:rsidR="00B72E23" w:rsidRPr="00667A4E">
        <w:rPr>
          <w:rFonts w:asciiTheme="minorHAnsi" w:hAnsiTheme="minorHAnsi"/>
        </w:rPr>
        <w:t xml:space="preserve"> fulfill this responsibility, the institution shall: </w:t>
      </w:r>
    </w:p>
    <w:p w14:paraId="4488376D" w14:textId="3E3215AC" w:rsidR="00640AB5" w:rsidRPr="00667A4E" w:rsidRDefault="00B72E23" w:rsidP="002741F9">
      <w:pPr>
        <w:pStyle w:val="ListParagraph"/>
        <w:numPr>
          <w:ilvl w:val="0"/>
          <w:numId w:val="1"/>
        </w:numPr>
        <w:spacing w:after="120"/>
        <w:rPr>
          <w:rFonts w:asciiTheme="minorHAnsi" w:hAnsiTheme="minorHAnsi"/>
        </w:rPr>
      </w:pPr>
      <w:r w:rsidRPr="00667A4E">
        <w:rPr>
          <w:rFonts w:asciiTheme="minorHAnsi" w:hAnsiTheme="minorHAnsi"/>
          <w:szCs w:val="24"/>
        </w:rPr>
        <w:t xml:space="preserve">Establish and implement policies that provide for the safe conduct of recombinant </w:t>
      </w:r>
      <w:r w:rsidR="00084270" w:rsidRPr="00667A4E">
        <w:rPr>
          <w:rFonts w:asciiTheme="minorHAnsi" w:hAnsiTheme="minorHAnsi"/>
          <w:szCs w:val="24"/>
        </w:rPr>
        <w:t xml:space="preserve">and synthetic nucleic acid </w:t>
      </w:r>
      <w:r w:rsidRPr="00667A4E">
        <w:rPr>
          <w:rFonts w:asciiTheme="minorHAnsi" w:hAnsiTheme="minorHAnsi"/>
          <w:szCs w:val="24"/>
        </w:rPr>
        <w:t>research and that ensure compliance with the NIH Guidelines. As part of its general responsibilities for implementing the NIH Guidelines, the institution may establish additional procedures, as deemed necessary, to govern the institution and its components in the discharge of its responsibilities under the NIH Guidelines. Such procedures may include: (i) statements formulated by the institution for the general implementation of the NIH Guidelines, and (ii) any additional precautionary steps the institution deems appropriate.</w:t>
      </w:r>
      <w:r w:rsidRPr="00667A4E">
        <w:rPr>
          <w:rFonts w:asciiTheme="minorHAnsi" w:hAnsiTheme="minorHAnsi"/>
        </w:rPr>
        <w:t xml:space="preserve"> </w:t>
      </w:r>
    </w:p>
    <w:p w14:paraId="38C3280A" w14:textId="6E60624C" w:rsidR="002C474E" w:rsidRPr="00667A4E" w:rsidRDefault="00B72E23" w:rsidP="002C474E">
      <w:pPr>
        <w:pStyle w:val="ListParagraph"/>
        <w:numPr>
          <w:ilvl w:val="0"/>
          <w:numId w:val="1"/>
        </w:numPr>
        <w:spacing w:after="120"/>
        <w:rPr>
          <w:rFonts w:asciiTheme="minorHAnsi" w:hAnsiTheme="minorHAnsi"/>
        </w:rPr>
      </w:pPr>
      <w:r w:rsidRPr="00667A4E">
        <w:rPr>
          <w:rFonts w:asciiTheme="minorHAnsi" w:hAnsiTheme="minorHAnsi"/>
        </w:rPr>
        <w:t xml:space="preserve">Establish an Institutional Biosafety Committee </w:t>
      </w:r>
      <w:r w:rsidR="00B20B20" w:rsidRPr="00667A4E">
        <w:rPr>
          <w:rFonts w:asciiTheme="minorHAnsi" w:hAnsiTheme="minorHAnsi"/>
        </w:rPr>
        <w:t xml:space="preserve">(IBC) </w:t>
      </w:r>
      <w:r w:rsidRPr="00667A4E">
        <w:rPr>
          <w:rFonts w:asciiTheme="minorHAnsi" w:hAnsiTheme="minorHAnsi"/>
        </w:rPr>
        <w:t xml:space="preserve">that meets the requirements set forth in </w:t>
      </w:r>
      <w:r w:rsidR="00044A9B" w:rsidRPr="00667A4E">
        <w:rPr>
          <w:rFonts w:asciiTheme="minorHAnsi" w:hAnsiTheme="minorHAnsi"/>
        </w:rPr>
        <w:t xml:space="preserve">The </w:t>
      </w:r>
      <w:r w:rsidR="00044A9B" w:rsidRPr="00667A4E">
        <w:rPr>
          <w:rFonts w:asciiTheme="minorHAnsi" w:hAnsiTheme="minorHAnsi"/>
          <w:szCs w:val="24"/>
        </w:rPr>
        <w:t>NIH Guidelines</w:t>
      </w:r>
      <w:r w:rsidR="003379DD">
        <w:rPr>
          <w:rFonts w:asciiTheme="minorHAnsi" w:hAnsiTheme="minorHAnsi"/>
        </w:rPr>
        <w:t xml:space="preserve"> </w:t>
      </w:r>
      <w:r w:rsidRPr="00667A4E">
        <w:rPr>
          <w:rFonts w:asciiTheme="minorHAnsi" w:hAnsiTheme="minorHAnsi"/>
        </w:rPr>
        <w:t>and carries out the functions detailed</w:t>
      </w:r>
      <w:r w:rsidR="003379DD">
        <w:rPr>
          <w:rFonts w:asciiTheme="minorHAnsi" w:hAnsiTheme="minorHAnsi"/>
        </w:rPr>
        <w:t xml:space="preserve"> thereafter</w:t>
      </w:r>
      <w:r w:rsidRPr="00667A4E">
        <w:rPr>
          <w:rFonts w:asciiTheme="minorHAnsi" w:hAnsiTheme="minorHAnsi"/>
        </w:rPr>
        <w:t>.</w:t>
      </w:r>
    </w:p>
    <w:p w14:paraId="4FDEEA94" w14:textId="38F4D4D6" w:rsidR="00667A4E" w:rsidRDefault="008B101E" w:rsidP="008B101E">
      <w:pPr>
        <w:rPr>
          <w:rFonts w:asciiTheme="minorHAnsi" w:hAnsiTheme="minorHAnsi"/>
          <w:b/>
          <w:i/>
        </w:rPr>
      </w:pPr>
      <w:r w:rsidRPr="00667A4E">
        <w:rPr>
          <w:rFonts w:asciiTheme="minorHAnsi" w:hAnsiTheme="minorHAnsi"/>
          <w:b/>
        </w:rPr>
        <w:t>Institutional Biosafety Committee</w:t>
      </w:r>
    </w:p>
    <w:p w14:paraId="02159B22" w14:textId="77777777" w:rsidR="00CD1256" w:rsidRPr="004035F6" w:rsidRDefault="00CD1256" w:rsidP="008B101E">
      <w:pPr>
        <w:rPr>
          <w:rFonts w:asciiTheme="minorHAnsi" w:hAnsiTheme="minorHAnsi"/>
          <w:i/>
          <w:u w:val="single"/>
        </w:rPr>
      </w:pPr>
      <w:r w:rsidRPr="004035F6">
        <w:rPr>
          <w:rFonts w:asciiTheme="minorHAnsi" w:hAnsiTheme="minorHAnsi"/>
          <w:i/>
          <w:u w:val="single"/>
        </w:rPr>
        <w:t>Membership</w:t>
      </w:r>
    </w:p>
    <w:p w14:paraId="2AA5CB40" w14:textId="11421505" w:rsidR="00667A4E" w:rsidRDefault="00CD1256" w:rsidP="00906900">
      <w:pPr>
        <w:rPr>
          <w:rFonts w:asciiTheme="minorHAnsi" w:hAnsiTheme="minorHAnsi"/>
        </w:rPr>
      </w:pPr>
      <w:r w:rsidRPr="00667A4E">
        <w:rPr>
          <w:rFonts w:asciiTheme="minorHAnsi" w:hAnsiTheme="minorHAnsi"/>
        </w:rPr>
        <w:t xml:space="preserve">The IBC is appointed by the </w:t>
      </w:r>
      <w:r w:rsidR="00AD685A" w:rsidRPr="00667A4E">
        <w:rPr>
          <w:rFonts w:asciiTheme="minorHAnsi" w:hAnsiTheme="minorHAnsi"/>
        </w:rPr>
        <w:t xml:space="preserve">Vice President </w:t>
      </w:r>
      <w:r w:rsidR="00672367" w:rsidRPr="00667A4E">
        <w:rPr>
          <w:rFonts w:asciiTheme="minorHAnsi" w:hAnsiTheme="minorHAnsi"/>
        </w:rPr>
        <w:t>for</w:t>
      </w:r>
      <w:r w:rsidR="00AD685A" w:rsidRPr="00667A4E">
        <w:rPr>
          <w:rFonts w:asciiTheme="minorHAnsi" w:hAnsiTheme="minorHAnsi"/>
        </w:rPr>
        <w:t xml:space="preserve"> Research </w:t>
      </w:r>
      <w:r w:rsidRPr="00667A4E">
        <w:rPr>
          <w:rFonts w:asciiTheme="minorHAnsi" w:hAnsiTheme="minorHAnsi"/>
        </w:rPr>
        <w:t>and represents a collection of faculty, staff</w:t>
      </w:r>
      <w:r w:rsidR="003379DD">
        <w:rPr>
          <w:rFonts w:asciiTheme="minorHAnsi" w:hAnsiTheme="minorHAnsi"/>
        </w:rPr>
        <w:t>,</w:t>
      </w:r>
      <w:r w:rsidRPr="00667A4E">
        <w:rPr>
          <w:rFonts w:asciiTheme="minorHAnsi" w:hAnsiTheme="minorHAnsi"/>
        </w:rPr>
        <w:t xml:space="preserve"> and community members </w:t>
      </w:r>
      <w:r w:rsidR="000363CC" w:rsidRPr="00667A4E">
        <w:rPr>
          <w:rFonts w:asciiTheme="minorHAnsi" w:hAnsiTheme="minorHAnsi"/>
        </w:rPr>
        <w:t xml:space="preserve">with a </w:t>
      </w:r>
      <w:r w:rsidRPr="00667A4E">
        <w:rPr>
          <w:rFonts w:asciiTheme="minorHAnsi" w:hAnsiTheme="minorHAnsi"/>
        </w:rPr>
        <w:t xml:space="preserve">diversity of expertise and knowledge related to recombinant </w:t>
      </w:r>
      <w:r w:rsidR="00231546" w:rsidRPr="00667A4E">
        <w:rPr>
          <w:rFonts w:asciiTheme="minorHAnsi" w:hAnsiTheme="minorHAnsi"/>
        </w:rPr>
        <w:t>or synthetic nucleic acid molecules</w:t>
      </w:r>
      <w:r w:rsidRPr="00667A4E">
        <w:rPr>
          <w:rFonts w:asciiTheme="minorHAnsi" w:hAnsiTheme="minorHAnsi"/>
        </w:rPr>
        <w:t xml:space="preserve">, infectious </w:t>
      </w:r>
      <w:r w:rsidR="00231546" w:rsidRPr="00667A4E">
        <w:rPr>
          <w:rFonts w:asciiTheme="minorHAnsi" w:hAnsiTheme="minorHAnsi"/>
        </w:rPr>
        <w:t>biological material</w:t>
      </w:r>
      <w:r w:rsidRPr="00667A4E">
        <w:rPr>
          <w:rFonts w:asciiTheme="minorHAnsi" w:hAnsiTheme="minorHAnsi"/>
        </w:rPr>
        <w:t xml:space="preserve">, </w:t>
      </w:r>
      <w:r w:rsidR="00231546" w:rsidRPr="00667A4E">
        <w:rPr>
          <w:rFonts w:asciiTheme="minorHAnsi" w:hAnsiTheme="minorHAnsi"/>
        </w:rPr>
        <w:t xml:space="preserve">biological </w:t>
      </w:r>
      <w:r w:rsidRPr="00667A4E">
        <w:rPr>
          <w:rFonts w:asciiTheme="minorHAnsi" w:hAnsiTheme="minorHAnsi"/>
        </w:rPr>
        <w:t xml:space="preserve">toxins, </w:t>
      </w:r>
      <w:r w:rsidR="00044A9B" w:rsidRPr="00667A4E">
        <w:rPr>
          <w:rFonts w:asciiTheme="minorHAnsi" w:hAnsiTheme="minorHAnsi"/>
        </w:rPr>
        <w:t>animal models, plant models</w:t>
      </w:r>
      <w:r w:rsidR="003379DD">
        <w:rPr>
          <w:rFonts w:asciiTheme="minorHAnsi" w:hAnsiTheme="minorHAnsi"/>
        </w:rPr>
        <w:t>,</w:t>
      </w:r>
      <w:r w:rsidR="00044A9B" w:rsidRPr="00667A4E">
        <w:rPr>
          <w:rFonts w:asciiTheme="minorHAnsi" w:hAnsiTheme="minorHAnsi"/>
        </w:rPr>
        <w:t xml:space="preserve"> </w:t>
      </w:r>
      <w:r w:rsidRPr="00667A4E">
        <w:rPr>
          <w:rFonts w:asciiTheme="minorHAnsi" w:hAnsiTheme="minorHAnsi"/>
        </w:rPr>
        <w:t xml:space="preserve">and biological safety.   </w:t>
      </w:r>
    </w:p>
    <w:p w14:paraId="1C1795EA" w14:textId="77777777" w:rsidR="00667A4E" w:rsidRDefault="00667A4E" w:rsidP="00906900">
      <w:pPr>
        <w:rPr>
          <w:rFonts w:asciiTheme="minorHAnsi" w:hAnsiTheme="minorHAnsi"/>
        </w:rPr>
      </w:pPr>
    </w:p>
    <w:p w14:paraId="24038431" w14:textId="35731C75" w:rsidR="00906900" w:rsidRPr="004035F6" w:rsidRDefault="00906900" w:rsidP="00906900">
      <w:pPr>
        <w:rPr>
          <w:rFonts w:asciiTheme="minorHAnsi" w:hAnsiTheme="minorHAnsi"/>
          <w:i/>
          <w:u w:val="single"/>
        </w:rPr>
      </w:pPr>
      <w:r w:rsidRPr="004035F6">
        <w:rPr>
          <w:rFonts w:asciiTheme="minorHAnsi" w:hAnsiTheme="minorHAnsi"/>
          <w:i/>
          <w:u w:val="single"/>
        </w:rPr>
        <w:t>Responsibility</w:t>
      </w:r>
    </w:p>
    <w:p w14:paraId="35F2FF0D" w14:textId="3C3E4013" w:rsidR="00906900" w:rsidRPr="00667E65" w:rsidRDefault="00906900" w:rsidP="00906900">
      <w:pPr>
        <w:rPr>
          <w:rFonts w:asciiTheme="minorHAnsi" w:hAnsiTheme="minorHAnsi"/>
        </w:rPr>
      </w:pPr>
      <w:r w:rsidRPr="00667E65">
        <w:rPr>
          <w:rFonts w:asciiTheme="minorHAnsi" w:hAnsiTheme="minorHAnsi"/>
        </w:rPr>
        <w:t xml:space="preserve">The IBC is responsible for the review, approval, and oversight of all biological agents and research projects involving potentially biohazardous and recombinant or synthetic nucleic acid activities.  The IBC also provides policy recommendations to the Office of the Vice President for Research </w:t>
      </w:r>
      <w:r w:rsidR="003379DD" w:rsidRPr="00667E65">
        <w:rPr>
          <w:rFonts w:asciiTheme="minorHAnsi" w:hAnsiTheme="minorHAnsi"/>
        </w:rPr>
        <w:t>to</w:t>
      </w:r>
      <w:r w:rsidRPr="00667E65">
        <w:rPr>
          <w:rFonts w:asciiTheme="minorHAnsi" w:hAnsiTheme="minorHAnsi"/>
        </w:rPr>
        <w:t xml:space="preserve"> ensure compliance with federal, state, and local regulations and guidelines.  The IBC has the authority to implement operational changes and to limit or suspend research that is not in compliance with the CSU Biosafety Program.  The institution is ultimately responsible for the effectiveness of the </w:t>
      </w:r>
      <w:r w:rsidR="003379DD" w:rsidRPr="00667E65">
        <w:rPr>
          <w:rFonts w:asciiTheme="minorHAnsi" w:hAnsiTheme="minorHAnsi"/>
        </w:rPr>
        <w:t>IBC and</w:t>
      </w:r>
      <w:r w:rsidRPr="00667E65">
        <w:rPr>
          <w:rFonts w:asciiTheme="minorHAnsi" w:hAnsiTheme="minorHAnsi"/>
        </w:rPr>
        <w:t xml:space="preserve"> </w:t>
      </w:r>
      <w:r w:rsidRPr="00667E65">
        <w:rPr>
          <w:rFonts w:asciiTheme="minorHAnsi" w:hAnsiTheme="minorHAnsi"/>
        </w:rPr>
        <w:lastRenderedPageBreak/>
        <w:t xml:space="preserve">may establish procedures that the IBC shall follow in its initial and continuing review and approval of applications, proposals, and activities. </w:t>
      </w:r>
    </w:p>
    <w:p w14:paraId="462F78DA" w14:textId="77777777" w:rsidR="00906900" w:rsidRPr="00667E65" w:rsidRDefault="00906900" w:rsidP="00906900">
      <w:pPr>
        <w:rPr>
          <w:rFonts w:asciiTheme="minorHAnsi" w:hAnsiTheme="minorHAnsi"/>
        </w:rPr>
      </w:pPr>
    </w:p>
    <w:p w14:paraId="263C28F3" w14:textId="77777777" w:rsidR="00906900" w:rsidRPr="00667E65" w:rsidRDefault="00906900" w:rsidP="00906900">
      <w:pPr>
        <w:rPr>
          <w:rFonts w:asciiTheme="minorHAnsi" w:hAnsiTheme="minorHAnsi"/>
        </w:rPr>
      </w:pPr>
      <w:r w:rsidRPr="00667E65">
        <w:rPr>
          <w:rFonts w:asciiTheme="minorHAnsi" w:hAnsiTheme="minorHAnsi"/>
        </w:rPr>
        <w:t xml:space="preserve">More information about the CSU IBC can be obtained at: </w:t>
      </w:r>
    </w:p>
    <w:p w14:paraId="41F88154" w14:textId="4507A49A" w:rsidR="003379DD" w:rsidRPr="003379DD" w:rsidRDefault="003379DD" w:rsidP="00667A4E">
      <w:pPr>
        <w:pStyle w:val="ListParagraph"/>
        <w:numPr>
          <w:ilvl w:val="0"/>
          <w:numId w:val="93"/>
        </w:numPr>
        <w:rPr>
          <w:rFonts w:asciiTheme="minorHAnsi" w:hAnsiTheme="minorHAnsi" w:cstheme="minorHAnsi"/>
        </w:rPr>
      </w:pPr>
      <w:hyperlink r:id="rId10" w:history="1">
        <w:r w:rsidRPr="00502812">
          <w:rPr>
            <w:rStyle w:val="Hyperlink"/>
            <w:rFonts w:asciiTheme="minorHAnsi" w:hAnsiTheme="minorHAnsi" w:cstheme="minorHAnsi"/>
          </w:rPr>
          <w:t>https://www.research.colostate.edu/orcc/ibc/</w:t>
        </w:r>
      </w:hyperlink>
    </w:p>
    <w:p w14:paraId="72D9A503" w14:textId="77777777" w:rsidR="00906900" w:rsidRPr="00667E65" w:rsidRDefault="00906900" w:rsidP="00906900">
      <w:pPr>
        <w:rPr>
          <w:rFonts w:asciiTheme="minorHAnsi" w:hAnsiTheme="minorHAnsi"/>
          <w:b/>
        </w:rPr>
      </w:pPr>
      <w:r w:rsidRPr="00667E65">
        <w:rPr>
          <w:rFonts w:asciiTheme="minorHAnsi" w:hAnsiTheme="minorHAnsi"/>
          <w:b/>
        </w:rPr>
        <w:t>Biological Safety Officers (BSOs)</w:t>
      </w:r>
    </w:p>
    <w:p w14:paraId="229C65B8" w14:textId="1A3E116A" w:rsidR="00906900" w:rsidRPr="00667E65" w:rsidRDefault="003E3C72" w:rsidP="7546F7A1">
      <w:pPr>
        <w:rPr>
          <w:rFonts w:asciiTheme="minorHAnsi" w:hAnsiTheme="minorHAnsi"/>
        </w:rPr>
      </w:pPr>
      <w:r w:rsidRPr="7546F7A1">
        <w:rPr>
          <w:rFonts w:asciiTheme="minorHAnsi" w:hAnsiTheme="minorHAnsi"/>
        </w:rPr>
        <w:t>CSU has one Biosafety Office Director</w:t>
      </w:r>
      <w:r w:rsidR="00906900" w:rsidRPr="7546F7A1">
        <w:rPr>
          <w:rFonts w:asciiTheme="minorHAnsi" w:hAnsiTheme="minorHAnsi"/>
        </w:rPr>
        <w:t>, one or more Associate or Assistant Biosafety Officers</w:t>
      </w:r>
      <w:r w:rsidR="003379DD" w:rsidRPr="7546F7A1">
        <w:rPr>
          <w:rFonts w:asciiTheme="minorHAnsi" w:hAnsiTheme="minorHAnsi"/>
        </w:rPr>
        <w:t>, and one Biosafety Trainer</w:t>
      </w:r>
      <w:r w:rsidR="00906900" w:rsidRPr="7546F7A1">
        <w:rPr>
          <w:rFonts w:asciiTheme="minorHAnsi" w:hAnsiTheme="minorHAnsi"/>
        </w:rPr>
        <w:t xml:space="preserve">.  </w:t>
      </w:r>
      <w:r w:rsidR="003379DD" w:rsidRPr="7546F7A1">
        <w:rPr>
          <w:rFonts w:asciiTheme="minorHAnsi" w:hAnsiTheme="minorHAnsi"/>
        </w:rPr>
        <w:t>A</w:t>
      </w:r>
      <w:r w:rsidR="00906900" w:rsidRPr="7546F7A1">
        <w:rPr>
          <w:rFonts w:asciiTheme="minorHAnsi" w:hAnsiTheme="minorHAnsi"/>
        </w:rPr>
        <w:t xml:space="preserve"> Bio</w:t>
      </w:r>
      <w:r w:rsidR="003379DD" w:rsidRPr="7546F7A1">
        <w:rPr>
          <w:rFonts w:asciiTheme="minorHAnsi" w:hAnsiTheme="minorHAnsi"/>
        </w:rPr>
        <w:t>s</w:t>
      </w:r>
      <w:r w:rsidR="00906900" w:rsidRPr="7546F7A1">
        <w:rPr>
          <w:rFonts w:asciiTheme="minorHAnsi" w:hAnsiTheme="minorHAnsi"/>
        </w:rPr>
        <w:t xml:space="preserve">afety Officer shall be a </w:t>
      </w:r>
      <w:r w:rsidR="00B8231A" w:rsidRPr="7546F7A1">
        <w:rPr>
          <w:rFonts w:asciiTheme="minorHAnsi" w:hAnsiTheme="minorHAnsi"/>
        </w:rPr>
        <w:t xml:space="preserve">voting </w:t>
      </w:r>
      <w:r w:rsidR="00906900" w:rsidRPr="7546F7A1">
        <w:rPr>
          <w:rFonts w:asciiTheme="minorHAnsi" w:hAnsiTheme="minorHAnsi"/>
        </w:rPr>
        <w:t xml:space="preserve">member of the IBC.  All </w:t>
      </w:r>
      <w:r w:rsidR="003379DD" w:rsidRPr="7546F7A1">
        <w:rPr>
          <w:rFonts w:asciiTheme="minorHAnsi" w:hAnsiTheme="minorHAnsi"/>
        </w:rPr>
        <w:t>members of the Biosafety Office</w:t>
      </w:r>
      <w:r w:rsidR="00906900" w:rsidRPr="7546F7A1">
        <w:rPr>
          <w:rFonts w:asciiTheme="minorHAnsi" w:hAnsiTheme="minorHAnsi"/>
        </w:rPr>
        <w:t xml:space="preserve"> are the primary point of contact for biosafety matters</w:t>
      </w:r>
      <w:r w:rsidR="650305C4" w:rsidRPr="7546F7A1">
        <w:rPr>
          <w:rFonts w:asciiTheme="minorHAnsi" w:hAnsiTheme="minorHAnsi"/>
        </w:rPr>
        <w:t xml:space="preserve">. </w:t>
      </w:r>
    </w:p>
    <w:p w14:paraId="64F7009C" w14:textId="77777777" w:rsidR="00906900" w:rsidRPr="00667E65" w:rsidRDefault="00906900" w:rsidP="00906900">
      <w:pPr>
        <w:rPr>
          <w:rFonts w:asciiTheme="minorHAnsi" w:hAnsiTheme="minorHAnsi"/>
        </w:rPr>
      </w:pPr>
    </w:p>
    <w:p w14:paraId="72DF466C" w14:textId="5A2ED544" w:rsidR="00906900" w:rsidRPr="00667E65" w:rsidRDefault="00906900" w:rsidP="00906900">
      <w:pPr>
        <w:rPr>
          <w:rFonts w:asciiTheme="minorHAnsi" w:hAnsiTheme="minorHAnsi"/>
        </w:rPr>
      </w:pPr>
      <w:r w:rsidRPr="00667E65">
        <w:rPr>
          <w:rFonts w:asciiTheme="minorHAnsi" w:hAnsiTheme="minorHAnsi"/>
        </w:rPr>
        <w:t>The duties</w:t>
      </w:r>
      <w:r w:rsidR="003379DD">
        <w:rPr>
          <w:rFonts w:asciiTheme="minorHAnsi" w:hAnsiTheme="minorHAnsi"/>
        </w:rPr>
        <w:t xml:space="preserve"> of the Biosafety Office</w:t>
      </w:r>
      <w:r w:rsidRPr="00667E65">
        <w:rPr>
          <w:rFonts w:asciiTheme="minorHAnsi" w:hAnsiTheme="minorHAnsi"/>
        </w:rPr>
        <w:t xml:space="preserve"> include, but are not limited to: </w:t>
      </w:r>
    </w:p>
    <w:p w14:paraId="7A9D90B2" w14:textId="51B86FAA" w:rsidR="00906900" w:rsidRPr="00667E65" w:rsidRDefault="00906900" w:rsidP="00906900">
      <w:pPr>
        <w:pStyle w:val="ListParagraph"/>
        <w:numPr>
          <w:ilvl w:val="0"/>
          <w:numId w:val="3"/>
        </w:numPr>
        <w:rPr>
          <w:rFonts w:asciiTheme="minorHAnsi" w:hAnsiTheme="minorHAnsi"/>
        </w:rPr>
      </w:pPr>
      <w:r w:rsidRPr="00667E65">
        <w:rPr>
          <w:rFonts w:asciiTheme="minorHAnsi" w:hAnsiTheme="minorHAnsi"/>
        </w:rPr>
        <w:t>Monitoring compliance with Federal, State</w:t>
      </w:r>
      <w:r w:rsidR="00B73AE8">
        <w:rPr>
          <w:rFonts w:asciiTheme="minorHAnsi" w:hAnsiTheme="minorHAnsi"/>
        </w:rPr>
        <w:t>,</w:t>
      </w:r>
      <w:r w:rsidRPr="00667E65">
        <w:rPr>
          <w:rFonts w:asciiTheme="minorHAnsi" w:hAnsiTheme="minorHAnsi"/>
        </w:rPr>
        <w:t xml:space="preserve"> and University biosafety policies and procedures, including</w:t>
      </w:r>
      <w:r w:rsidR="00EE78B7">
        <w:rPr>
          <w:rFonts w:asciiTheme="minorHAnsi" w:hAnsiTheme="minorHAnsi"/>
        </w:rPr>
        <w:t xml:space="preserve"> laboratory visits/</w:t>
      </w:r>
      <w:r w:rsidRPr="00667E65">
        <w:rPr>
          <w:rFonts w:asciiTheme="minorHAnsi" w:hAnsiTheme="minorHAnsi"/>
        </w:rPr>
        <w:t xml:space="preserve">inspections/audits to ensure that laboratory standards are rigorously </w:t>
      </w:r>
      <w:proofErr w:type="gramStart"/>
      <w:r w:rsidRPr="00667E65">
        <w:rPr>
          <w:rFonts w:asciiTheme="minorHAnsi" w:hAnsiTheme="minorHAnsi"/>
        </w:rPr>
        <w:t>followed;</w:t>
      </w:r>
      <w:proofErr w:type="gramEnd"/>
      <w:r w:rsidRPr="00667E65">
        <w:rPr>
          <w:rFonts w:asciiTheme="minorHAnsi" w:hAnsiTheme="minorHAnsi"/>
        </w:rPr>
        <w:t xml:space="preserve"> </w:t>
      </w:r>
    </w:p>
    <w:p w14:paraId="09C4F96C" w14:textId="77777777" w:rsidR="00906900" w:rsidRPr="00667E65" w:rsidRDefault="00906900" w:rsidP="00906900">
      <w:pPr>
        <w:pStyle w:val="ListParagraph"/>
        <w:numPr>
          <w:ilvl w:val="0"/>
          <w:numId w:val="3"/>
        </w:numPr>
        <w:rPr>
          <w:rFonts w:asciiTheme="minorHAnsi" w:hAnsiTheme="minorHAnsi"/>
        </w:rPr>
      </w:pPr>
      <w:r w:rsidRPr="00667E65">
        <w:rPr>
          <w:rFonts w:asciiTheme="minorHAnsi" w:hAnsiTheme="minorHAnsi"/>
        </w:rPr>
        <w:t xml:space="preserve">Plan and develop policies and procedures that comply with federal select agent regulations promulgated under the authority of the Public Health Security and Bioterrorism Preparedness and Response Act of 2002. </w:t>
      </w:r>
    </w:p>
    <w:p w14:paraId="64A16858" w14:textId="77777777" w:rsidR="00906900" w:rsidRPr="00667E65" w:rsidRDefault="00906900" w:rsidP="00906900">
      <w:pPr>
        <w:pStyle w:val="ListParagraph"/>
        <w:numPr>
          <w:ilvl w:val="0"/>
          <w:numId w:val="3"/>
        </w:numPr>
        <w:rPr>
          <w:rFonts w:asciiTheme="minorHAnsi" w:hAnsiTheme="minorHAnsi"/>
        </w:rPr>
      </w:pPr>
      <w:r w:rsidRPr="00667E65">
        <w:rPr>
          <w:rFonts w:asciiTheme="minorHAnsi" w:hAnsiTheme="minorHAnsi"/>
        </w:rPr>
        <w:t xml:space="preserve">Ensure that CSU </w:t>
      </w:r>
      <w:proofErr w:type="gramStart"/>
      <w:r w:rsidRPr="00667E65">
        <w:rPr>
          <w:rFonts w:asciiTheme="minorHAnsi" w:hAnsiTheme="minorHAnsi"/>
        </w:rPr>
        <w:t>is in compliance with</w:t>
      </w:r>
      <w:proofErr w:type="gramEnd"/>
      <w:r w:rsidRPr="00667E65">
        <w:rPr>
          <w:rFonts w:asciiTheme="minorHAnsi" w:hAnsiTheme="minorHAnsi"/>
        </w:rPr>
        <w:t xml:space="preserve"> the select agent regulations and serves as the main point of contact for all select agent registration, reporting, and compliance issues. </w:t>
      </w:r>
    </w:p>
    <w:p w14:paraId="1F2CD615" w14:textId="77777777" w:rsidR="00906900" w:rsidRDefault="00906900" w:rsidP="00906900">
      <w:pPr>
        <w:pStyle w:val="ListParagraph"/>
        <w:numPr>
          <w:ilvl w:val="1"/>
          <w:numId w:val="3"/>
        </w:numPr>
        <w:rPr>
          <w:rFonts w:asciiTheme="minorHAnsi" w:hAnsiTheme="minorHAnsi"/>
        </w:rPr>
      </w:pPr>
      <w:r w:rsidRPr="00667E65">
        <w:rPr>
          <w:rFonts w:asciiTheme="minorHAnsi" w:hAnsiTheme="minorHAnsi"/>
        </w:rPr>
        <w:t>The regulatory requirements for the RO and ARO are found in Section 9 of the select agent regulations.</w:t>
      </w:r>
    </w:p>
    <w:p w14:paraId="315B00CC" w14:textId="1E3C74A5" w:rsidR="00906900" w:rsidRPr="00906900" w:rsidRDefault="00906900" w:rsidP="00906900">
      <w:pPr>
        <w:pStyle w:val="ListParagraph"/>
        <w:numPr>
          <w:ilvl w:val="2"/>
          <w:numId w:val="3"/>
        </w:numPr>
        <w:rPr>
          <w:rFonts w:asciiTheme="minorHAnsi" w:hAnsiTheme="minorHAnsi"/>
        </w:rPr>
      </w:pPr>
      <w:r w:rsidRPr="00667E65">
        <w:rPr>
          <w:rFonts w:asciiTheme="minorHAnsi" w:hAnsiTheme="minorHAnsi"/>
        </w:rPr>
        <w:t xml:space="preserve">The latest electronic version of this document can be found at </w:t>
      </w:r>
      <w:hyperlink r:id="rId11" w:history="1">
        <w:r w:rsidRPr="00667A4E">
          <w:rPr>
            <w:rStyle w:val="Hyperlink"/>
            <w:rFonts w:asciiTheme="minorHAnsi" w:hAnsiTheme="minorHAnsi"/>
          </w:rPr>
          <w:t>http://www.selectagents.gov</w:t>
        </w:r>
      </w:hyperlink>
      <w:r w:rsidRPr="00667E65">
        <w:rPr>
          <w:rFonts w:asciiTheme="minorHAnsi" w:hAnsiTheme="minorHAnsi"/>
        </w:rPr>
        <w:t xml:space="preserve"> </w:t>
      </w:r>
    </w:p>
    <w:p w14:paraId="0B3A6E5A" w14:textId="2BA09E0E" w:rsidR="00906900" w:rsidRPr="00667E65" w:rsidRDefault="00906900" w:rsidP="00906900">
      <w:pPr>
        <w:pStyle w:val="ListParagraph"/>
        <w:numPr>
          <w:ilvl w:val="0"/>
          <w:numId w:val="3"/>
        </w:numPr>
        <w:rPr>
          <w:rFonts w:asciiTheme="minorHAnsi" w:hAnsiTheme="minorHAnsi"/>
        </w:rPr>
      </w:pPr>
      <w:r w:rsidRPr="00667E65">
        <w:rPr>
          <w:rFonts w:asciiTheme="minorHAnsi" w:hAnsiTheme="minorHAnsi"/>
        </w:rPr>
        <w:t xml:space="preserve">Reporting to the IBC and the institution </w:t>
      </w:r>
      <w:r w:rsidR="00B73AE8" w:rsidRPr="00667E65">
        <w:rPr>
          <w:rFonts w:asciiTheme="minorHAnsi" w:hAnsiTheme="minorHAnsi"/>
        </w:rPr>
        <w:t>any significant</w:t>
      </w:r>
      <w:r w:rsidRPr="00667E65">
        <w:rPr>
          <w:rFonts w:asciiTheme="minorHAnsi" w:hAnsiTheme="minorHAnsi"/>
        </w:rPr>
        <w:t xml:space="preserve"> problems, violations of the </w:t>
      </w:r>
      <w:r w:rsidRPr="00667E65">
        <w:rPr>
          <w:rFonts w:asciiTheme="minorHAnsi" w:hAnsiTheme="minorHAnsi"/>
          <w:iCs/>
        </w:rPr>
        <w:t>NIH and BMBL Guidelines</w:t>
      </w:r>
      <w:r w:rsidRPr="00667E65">
        <w:rPr>
          <w:rFonts w:asciiTheme="minorHAnsi" w:hAnsiTheme="minorHAnsi"/>
        </w:rPr>
        <w:t xml:space="preserve">, local or federal laws, or other CSU established policies, and any significant research-related incidents or accidents of which the BSO(s) become </w:t>
      </w:r>
      <w:proofErr w:type="gramStart"/>
      <w:r w:rsidRPr="00667E65">
        <w:rPr>
          <w:rFonts w:asciiTheme="minorHAnsi" w:hAnsiTheme="minorHAnsi"/>
        </w:rPr>
        <w:t>aware;</w:t>
      </w:r>
      <w:proofErr w:type="gramEnd"/>
      <w:r w:rsidRPr="00667E65">
        <w:rPr>
          <w:rFonts w:asciiTheme="minorHAnsi" w:hAnsiTheme="minorHAnsi"/>
        </w:rPr>
        <w:t xml:space="preserve"> </w:t>
      </w:r>
    </w:p>
    <w:p w14:paraId="400612E4" w14:textId="52E4458F" w:rsidR="00B72E23" w:rsidRPr="00906900" w:rsidRDefault="00B72E23" w:rsidP="00456F81">
      <w:pPr>
        <w:pStyle w:val="ListParagraph"/>
        <w:numPr>
          <w:ilvl w:val="0"/>
          <w:numId w:val="3"/>
        </w:numPr>
        <w:rPr>
          <w:rFonts w:asciiTheme="minorHAnsi" w:hAnsiTheme="minorHAnsi"/>
        </w:rPr>
      </w:pPr>
      <w:r w:rsidRPr="00906900">
        <w:rPr>
          <w:rFonts w:asciiTheme="minorHAnsi" w:hAnsiTheme="minorHAnsi"/>
        </w:rPr>
        <w:t>Developing</w:t>
      </w:r>
      <w:r w:rsidR="00F97938" w:rsidRPr="00906900">
        <w:rPr>
          <w:rFonts w:asciiTheme="minorHAnsi" w:hAnsiTheme="minorHAnsi"/>
        </w:rPr>
        <w:t xml:space="preserve"> emergency plans </w:t>
      </w:r>
      <w:r w:rsidRPr="00906900">
        <w:rPr>
          <w:rFonts w:asciiTheme="minorHAnsi" w:hAnsiTheme="minorHAnsi"/>
        </w:rPr>
        <w:t xml:space="preserve">for handling accidental spills and personnel contamination and investigating laboratory </w:t>
      </w:r>
      <w:r w:rsidR="00CC62B6" w:rsidRPr="00906900">
        <w:rPr>
          <w:rFonts w:asciiTheme="minorHAnsi" w:hAnsiTheme="minorHAnsi"/>
        </w:rPr>
        <w:t>incidents</w:t>
      </w:r>
      <w:r w:rsidRPr="00906900">
        <w:rPr>
          <w:rFonts w:asciiTheme="minorHAnsi" w:hAnsiTheme="minorHAnsi"/>
        </w:rPr>
        <w:t xml:space="preserve"> involving </w:t>
      </w:r>
      <w:r w:rsidR="00660C56" w:rsidRPr="00906900">
        <w:rPr>
          <w:rFonts w:asciiTheme="minorHAnsi" w:hAnsiTheme="minorHAnsi"/>
        </w:rPr>
        <w:t xml:space="preserve">biological and </w:t>
      </w:r>
      <w:r w:rsidRPr="00906900">
        <w:rPr>
          <w:rFonts w:asciiTheme="minorHAnsi" w:hAnsiTheme="minorHAnsi"/>
        </w:rPr>
        <w:t xml:space="preserve">recombinant </w:t>
      </w:r>
      <w:r w:rsidR="00EF4025" w:rsidRPr="00906900">
        <w:rPr>
          <w:rFonts w:asciiTheme="minorHAnsi" w:hAnsiTheme="minorHAnsi"/>
        </w:rPr>
        <w:t>or</w:t>
      </w:r>
      <w:r w:rsidR="00231546" w:rsidRPr="00906900">
        <w:rPr>
          <w:rFonts w:asciiTheme="minorHAnsi" w:hAnsiTheme="minorHAnsi"/>
        </w:rPr>
        <w:t xml:space="preserve"> synthetic nucleic acid </w:t>
      </w:r>
      <w:proofErr w:type="gramStart"/>
      <w:r w:rsidRPr="00906900">
        <w:rPr>
          <w:rFonts w:asciiTheme="minorHAnsi" w:hAnsiTheme="minorHAnsi"/>
        </w:rPr>
        <w:t>research;</w:t>
      </w:r>
      <w:proofErr w:type="gramEnd"/>
      <w:r w:rsidRPr="00906900">
        <w:rPr>
          <w:rFonts w:asciiTheme="minorHAnsi" w:hAnsiTheme="minorHAnsi"/>
        </w:rPr>
        <w:t xml:space="preserve"> </w:t>
      </w:r>
    </w:p>
    <w:p w14:paraId="440F88AC" w14:textId="63442FEC" w:rsidR="00B72E23" w:rsidRPr="00906900" w:rsidRDefault="00B72E23" w:rsidP="00456F81">
      <w:pPr>
        <w:pStyle w:val="ListParagraph"/>
        <w:numPr>
          <w:ilvl w:val="0"/>
          <w:numId w:val="3"/>
        </w:numPr>
        <w:rPr>
          <w:rFonts w:asciiTheme="minorHAnsi" w:hAnsiTheme="minorHAnsi"/>
        </w:rPr>
      </w:pPr>
      <w:r w:rsidRPr="00906900">
        <w:rPr>
          <w:rFonts w:asciiTheme="minorHAnsi" w:hAnsiTheme="minorHAnsi"/>
        </w:rPr>
        <w:t xml:space="preserve">Providing advice </w:t>
      </w:r>
      <w:r w:rsidR="00F97938" w:rsidRPr="00906900">
        <w:rPr>
          <w:rFonts w:asciiTheme="minorHAnsi" w:hAnsiTheme="minorHAnsi"/>
        </w:rPr>
        <w:t xml:space="preserve">and developing plans </w:t>
      </w:r>
      <w:r w:rsidRPr="00906900">
        <w:rPr>
          <w:rFonts w:asciiTheme="minorHAnsi" w:hAnsiTheme="minorHAnsi"/>
        </w:rPr>
        <w:t xml:space="preserve">on laboratory </w:t>
      </w:r>
      <w:proofErr w:type="gramStart"/>
      <w:r w:rsidRPr="00906900">
        <w:rPr>
          <w:rFonts w:asciiTheme="minorHAnsi" w:hAnsiTheme="minorHAnsi"/>
        </w:rPr>
        <w:t>security;</w:t>
      </w:r>
      <w:proofErr w:type="gramEnd"/>
      <w:r w:rsidRPr="00906900">
        <w:rPr>
          <w:rFonts w:asciiTheme="minorHAnsi" w:hAnsiTheme="minorHAnsi"/>
        </w:rPr>
        <w:t xml:space="preserve"> </w:t>
      </w:r>
    </w:p>
    <w:p w14:paraId="22FB1224" w14:textId="1A4D5113" w:rsidR="00CF4AEB" w:rsidRPr="00906900" w:rsidRDefault="00B72E23" w:rsidP="00456F81">
      <w:pPr>
        <w:pStyle w:val="ListParagraph"/>
        <w:numPr>
          <w:ilvl w:val="0"/>
          <w:numId w:val="3"/>
        </w:numPr>
        <w:rPr>
          <w:rFonts w:asciiTheme="minorHAnsi" w:hAnsiTheme="minorHAnsi"/>
        </w:rPr>
      </w:pPr>
      <w:r w:rsidRPr="00906900">
        <w:rPr>
          <w:rFonts w:asciiTheme="minorHAnsi" w:hAnsiTheme="minorHAnsi"/>
        </w:rPr>
        <w:t>Providing technical advice</w:t>
      </w:r>
      <w:r w:rsidR="00F97938" w:rsidRPr="00906900">
        <w:rPr>
          <w:rFonts w:asciiTheme="minorHAnsi" w:hAnsiTheme="minorHAnsi"/>
        </w:rPr>
        <w:t xml:space="preserve"> </w:t>
      </w:r>
      <w:r w:rsidRPr="00906900">
        <w:rPr>
          <w:rFonts w:asciiTheme="minorHAnsi" w:hAnsiTheme="minorHAnsi"/>
        </w:rPr>
        <w:t xml:space="preserve">to Principal Investigators and the IBC on research safety </w:t>
      </w:r>
      <w:proofErr w:type="gramStart"/>
      <w:r w:rsidRPr="00906900">
        <w:rPr>
          <w:rFonts w:asciiTheme="minorHAnsi" w:hAnsiTheme="minorHAnsi"/>
        </w:rPr>
        <w:t>procedure</w:t>
      </w:r>
      <w:r w:rsidR="00CF4AEB" w:rsidRPr="00906900">
        <w:rPr>
          <w:rFonts w:asciiTheme="minorHAnsi" w:hAnsiTheme="minorHAnsi"/>
        </w:rPr>
        <w:t>s;</w:t>
      </w:r>
      <w:proofErr w:type="gramEnd"/>
      <w:r w:rsidR="00CF4AEB" w:rsidRPr="00906900">
        <w:rPr>
          <w:rFonts w:asciiTheme="minorHAnsi" w:hAnsiTheme="minorHAnsi"/>
        </w:rPr>
        <w:t xml:space="preserve"> </w:t>
      </w:r>
    </w:p>
    <w:p w14:paraId="14F3B8E3" w14:textId="77777777" w:rsidR="00CF4AEB" w:rsidRPr="00906900" w:rsidRDefault="00CF4AEB" w:rsidP="00456F81">
      <w:pPr>
        <w:pStyle w:val="ListParagraph"/>
        <w:numPr>
          <w:ilvl w:val="0"/>
          <w:numId w:val="3"/>
        </w:numPr>
        <w:rPr>
          <w:rFonts w:asciiTheme="minorHAnsi" w:hAnsiTheme="minorHAnsi"/>
        </w:rPr>
      </w:pPr>
      <w:r w:rsidRPr="00906900">
        <w:rPr>
          <w:rFonts w:asciiTheme="minorHAnsi" w:hAnsiTheme="minorHAnsi"/>
        </w:rPr>
        <w:t>Developing and conduct</w:t>
      </w:r>
      <w:r w:rsidR="00660C56" w:rsidRPr="00906900">
        <w:rPr>
          <w:rFonts w:asciiTheme="minorHAnsi" w:hAnsiTheme="minorHAnsi"/>
        </w:rPr>
        <w:t>ing</w:t>
      </w:r>
      <w:r w:rsidRPr="00906900">
        <w:rPr>
          <w:rFonts w:asciiTheme="minorHAnsi" w:hAnsiTheme="minorHAnsi"/>
        </w:rPr>
        <w:t xml:space="preserve"> appropriate training programs </w:t>
      </w:r>
      <w:r w:rsidR="00231546" w:rsidRPr="00906900">
        <w:rPr>
          <w:rFonts w:asciiTheme="minorHAnsi" w:hAnsiTheme="minorHAnsi"/>
        </w:rPr>
        <w:t xml:space="preserve">and standard operating procedures </w:t>
      </w:r>
      <w:r w:rsidRPr="00906900">
        <w:rPr>
          <w:rFonts w:asciiTheme="minorHAnsi" w:hAnsiTheme="minorHAnsi"/>
        </w:rPr>
        <w:t xml:space="preserve">for safe handling, transport, and disposal of biological </w:t>
      </w:r>
      <w:proofErr w:type="gramStart"/>
      <w:r w:rsidRPr="00906900">
        <w:rPr>
          <w:rFonts w:asciiTheme="minorHAnsi" w:hAnsiTheme="minorHAnsi"/>
        </w:rPr>
        <w:t>hazards;</w:t>
      </w:r>
      <w:proofErr w:type="gramEnd"/>
      <w:r w:rsidRPr="00906900">
        <w:rPr>
          <w:rFonts w:asciiTheme="minorHAnsi" w:hAnsiTheme="minorHAnsi"/>
        </w:rPr>
        <w:t xml:space="preserve"> </w:t>
      </w:r>
    </w:p>
    <w:p w14:paraId="1EE2C5EB" w14:textId="232BFC61" w:rsidR="00AA2D29" w:rsidRPr="00906900" w:rsidRDefault="00CF4AEB" w:rsidP="00C859FF">
      <w:pPr>
        <w:pStyle w:val="ListParagraph"/>
        <w:numPr>
          <w:ilvl w:val="0"/>
          <w:numId w:val="3"/>
        </w:numPr>
        <w:rPr>
          <w:rFonts w:asciiTheme="minorHAnsi" w:hAnsiTheme="minorHAnsi"/>
        </w:rPr>
      </w:pPr>
      <w:r w:rsidRPr="00906900">
        <w:rPr>
          <w:rFonts w:asciiTheme="minorHAnsi" w:hAnsiTheme="minorHAnsi"/>
        </w:rPr>
        <w:lastRenderedPageBreak/>
        <w:t xml:space="preserve">Investigating </w:t>
      </w:r>
      <w:r w:rsidR="00CC62B6" w:rsidRPr="00906900">
        <w:rPr>
          <w:rFonts w:asciiTheme="minorHAnsi" w:hAnsiTheme="minorHAnsi"/>
        </w:rPr>
        <w:t xml:space="preserve">incidents </w:t>
      </w:r>
      <w:r w:rsidR="00660C56" w:rsidRPr="00906900">
        <w:rPr>
          <w:rFonts w:asciiTheme="minorHAnsi" w:hAnsiTheme="minorHAnsi"/>
        </w:rPr>
        <w:t xml:space="preserve">involving </w:t>
      </w:r>
      <w:r w:rsidR="00465CE6" w:rsidRPr="00906900">
        <w:rPr>
          <w:rFonts w:asciiTheme="minorHAnsi" w:hAnsiTheme="minorHAnsi"/>
        </w:rPr>
        <w:t>biological agents</w:t>
      </w:r>
      <w:r w:rsidR="00660C56" w:rsidRPr="00906900">
        <w:rPr>
          <w:rFonts w:asciiTheme="minorHAnsi" w:hAnsiTheme="minorHAnsi"/>
        </w:rPr>
        <w:t xml:space="preserve"> </w:t>
      </w:r>
      <w:r w:rsidRPr="00906900">
        <w:rPr>
          <w:rFonts w:asciiTheme="minorHAnsi" w:hAnsiTheme="minorHAnsi"/>
        </w:rPr>
        <w:t>that have the potential for personnel or environmental exposure</w:t>
      </w:r>
      <w:r w:rsidR="00660C56" w:rsidRPr="00906900">
        <w:rPr>
          <w:rFonts w:asciiTheme="minorHAnsi" w:hAnsiTheme="minorHAnsi"/>
        </w:rPr>
        <w:t xml:space="preserve"> and</w:t>
      </w:r>
      <w:r w:rsidR="00E21048" w:rsidRPr="00906900">
        <w:rPr>
          <w:rFonts w:asciiTheme="minorHAnsi" w:hAnsiTheme="minorHAnsi"/>
        </w:rPr>
        <w:t xml:space="preserve"> </w:t>
      </w:r>
      <w:proofErr w:type="gramStart"/>
      <w:r w:rsidRPr="00906900">
        <w:rPr>
          <w:rFonts w:asciiTheme="minorHAnsi" w:hAnsiTheme="minorHAnsi"/>
        </w:rPr>
        <w:t>providing assistance to</w:t>
      </w:r>
      <w:proofErr w:type="gramEnd"/>
      <w:r w:rsidRPr="00906900">
        <w:rPr>
          <w:rFonts w:asciiTheme="minorHAnsi" w:hAnsiTheme="minorHAnsi"/>
        </w:rPr>
        <w:t xml:space="preserve"> prevent future </w:t>
      </w:r>
      <w:r w:rsidR="00660C56" w:rsidRPr="00906900">
        <w:rPr>
          <w:rFonts w:asciiTheme="minorHAnsi" w:hAnsiTheme="minorHAnsi"/>
        </w:rPr>
        <w:t>occurrences</w:t>
      </w:r>
      <w:r w:rsidR="00B72E23" w:rsidRPr="00906900">
        <w:rPr>
          <w:rFonts w:asciiTheme="minorHAnsi" w:hAnsiTheme="minorHAnsi"/>
        </w:rPr>
        <w:t xml:space="preserve">. </w:t>
      </w:r>
    </w:p>
    <w:p w14:paraId="576DA49F" w14:textId="77777777" w:rsidR="00CA302D" w:rsidRPr="008F3658" w:rsidRDefault="00CA302D" w:rsidP="00CA302D">
      <w:pPr>
        <w:rPr>
          <w:rFonts w:asciiTheme="minorHAnsi" w:hAnsiTheme="minorHAnsi"/>
          <w:b/>
          <w:u w:val="single"/>
        </w:rPr>
      </w:pPr>
      <w:r w:rsidRPr="008F3658">
        <w:rPr>
          <w:rFonts w:asciiTheme="minorHAnsi" w:hAnsiTheme="minorHAnsi"/>
          <w:b/>
          <w:u w:val="single"/>
        </w:rPr>
        <w:t>Principal Investigator (PI)</w:t>
      </w:r>
    </w:p>
    <w:p w14:paraId="2451407B" w14:textId="77777777" w:rsidR="00CA302D" w:rsidRPr="008F3658" w:rsidRDefault="00CA302D" w:rsidP="00CA302D">
      <w:pPr>
        <w:rPr>
          <w:rFonts w:asciiTheme="minorHAnsi" w:hAnsiTheme="minorHAnsi"/>
        </w:rPr>
      </w:pPr>
      <w:r w:rsidRPr="008F3658">
        <w:rPr>
          <w:rFonts w:asciiTheme="minorHAnsi" w:hAnsiTheme="minorHAnsi"/>
        </w:rPr>
        <w:t>On behalf of the institution, the PI is responsible for the safe operation of research activities and full compliance with the established Federal, State and CSU policies and procedures.  Responsibilities include, but are not limited to:</w:t>
      </w:r>
    </w:p>
    <w:p w14:paraId="5C23648E" w14:textId="77777777" w:rsidR="00CA302D" w:rsidRPr="008F3658" w:rsidRDefault="00CA302D" w:rsidP="00CA302D">
      <w:pPr>
        <w:rPr>
          <w:rFonts w:asciiTheme="minorHAnsi" w:hAnsiTheme="minorHAnsi"/>
        </w:rPr>
      </w:pPr>
    </w:p>
    <w:p w14:paraId="54D58C6D" w14:textId="77777777" w:rsidR="00CA302D" w:rsidRPr="008F3658" w:rsidRDefault="00CA302D" w:rsidP="00CA302D">
      <w:pPr>
        <w:pStyle w:val="Header"/>
        <w:numPr>
          <w:ilvl w:val="0"/>
          <w:numId w:val="1"/>
        </w:numPr>
        <w:rPr>
          <w:rFonts w:asciiTheme="minorHAnsi" w:hAnsiTheme="minorHAnsi"/>
        </w:rPr>
      </w:pPr>
      <w:r w:rsidRPr="008F3658">
        <w:rPr>
          <w:rFonts w:asciiTheme="minorHAnsi" w:hAnsiTheme="minorHAnsi"/>
        </w:rPr>
        <w:t xml:space="preserve">Obtaining IBC approval prior to initiating or modifying work with potentially biohazardous materials, </w:t>
      </w:r>
      <w:proofErr w:type="gramStart"/>
      <w:r w:rsidRPr="008F3658">
        <w:rPr>
          <w:rFonts w:asciiTheme="minorHAnsi" w:hAnsiTheme="minorHAnsi"/>
        </w:rPr>
        <w:t>rDNA</w:t>
      </w:r>
      <w:proofErr w:type="gramEnd"/>
      <w:r w:rsidRPr="008F3658">
        <w:rPr>
          <w:rFonts w:asciiTheme="minorHAnsi" w:hAnsiTheme="minorHAnsi"/>
        </w:rPr>
        <w:t xml:space="preserve"> or synthetic nucleic acid molecule research. </w:t>
      </w:r>
    </w:p>
    <w:p w14:paraId="1F792092" w14:textId="77777777" w:rsidR="00CA302D" w:rsidRPr="008F3658" w:rsidRDefault="00CA302D" w:rsidP="00CA302D">
      <w:pPr>
        <w:pStyle w:val="Header"/>
        <w:ind w:left="720"/>
        <w:rPr>
          <w:rFonts w:asciiTheme="minorHAnsi" w:hAnsiTheme="minorHAnsi"/>
        </w:rPr>
      </w:pPr>
    </w:p>
    <w:p w14:paraId="04E334E5" w14:textId="77777777" w:rsidR="00CA302D" w:rsidRPr="008F3658" w:rsidRDefault="00CA302D" w:rsidP="00CA302D">
      <w:pPr>
        <w:pStyle w:val="Header"/>
        <w:numPr>
          <w:ilvl w:val="1"/>
          <w:numId w:val="1"/>
        </w:numPr>
        <w:rPr>
          <w:rFonts w:asciiTheme="minorHAnsi" w:hAnsiTheme="minorHAnsi"/>
        </w:rPr>
      </w:pPr>
      <w:r w:rsidRPr="008F3658">
        <w:rPr>
          <w:rFonts w:asciiTheme="minorHAnsi" w:hAnsiTheme="minorHAnsi"/>
        </w:rPr>
        <w:tab/>
        <w:t>Make an initial risk assessment in order to determine the required levels of physical and biological containment in accordance with this manual, CSU policies and procedures, Select Agent Program (if select agents will be used) and NIH Guidelines (if recombinant or synthetic nucleic acids will be used</w:t>
      </w:r>
      <w:proofErr w:type="gramStart"/>
      <w:r w:rsidRPr="008F3658">
        <w:rPr>
          <w:rFonts w:asciiTheme="minorHAnsi" w:hAnsiTheme="minorHAnsi"/>
        </w:rPr>
        <w:t>);</w:t>
      </w:r>
      <w:proofErr w:type="gramEnd"/>
    </w:p>
    <w:p w14:paraId="1B70DCFB" w14:textId="77777777" w:rsidR="00CA302D" w:rsidRPr="008F3658" w:rsidRDefault="00CA302D" w:rsidP="00CA302D">
      <w:pPr>
        <w:pStyle w:val="Header"/>
        <w:ind w:left="1440"/>
        <w:rPr>
          <w:rFonts w:asciiTheme="minorHAnsi" w:hAnsiTheme="minorHAnsi"/>
        </w:rPr>
      </w:pPr>
    </w:p>
    <w:p w14:paraId="53DA4DF8" w14:textId="77777777" w:rsidR="00CA302D" w:rsidRPr="008F3658" w:rsidRDefault="00CA302D" w:rsidP="00CA302D">
      <w:pPr>
        <w:pStyle w:val="ListParagraph"/>
        <w:numPr>
          <w:ilvl w:val="1"/>
          <w:numId w:val="1"/>
        </w:numPr>
        <w:spacing w:after="0"/>
        <w:contextualSpacing/>
        <w:rPr>
          <w:rFonts w:asciiTheme="minorHAnsi" w:hAnsiTheme="minorHAnsi"/>
        </w:rPr>
      </w:pPr>
      <w:r w:rsidRPr="008F3658">
        <w:rPr>
          <w:rFonts w:asciiTheme="minorHAnsi" w:hAnsiTheme="minorHAnsi"/>
        </w:rPr>
        <w:t xml:space="preserve">Select the appropriate microbiological practices and laboratory techniques to be used for the research, as appropriate to the organism and the research being </w:t>
      </w:r>
      <w:proofErr w:type="gramStart"/>
      <w:r w:rsidRPr="008F3658">
        <w:rPr>
          <w:rFonts w:asciiTheme="minorHAnsi" w:hAnsiTheme="minorHAnsi"/>
        </w:rPr>
        <w:t>performed;</w:t>
      </w:r>
      <w:proofErr w:type="gramEnd"/>
      <w:r w:rsidRPr="008F3658">
        <w:rPr>
          <w:rFonts w:asciiTheme="minorHAnsi" w:hAnsiTheme="minorHAnsi"/>
        </w:rPr>
        <w:t xml:space="preserve"> </w:t>
      </w:r>
    </w:p>
    <w:p w14:paraId="78EDF330" w14:textId="77777777" w:rsidR="00CA302D" w:rsidRPr="008F3658" w:rsidRDefault="00CA302D" w:rsidP="00CA302D">
      <w:pPr>
        <w:pStyle w:val="Header"/>
        <w:ind w:left="1440"/>
        <w:rPr>
          <w:rFonts w:asciiTheme="minorHAnsi" w:hAnsiTheme="minorHAnsi"/>
        </w:rPr>
      </w:pPr>
    </w:p>
    <w:p w14:paraId="5B977F4F" w14:textId="77777777" w:rsidR="00CA302D" w:rsidRPr="008F3658" w:rsidRDefault="00CA302D" w:rsidP="00CA302D">
      <w:pPr>
        <w:pStyle w:val="Header"/>
        <w:numPr>
          <w:ilvl w:val="1"/>
          <w:numId w:val="1"/>
        </w:numPr>
        <w:rPr>
          <w:rFonts w:asciiTheme="minorHAnsi" w:hAnsiTheme="minorHAnsi"/>
        </w:rPr>
      </w:pPr>
      <w:r w:rsidRPr="008F3658">
        <w:rPr>
          <w:rFonts w:asciiTheme="minorHAnsi" w:hAnsiTheme="minorHAnsi"/>
        </w:rPr>
        <w:t xml:space="preserve">Ensuring IBC forms are accurate and up to date by submitting annual renewals and amendment requests prior to initiating any changes. </w:t>
      </w:r>
    </w:p>
    <w:p w14:paraId="20AA29E9" w14:textId="77777777" w:rsidR="00CA302D" w:rsidRPr="008F3658" w:rsidRDefault="00CA302D" w:rsidP="00502812">
      <w:pPr>
        <w:pStyle w:val="Header"/>
        <w:rPr>
          <w:rFonts w:asciiTheme="minorHAnsi" w:hAnsiTheme="minorHAnsi"/>
        </w:rPr>
      </w:pPr>
    </w:p>
    <w:p w14:paraId="3B1698DA" w14:textId="201F0B95" w:rsidR="00CA302D" w:rsidRPr="008F3658" w:rsidRDefault="00CA302D" w:rsidP="00CA302D">
      <w:pPr>
        <w:pStyle w:val="ListParagraph"/>
        <w:numPr>
          <w:ilvl w:val="0"/>
          <w:numId w:val="1"/>
        </w:numPr>
        <w:rPr>
          <w:rFonts w:asciiTheme="minorHAnsi" w:hAnsiTheme="minorHAnsi"/>
        </w:rPr>
      </w:pPr>
      <w:r w:rsidRPr="008F3658">
        <w:rPr>
          <w:rFonts w:asciiTheme="minorHAnsi" w:hAnsiTheme="minorHAnsi"/>
        </w:rPr>
        <w:t xml:space="preserve">Promptly reporting any significant problems and/or violations of the </w:t>
      </w:r>
      <w:r w:rsidRPr="008F3658">
        <w:rPr>
          <w:rFonts w:asciiTheme="minorHAnsi" w:hAnsiTheme="minorHAnsi"/>
          <w:iCs/>
        </w:rPr>
        <w:t>NIH Guidelines</w:t>
      </w:r>
      <w:r w:rsidR="008F3658">
        <w:rPr>
          <w:rFonts w:asciiTheme="minorHAnsi" w:hAnsiTheme="minorHAnsi"/>
          <w:iCs/>
        </w:rPr>
        <w:t>,</w:t>
      </w:r>
      <w:r w:rsidRPr="008F3658">
        <w:rPr>
          <w:rFonts w:asciiTheme="minorHAnsi" w:hAnsiTheme="minorHAnsi"/>
          <w:iCs/>
        </w:rPr>
        <w:t xml:space="preserve"> BMBL</w:t>
      </w:r>
      <w:r w:rsidRPr="008F3658">
        <w:rPr>
          <w:rFonts w:asciiTheme="minorHAnsi" w:hAnsiTheme="minorHAnsi"/>
          <w:i/>
          <w:iCs/>
        </w:rPr>
        <w:t>,</w:t>
      </w:r>
      <w:r w:rsidRPr="008F3658">
        <w:rPr>
          <w:rFonts w:asciiTheme="minorHAnsi" w:hAnsiTheme="minorHAnsi"/>
        </w:rPr>
        <w:t xml:space="preserve"> Select Agent Program, Federal and State laws, or CSU policies/procedures, or any significant research-related incidents and accidents to the BSOs (Responsible Official (RO)/Alternate Responsible Officials </w:t>
      </w:r>
      <w:r w:rsidR="004F3E06">
        <w:rPr>
          <w:rFonts w:asciiTheme="minorHAnsi" w:hAnsiTheme="minorHAnsi"/>
        </w:rPr>
        <w:t>(</w:t>
      </w:r>
      <w:r w:rsidRPr="008F3658">
        <w:rPr>
          <w:rFonts w:asciiTheme="minorHAnsi" w:hAnsiTheme="minorHAnsi"/>
        </w:rPr>
        <w:t xml:space="preserve">AROs)) and the IBC, </w:t>
      </w:r>
      <w:proofErr w:type="gramStart"/>
      <w:r w:rsidRPr="008F3658">
        <w:rPr>
          <w:rFonts w:asciiTheme="minorHAnsi" w:hAnsiTheme="minorHAnsi"/>
        </w:rPr>
        <w:t>and also</w:t>
      </w:r>
      <w:proofErr w:type="gramEnd"/>
      <w:r w:rsidRPr="008F3658">
        <w:rPr>
          <w:rFonts w:asciiTheme="minorHAnsi" w:hAnsiTheme="minorHAnsi"/>
        </w:rPr>
        <w:t xml:space="preserve"> to the following, where applicable: Building Directors/Proctors, Greenhouse or Animal Facility Directors, EHS and other appropriate authorities (if applicable). The BSO (RO/AROs) will report to the CDC/USDA and/or FDA and the IBC Coordinator will report to the NIH Office of Science Policy (OSP) as applicable. </w:t>
      </w:r>
    </w:p>
    <w:p w14:paraId="6CF2A86D" w14:textId="03774DB3" w:rsidR="00CA302D" w:rsidRPr="00B73AE8" w:rsidRDefault="00CA302D" w:rsidP="00CA302D">
      <w:pPr>
        <w:pStyle w:val="ListParagraph"/>
        <w:numPr>
          <w:ilvl w:val="2"/>
          <w:numId w:val="1"/>
        </w:numPr>
        <w:rPr>
          <w:rFonts w:asciiTheme="minorHAnsi" w:hAnsiTheme="minorHAnsi" w:cstheme="minorHAnsi"/>
        </w:rPr>
      </w:pPr>
      <w:r w:rsidRPr="008F3658">
        <w:rPr>
          <w:rFonts w:asciiTheme="minorHAnsi" w:hAnsiTheme="minorHAnsi"/>
        </w:rPr>
        <w:t xml:space="preserve">Immediately reporting any incident or accident involving biological material (including but not limited </w:t>
      </w:r>
      <w:proofErr w:type="gramStart"/>
      <w:r w:rsidRPr="008F3658">
        <w:rPr>
          <w:rFonts w:asciiTheme="minorHAnsi" w:hAnsiTheme="minorHAnsi"/>
        </w:rPr>
        <w:t>to:</w:t>
      </w:r>
      <w:proofErr w:type="gramEnd"/>
      <w:r w:rsidRPr="008F3658">
        <w:rPr>
          <w:rFonts w:asciiTheme="minorHAnsi" w:hAnsiTheme="minorHAnsi"/>
        </w:rPr>
        <w:t xml:space="preserve"> spills, an exposure involving recombinant or synthetic nucleic acid molecules research, or an exposure that otherwise could lead to personal injury or illness, or to a breach of containment). </w:t>
      </w:r>
      <w:hyperlink r:id="rId12" w:history="1">
        <w:r w:rsidR="00B73AE8" w:rsidRPr="00502812">
          <w:rPr>
            <w:rStyle w:val="Hyperlink"/>
            <w:rFonts w:asciiTheme="minorHAnsi" w:hAnsiTheme="minorHAnsi" w:cstheme="minorHAnsi"/>
            <w:color w:val="auto"/>
          </w:rPr>
          <w:t>https://www.research.colostate.edu/orcc/ibc/policy-on-reporting-incidents-involving-rdna-to-the-nih-office-of-science-policy-osp/</w:t>
        </w:r>
      </w:hyperlink>
      <w:r w:rsidR="00B73AE8" w:rsidRPr="00B73AE8">
        <w:rPr>
          <w:rFonts w:asciiTheme="minorHAnsi" w:hAnsiTheme="minorHAnsi" w:cstheme="minorHAnsi"/>
        </w:rPr>
        <w:t xml:space="preserve"> </w:t>
      </w:r>
    </w:p>
    <w:p w14:paraId="570DDE15" w14:textId="2397EC0F" w:rsidR="00CA302D" w:rsidRPr="00B73AE8" w:rsidRDefault="00B73AE8" w:rsidP="7546F7A1">
      <w:pPr>
        <w:pStyle w:val="ListParagraph"/>
        <w:numPr>
          <w:ilvl w:val="2"/>
          <w:numId w:val="4"/>
        </w:numPr>
        <w:rPr>
          <w:szCs w:val="24"/>
        </w:rPr>
      </w:pPr>
      <w:hyperlink r:id="rId13" w:history="1">
        <w:r w:rsidRPr="00502812">
          <w:rPr>
            <w:rStyle w:val="Hyperlink"/>
            <w:rFonts w:asciiTheme="minorHAnsi" w:hAnsiTheme="minorHAnsi" w:cstheme="minorBidi"/>
            <w:color w:val="auto"/>
          </w:rPr>
          <w:t>https://osp.od.nih.gov/policies/biosafety-and-biosecurity-policy#tab2/</w:t>
        </w:r>
      </w:hyperlink>
      <w:hyperlink r:id="rId14" w:history="1">
        <w:r w:rsidR="00CA302D" w:rsidRPr="7546F7A1">
          <w:rPr>
            <w:rStyle w:val="Hyperlink"/>
            <w:rFonts w:asciiTheme="minorHAnsi" w:hAnsiTheme="minorHAnsi" w:cstheme="minorBidi"/>
            <w:color w:val="auto"/>
          </w:rPr>
          <w:t>http://www.selectagents.gov</w:t>
        </w:r>
      </w:hyperlink>
    </w:p>
    <w:p w14:paraId="4A0DACE3" w14:textId="77777777" w:rsidR="00CA302D" w:rsidRPr="00502812" w:rsidRDefault="00CA302D" w:rsidP="00502812">
      <w:pPr>
        <w:rPr>
          <w:rFonts w:asciiTheme="minorHAnsi" w:hAnsiTheme="minorHAnsi"/>
        </w:rPr>
      </w:pPr>
    </w:p>
    <w:p w14:paraId="09AE5177" w14:textId="77777777" w:rsidR="00CA302D" w:rsidRPr="008F3658" w:rsidRDefault="00CA302D" w:rsidP="00CA302D">
      <w:pPr>
        <w:pStyle w:val="ListParagraph"/>
        <w:numPr>
          <w:ilvl w:val="0"/>
          <w:numId w:val="1"/>
        </w:numPr>
        <w:spacing w:after="0"/>
        <w:rPr>
          <w:rFonts w:asciiTheme="minorHAnsi" w:hAnsiTheme="minorHAnsi"/>
        </w:rPr>
      </w:pPr>
      <w:r w:rsidRPr="008F3658">
        <w:rPr>
          <w:rFonts w:asciiTheme="minorHAnsi" w:hAnsiTheme="minorHAnsi"/>
        </w:rPr>
        <w:t>Being familiar with and complying with the United States Government (UGS) and CSU Dual Use Research of Concern (DURC) Policies.</w:t>
      </w:r>
    </w:p>
    <w:p w14:paraId="7F780344" w14:textId="77777777" w:rsidR="00CA302D" w:rsidRPr="008F3658" w:rsidRDefault="00CA302D" w:rsidP="00CA302D">
      <w:pPr>
        <w:pStyle w:val="ListParagraph"/>
        <w:numPr>
          <w:ilvl w:val="1"/>
          <w:numId w:val="1"/>
        </w:numPr>
        <w:spacing w:after="0"/>
        <w:rPr>
          <w:rFonts w:asciiTheme="minorHAnsi" w:hAnsiTheme="minorHAnsi"/>
        </w:rPr>
      </w:pPr>
      <w:r w:rsidRPr="008F3658">
        <w:rPr>
          <w:rFonts w:asciiTheme="minorHAnsi" w:hAnsiTheme="minorHAnsi"/>
        </w:rPr>
        <w:t>Dual Use Research of Concern (DURC) is defined as: life sciences research that, based on current understanding, can be reasonably anticipated to provide knowledge, information, products, or technologies that could be directly misapplied to pose a significant threat with broad potential consequences to public health and safety, agricultural crops and other plants, animals, the environment, materiel, or national security. The United States Government’s (USG) oversight of DURC is aimed at preserving the benefits of life sciences research while minimizing the risk of misuse of the knowledge, information, products, or technologies provided by such research.</w:t>
      </w:r>
      <w:r w:rsidRPr="008F3658">
        <w:rPr>
          <w:rFonts w:asciiTheme="minorHAnsi" w:hAnsiTheme="minorHAnsi"/>
          <w:sz w:val="23"/>
          <w:szCs w:val="23"/>
        </w:rPr>
        <w:t xml:space="preserve"> </w:t>
      </w:r>
      <w:r w:rsidRPr="008F3658">
        <w:rPr>
          <w:rFonts w:asciiTheme="minorHAnsi" w:hAnsiTheme="minorHAnsi"/>
        </w:rPr>
        <w:t xml:space="preserve">Although few research activities at CSU would qualify as DURC under the definition in the Policy, CSU must comply with the </w:t>
      </w:r>
      <w:hyperlink r:id="rId15" w:history="1">
        <w:r w:rsidRPr="008F3658">
          <w:rPr>
            <w:rStyle w:val="Hyperlink"/>
            <w:rFonts w:asciiTheme="minorHAnsi" w:hAnsiTheme="minorHAnsi"/>
            <w:color w:val="auto"/>
          </w:rPr>
          <w:t>USG Policy for Institutional Oversight of DURC</w:t>
        </w:r>
      </w:hyperlink>
      <w:r w:rsidRPr="008F3658">
        <w:rPr>
          <w:rFonts w:asciiTheme="minorHAnsi" w:hAnsiTheme="minorHAnsi"/>
        </w:rPr>
        <w:t xml:space="preserve">. For more information regarding the scope of this policy, and the roles and responsibilities of the institution and the PI, please see the </w:t>
      </w:r>
      <w:hyperlink r:id="rId16" w:history="1">
        <w:r w:rsidRPr="008F3658">
          <w:rPr>
            <w:rStyle w:val="Hyperlink"/>
            <w:rFonts w:asciiTheme="minorHAnsi" w:hAnsiTheme="minorHAnsi"/>
            <w:color w:val="auto"/>
          </w:rPr>
          <w:t>CSU’s DURC policy</w:t>
        </w:r>
      </w:hyperlink>
      <w:r w:rsidRPr="008F3658">
        <w:rPr>
          <w:rFonts w:asciiTheme="minorHAnsi" w:hAnsiTheme="minorHAnsi"/>
        </w:rPr>
        <w:t>.</w:t>
      </w:r>
    </w:p>
    <w:p w14:paraId="3A223B05" w14:textId="77777777" w:rsidR="00CA302D" w:rsidRPr="008F3658" w:rsidRDefault="00CA302D" w:rsidP="00CA302D">
      <w:pPr>
        <w:pStyle w:val="ListParagraph"/>
        <w:ind w:left="1440"/>
        <w:rPr>
          <w:rFonts w:asciiTheme="minorHAnsi" w:hAnsiTheme="minorHAnsi"/>
        </w:rPr>
      </w:pPr>
    </w:p>
    <w:p w14:paraId="4E3EF746" w14:textId="77777777" w:rsidR="00CA302D" w:rsidRPr="008F3658" w:rsidRDefault="00CA302D" w:rsidP="00CA302D">
      <w:pPr>
        <w:pStyle w:val="ListParagraph"/>
        <w:numPr>
          <w:ilvl w:val="0"/>
          <w:numId w:val="1"/>
        </w:numPr>
        <w:rPr>
          <w:rFonts w:asciiTheme="minorHAnsi" w:hAnsiTheme="minorHAnsi"/>
        </w:rPr>
      </w:pPr>
      <w:r w:rsidRPr="008F3658">
        <w:rPr>
          <w:rFonts w:asciiTheme="minorHAnsi" w:hAnsiTheme="minorHAnsi"/>
        </w:rPr>
        <w:t xml:space="preserve">Adherence to approved emergency plans for handling spills and personnel </w:t>
      </w:r>
      <w:proofErr w:type="gramStart"/>
      <w:r w:rsidRPr="008F3658">
        <w:rPr>
          <w:rFonts w:asciiTheme="minorHAnsi" w:hAnsiTheme="minorHAnsi"/>
        </w:rPr>
        <w:t>contamination;</w:t>
      </w:r>
      <w:proofErr w:type="gramEnd"/>
      <w:r w:rsidRPr="008F3658">
        <w:rPr>
          <w:rFonts w:asciiTheme="minorHAnsi" w:hAnsiTheme="minorHAnsi"/>
        </w:rPr>
        <w:t xml:space="preserve"> </w:t>
      </w:r>
    </w:p>
    <w:p w14:paraId="60A104B4" w14:textId="77777777" w:rsidR="00CA302D" w:rsidRPr="008F3658" w:rsidRDefault="00CA302D" w:rsidP="00CA302D">
      <w:pPr>
        <w:pStyle w:val="ListParagraph"/>
        <w:numPr>
          <w:ilvl w:val="0"/>
          <w:numId w:val="1"/>
        </w:numPr>
        <w:rPr>
          <w:rFonts w:asciiTheme="minorHAnsi" w:hAnsiTheme="minorHAnsi"/>
        </w:rPr>
      </w:pPr>
      <w:r w:rsidRPr="008F3658">
        <w:rPr>
          <w:rFonts w:asciiTheme="minorHAnsi" w:hAnsiTheme="minorHAnsi"/>
        </w:rPr>
        <w:t xml:space="preserve">Compliance with shipping requirements for biological materials and recombinant or synthetic nucleic acid </w:t>
      </w:r>
      <w:proofErr w:type="gramStart"/>
      <w:r w:rsidRPr="008F3658">
        <w:rPr>
          <w:rFonts w:asciiTheme="minorHAnsi" w:hAnsiTheme="minorHAnsi"/>
        </w:rPr>
        <w:t>molecules;</w:t>
      </w:r>
      <w:proofErr w:type="gramEnd"/>
    </w:p>
    <w:p w14:paraId="1C3E6A26" w14:textId="77777777" w:rsidR="00CA302D" w:rsidRPr="008F3658" w:rsidRDefault="00CA302D" w:rsidP="00CA302D">
      <w:pPr>
        <w:pStyle w:val="ListParagraph"/>
        <w:numPr>
          <w:ilvl w:val="1"/>
          <w:numId w:val="1"/>
        </w:numPr>
        <w:rPr>
          <w:rFonts w:asciiTheme="minorHAnsi" w:hAnsiTheme="minorHAnsi"/>
        </w:rPr>
      </w:pPr>
      <w:r w:rsidRPr="008F3658">
        <w:rPr>
          <w:rFonts w:asciiTheme="minorHAnsi" w:hAnsiTheme="minorHAnsi"/>
        </w:rPr>
        <w:t>Refer to IATA, DOT Dangerous Goods Regulations and Appendix H in the NIH Guidelines.</w:t>
      </w:r>
    </w:p>
    <w:p w14:paraId="0582CA40" w14:textId="1647B8D2" w:rsidR="00CA302D" w:rsidRPr="008F3658" w:rsidRDefault="00CA302D" w:rsidP="00CA302D"/>
    <w:p w14:paraId="0595B63F" w14:textId="77777777" w:rsidR="00CA302D" w:rsidRPr="008F3658" w:rsidRDefault="00CA302D" w:rsidP="00CA302D">
      <w:pPr>
        <w:spacing w:after="200"/>
        <w:rPr>
          <w:rFonts w:asciiTheme="minorHAnsi" w:hAnsiTheme="minorHAnsi"/>
          <w:b/>
          <w:bCs/>
          <w:u w:val="single"/>
        </w:rPr>
      </w:pPr>
      <w:r w:rsidRPr="008F3658">
        <w:rPr>
          <w:rFonts w:asciiTheme="minorHAnsi" w:hAnsiTheme="minorHAnsi"/>
          <w:b/>
          <w:bCs/>
          <w:u w:val="single"/>
        </w:rPr>
        <w:t>Responsibilities of the PI Prior to Initiating and during the Conduct of Research</w:t>
      </w:r>
    </w:p>
    <w:p w14:paraId="5B7D3CD1" w14:textId="77777777" w:rsidR="00CA302D" w:rsidRPr="008F3658" w:rsidRDefault="00CA302D" w:rsidP="00CA302D">
      <w:pPr>
        <w:spacing w:after="200"/>
        <w:rPr>
          <w:rFonts w:asciiTheme="minorHAnsi" w:hAnsiTheme="minorHAnsi"/>
          <w:b/>
          <w:bCs/>
          <w:u w:val="single"/>
        </w:rPr>
      </w:pPr>
      <w:r w:rsidRPr="008F3658">
        <w:rPr>
          <w:rFonts w:asciiTheme="minorHAnsi" w:hAnsiTheme="minorHAnsi"/>
        </w:rPr>
        <w:t>The Principal Investigator shall:</w:t>
      </w:r>
    </w:p>
    <w:p w14:paraId="6E930506" w14:textId="418AB0D1" w:rsidR="00CA302D" w:rsidRPr="008F3658" w:rsidRDefault="00CA302D" w:rsidP="7546F7A1">
      <w:pPr>
        <w:pStyle w:val="ListParagraph"/>
        <w:numPr>
          <w:ilvl w:val="0"/>
          <w:numId w:val="127"/>
        </w:numPr>
        <w:rPr>
          <w:rFonts w:asciiTheme="minorHAnsi" w:hAnsiTheme="minorHAnsi"/>
        </w:rPr>
      </w:pPr>
      <w:r w:rsidRPr="7546F7A1">
        <w:rPr>
          <w:rFonts w:asciiTheme="minorHAnsi" w:hAnsiTheme="minorHAnsi"/>
        </w:rPr>
        <w:t xml:space="preserve">Be adequately trained in good microbiological techniques; and </w:t>
      </w:r>
      <w:r w:rsidR="7AF61228" w:rsidRPr="7546F7A1">
        <w:rPr>
          <w:rFonts w:asciiTheme="minorHAnsi" w:hAnsiTheme="minorHAnsi"/>
        </w:rPr>
        <w:t>ensure</w:t>
      </w:r>
      <w:r w:rsidRPr="7546F7A1">
        <w:rPr>
          <w:rFonts w:asciiTheme="minorHAnsi" w:hAnsiTheme="minorHAnsi"/>
        </w:rPr>
        <w:t xml:space="preserve"> that all personnel are appropriately trained.</w:t>
      </w:r>
    </w:p>
    <w:p w14:paraId="1934B4FD" w14:textId="77777777" w:rsidR="00CA302D" w:rsidRPr="008F3658" w:rsidRDefault="00CA302D" w:rsidP="00CA302D">
      <w:pPr>
        <w:pStyle w:val="ListParagraph"/>
        <w:numPr>
          <w:ilvl w:val="1"/>
          <w:numId w:val="127"/>
        </w:numPr>
        <w:rPr>
          <w:rFonts w:asciiTheme="minorHAnsi" w:hAnsiTheme="minorHAnsi"/>
        </w:rPr>
      </w:pPr>
      <w:r w:rsidRPr="008F3658">
        <w:rPr>
          <w:rFonts w:asciiTheme="minorHAnsi" w:hAnsiTheme="minorHAnsi"/>
        </w:rPr>
        <w:t xml:space="preserve">Make available to all laboratory staff the protocols that describe the procedure, potential biohazards and the precautions to be </w:t>
      </w:r>
      <w:proofErr w:type="gramStart"/>
      <w:r w:rsidRPr="008F3658">
        <w:rPr>
          <w:rFonts w:asciiTheme="minorHAnsi" w:hAnsiTheme="minorHAnsi"/>
        </w:rPr>
        <w:t>taken;</w:t>
      </w:r>
      <w:proofErr w:type="gramEnd"/>
      <w:r w:rsidRPr="008F3658">
        <w:rPr>
          <w:rFonts w:asciiTheme="minorHAnsi" w:hAnsiTheme="minorHAnsi"/>
        </w:rPr>
        <w:t xml:space="preserve"> </w:t>
      </w:r>
    </w:p>
    <w:p w14:paraId="1610007D" w14:textId="77777777" w:rsidR="00CA302D" w:rsidRPr="008F3658" w:rsidRDefault="00CA302D" w:rsidP="00CA302D">
      <w:pPr>
        <w:pStyle w:val="ListParagraph"/>
        <w:numPr>
          <w:ilvl w:val="1"/>
          <w:numId w:val="127"/>
        </w:numPr>
        <w:rPr>
          <w:rFonts w:asciiTheme="minorHAnsi" w:hAnsiTheme="minorHAnsi"/>
        </w:rPr>
      </w:pPr>
      <w:r w:rsidRPr="008F3658">
        <w:rPr>
          <w:rFonts w:asciiTheme="minorHAnsi" w:hAnsiTheme="minorHAnsi"/>
        </w:rPr>
        <w:t>Assure appropriate instruction and training of staff, including but not limited to</w:t>
      </w:r>
      <w:proofErr w:type="gramStart"/>
      <w:r w:rsidRPr="008F3658">
        <w:rPr>
          <w:rFonts w:asciiTheme="minorHAnsi" w:hAnsiTheme="minorHAnsi"/>
        </w:rPr>
        <w:t>:  (</w:t>
      </w:r>
      <w:proofErr w:type="gramEnd"/>
      <w:r w:rsidRPr="008F3658">
        <w:rPr>
          <w:rFonts w:asciiTheme="minorHAnsi" w:hAnsiTheme="minorHAnsi"/>
        </w:rPr>
        <w:t xml:space="preserve">i) required institutional training modules; (ii) the risks associated with the work being performed and how risks are mitigated; (iii) the practices and techniques required to ensure safety, and (iv) the procedures for dealing with incidents and accidents; </w:t>
      </w:r>
    </w:p>
    <w:p w14:paraId="7EEF862F" w14:textId="77777777" w:rsidR="00CA302D" w:rsidRPr="008F3658" w:rsidRDefault="00CA302D" w:rsidP="00CA302D">
      <w:pPr>
        <w:pStyle w:val="ListParagraph"/>
        <w:numPr>
          <w:ilvl w:val="1"/>
          <w:numId w:val="127"/>
        </w:numPr>
        <w:rPr>
          <w:rFonts w:asciiTheme="minorHAnsi" w:hAnsiTheme="minorHAnsi"/>
          <w:bCs/>
        </w:rPr>
      </w:pPr>
      <w:r w:rsidRPr="008F3658">
        <w:rPr>
          <w:rFonts w:asciiTheme="minorHAnsi" w:hAnsiTheme="minorHAnsi"/>
        </w:rPr>
        <w:t xml:space="preserve">Inform the laboratory staff of the reasons and provisions for any precautionary medical practices advised or requested (e.g., vaccinations, medical evaluations/ clearance, serum collection). </w:t>
      </w:r>
    </w:p>
    <w:p w14:paraId="45FBC3EB" w14:textId="77777777" w:rsidR="00CA302D" w:rsidRPr="008F3658" w:rsidRDefault="00CA302D" w:rsidP="00CA302D">
      <w:pPr>
        <w:pStyle w:val="ListParagraph"/>
        <w:numPr>
          <w:ilvl w:val="0"/>
          <w:numId w:val="127"/>
        </w:numPr>
        <w:rPr>
          <w:rFonts w:asciiTheme="minorHAnsi" w:hAnsiTheme="minorHAnsi"/>
        </w:rPr>
      </w:pPr>
      <w:r w:rsidRPr="008F3658">
        <w:rPr>
          <w:rFonts w:asciiTheme="minorHAnsi" w:hAnsiTheme="minorHAnsi"/>
        </w:rPr>
        <w:lastRenderedPageBreak/>
        <w:t xml:space="preserve">Ensure that the required safety practices, techniques and personal protective equipment (PPE) are provided and </w:t>
      </w:r>
      <w:proofErr w:type="gramStart"/>
      <w:r w:rsidRPr="008F3658">
        <w:rPr>
          <w:rFonts w:asciiTheme="minorHAnsi" w:hAnsiTheme="minorHAnsi"/>
        </w:rPr>
        <w:t>employed;</w:t>
      </w:r>
      <w:proofErr w:type="gramEnd"/>
      <w:r w:rsidRPr="008F3658">
        <w:rPr>
          <w:rFonts w:asciiTheme="minorHAnsi" w:hAnsiTheme="minorHAnsi"/>
        </w:rPr>
        <w:t xml:space="preserve"> </w:t>
      </w:r>
    </w:p>
    <w:p w14:paraId="6697D82C" w14:textId="77777777" w:rsidR="00CA302D" w:rsidRPr="008F3658" w:rsidRDefault="00CA302D" w:rsidP="00CA302D">
      <w:pPr>
        <w:pStyle w:val="ListParagraph"/>
        <w:numPr>
          <w:ilvl w:val="0"/>
          <w:numId w:val="127"/>
        </w:numPr>
        <w:rPr>
          <w:rFonts w:asciiTheme="minorHAnsi" w:hAnsiTheme="minorHAnsi"/>
        </w:rPr>
      </w:pPr>
      <w:r w:rsidRPr="008F3658">
        <w:rPr>
          <w:rFonts w:asciiTheme="minorHAnsi" w:hAnsiTheme="minorHAnsi"/>
        </w:rPr>
        <w:t xml:space="preserve">Identify and correct work errors and conditions that may result in the release and/ or exposure of biological, recombinant or synthetic nucleic acid </w:t>
      </w:r>
      <w:proofErr w:type="gramStart"/>
      <w:r w:rsidRPr="008F3658">
        <w:rPr>
          <w:rFonts w:asciiTheme="minorHAnsi" w:hAnsiTheme="minorHAnsi"/>
        </w:rPr>
        <w:t>materials;</w:t>
      </w:r>
      <w:proofErr w:type="gramEnd"/>
    </w:p>
    <w:p w14:paraId="6A4D0CF6" w14:textId="77777777" w:rsidR="00CA302D" w:rsidRPr="008F3658" w:rsidRDefault="00CA302D" w:rsidP="00CA302D">
      <w:pPr>
        <w:pStyle w:val="ListParagraph"/>
        <w:numPr>
          <w:ilvl w:val="0"/>
          <w:numId w:val="127"/>
        </w:numPr>
        <w:rPr>
          <w:rFonts w:asciiTheme="minorHAnsi" w:hAnsiTheme="minorHAnsi"/>
        </w:rPr>
      </w:pPr>
      <w:r w:rsidRPr="008F3658">
        <w:rPr>
          <w:rFonts w:asciiTheme="minorHAnsi" w:hAnsiTheme="minorHAnsi"/>
        </w:rPr>
        <w:t xml:space="preserve">Ensure the integrity of physical containment (e.g., biological safety cabinets, autoclaves) and biological containment (e.g., purity and genotypic and phenotypic characteristics). </w:t>
      </w:r>
    </w:p>
    <w:p w14:paraId="5141693F" w14:textId="42ED28FF" w:rsidR="008F3658" w:rsidRPr="008F3658" w:rsidRDefault="00CA302D" w:rsidP="00CA302D">
      <w:pPr>
        <w:pStyle w:val="ListParagraph"/>
        <w:numPr>
          <w:ilvl w:val="0"/>
          <w:numId w:val="127"/>
        </w:numPr>
        <w:contextualSpacing/>
        <w:rPr>
          <w:rFonts w:asciiTheme="minorHAnsi" w:hAnsiTheme="minorHAnsi"/>
          <w:b/>
        </w:rPr>
      </w:pPr>
      <w:r w:rsidRPr="008F3658">
        <w:rPr>
          <w:rFonts w:asciiTheme="minorHAnsi" w:hAnsiTheme="minorHAnsi"/>
        </w:rPr>
        <w:t xml:space="preserve">Adhere to the </w:t>
      </w:r>
      <w:r w:rsidR="00EE78B7">
        <w:rPr>
          <w:rFonts w:asciiTheme="minorHAnsi" w:hAnsiTheme="minorHAnsi"/>
        </w:rPr>
        <w:t>biosafety visit and self-inspection guidelines outlined in this manual.</w:t>
      </w:r>
      <w:r w:rsidRPr="008F3658">
        <w:rPr>
          <w:rFonts w:asciiTheme="minorHAnsi" w:hAnsiTheme="minorHAnsi"/>
        </w:rPr>
        <w:t xml:space="preserve"> </w:t>
      </w:r>
    </w:p>
    <w:p w14:paraId="12DCB420" w14:textId="77777777" w:rsidR="008F3658" w:rsidRPr="008F3658" w:rsidRDefault="008F3658" w:rsidP="008F3658">
      <w:pPr>
        <w:pStyle w:val="ListParagraph"/>
        <w:contextualSpacing/>
        <w:rPr>
          <w:rFonts w:asciiTheme="minorHAnsi" w:hAnsiTheme="minorHAnsi"/>
          <w:b/>
        </w:rPr>
      </w:pPr>
    </w:p>
    <w:p w14:paraId="281293D2" w14:textId="77777777" w:rsidR="00CA302D" w:rsidRPr="008F3658" w:rsidRDefault="00CA302D" w:rsidP="00CA302D">
      <w:pPr>
        <w:spacing w:after="200"/>
        <w:rPr>
          <w:rFonts w:asciiTheme="minorHAnsi" w:hAnsiTheme="minorHAnsi"/>
          <w:b/>
          <w:bCs/>
          <w:u w:val="single"/>
        </w:rPr>
      </w:pPr>
      <w:r w:rsidRPr="008F3658">
        <w:rPr>
          <w:rFonts w:asciiTheme="minorHAnsi" w:hAnsiTheme="minorHAnsi"/>
          <w:b/>
          <w:bCs/>
          <w:u w:val="single"/>
        </w:rPr>
        <w:t>Responsibilities of the PI prior to leaving the University or moving lab space</w:t>
      </w:r>
    </w:p>
    <w:p w14:paraId="6BBDA904" w14:textId="0EDD7ED5" w:rsidR="00CA302D" w:rsidRPr="008F3658" w:rsidRDefault="00CA302D" w:rsidP="00CA302D">
      <w:pPr>
        <w:pStyle w:val="ListParagraph"/>
        <w:numPr>
          <w:ilvl w:val="0"/>
          <w:numId w:val="128"/>
        </w:numPr>
        <w:contextualSpacing/>
        <w:rPr>
          <w:rFonts w:asciiTheme="minorHAnsi" w:hAnsiTheme="minorHAnsi"/>
        </w:rPr>
      </w:pPr>
      <w:r w:rsidRPr="008F3658">
        <w:rPr>
          <w:rFonts w:asciiTheme="minorHAnsi" w:hAnsiTheme="minorHAnsi"/>
        </w:rPr>
        <w:t>Notifying the IBC and</w:t>
      </w:r>
      <w:r w:rsidR="008C7807">
        <w:rPr>
          <w:rFonts w:asciiTheme="minorHAnsi" w:hAnsiTheme="minorHAnsi"/>
        </w:rPr>
        <w:t xml:space="preserve"> </w:t>
      </w:r>
      <w:r w:rsidRPr="008F3658">
        <w:rPr>
          <w:rFonts w:asciiTheme="minorHAnsi" w:hAnsiTheme="minorHAnsi"/>
        </w:rPr>
        <w:t xml:space="preserve">BSO prior to leaving, transferring agents/projects to another PI, or moving lab space. </w:t>
      </w:r>
    </w:p>
    <w:p w14:paraId="6609F477" w14:textId="77777777" w:rsidR="00CA302D" w:rsidRPr="008F3658" w:rsidRDefault="00CA302D" w:rsidP="267566F7">
      <w:pPr>
        <w:pStyle w:val="ListParagraph"/>
        <w:numPr>
          <w:ilvl w:val="0"/>
          <w:numId w:val="129"/>
        </w:numPr>
        <w:contextualSpacing/>
        <w:rPr>
          <w:rFonts w:asciiTheme="minorHAnsi" w:hAnsiTheme="minorHAnsi"/>
        </w:rPr>
      </w:pPr>
      <w:r w:rsidRPr="267566F7">
        <w:rPr>
          <w:rFonts w:asciiTheme="minorHAnsi" w:hAnsiTheme="minorHAnsi"/>
        </w:rPr>
        <w:t>Close out AARF(s) and/or PARF(s)</w:t>
      </w:r>
    </w:p>
    <w:p w14:paraId="06A22586" w14:textId="4B29FA35" w:rsidR="00CA302D" w:rsidRDefault="00CA302D" w:rsidP="008F3658">
      <w:pPr>
        <w:pStyle w:val="ListParagraph"/>
        <w:numPr>
          <w:ilvl w:val="0"/>
          <w:numId w:val="129"/>
        </w:numPr>
        <w:contextualSpacing/>
        <w:rPr>
          <w:rFonts w:asciiTheme="minorHAnsi" w:hAnsiTheme="minorHAnsi"/>
        </w:rPr>
      </w:pPr>
      <w:r w:rsidRPr="008F3658">
        <w:rPr>
          <w:rFonts w:asciiTheme="minorHAnsi" w:hAnsiTheme="minorHAnsi"/>
        </w:rPr>
        <w:t xml:space="preserve">Appropriately transfer AARF(s) and/or PARF(s) to a different PI with the aid of the IBC coordinator. </w:t>
      </w:r>
    </w:p>
    <w:p w14:paraId="24709FA4" w14:textId="77777777" w:rsidR="008F3658" w:rsidRPr="008F3658" w:rsidRDefault="008F3658" w:rsidP="008F3658">
      <w:pPr>
        <w:pStyle w:val="ListParagraph"/>
        <w:ind w:left="1440"/>
        <w:contextualSpacing/>
        <w:rPr>
          <w:rFonts w:asciiTheme="minorHAnsi" w:hAnsiTheme="minorHAnsi"/>
        </w:rPr>
      </w:pPr>
    </w:p>
    <w:p w14:paraId="5ACCB3DF" w14:textId="1F4A85E5" w:rsidR="00CA302D" w:rsidRDefault="00CA302D" w:rsidP="008F3658">
      <w:pPr>
        <w:pStyle w:val="ListParagraph"/>
        <w:numPr>
          <w:ilvl w:val="0"/>
          <w:numId w:val="128"/>
        </w:numPr>
        <w:contextualSpacing/>
        <w:rPr>
          <w:rFonts w:asciiTheme="minorHAnsi" w:hAnsiTheme="minorHAnsi"/>
        </w:rPr>
      </w:pPr>
      <w:r w:rsidRPr="008F3658">
        <w:rPr>
          <w:rFonts w:asciiTheme="minorHAnsi" w:hAnsiTheme="minorHAnsi"/>
        </w:rPr>
        <w:t xml:space="preserve">Complete a final </w:t>
      </w:r>
      <w:r w:rsidR="00EE78B7">
        <w:rPr>
          <w:rFonts w:asciiTheme="minorHAnsi" w:hAnsiTheme="minorHAnsi"/>
        </w:rPr>
        <w:t>biosafety lab visit</w:t>
      </w:r>
      <w:r w:rsidRPr="008F3658">
        <w:rPr>
          <w:rFonts w:asciiTheme="minorHAnsi" w:hAnsiTheme="minorHAnsi"/>
        </w:rPr>
        <w:t xml:space="preserve"> and remove all biological material </w:t>
      </w:r>
      <w:r w:rsidR="008F3658">
        <w:rPr>
          <w:rFonts w:asciiTheme="minorHAnsi" w:hAnsiTheme="minorHAnsi"/>
        </w:rPr>
        <w:t>appropriately</w:t>
      </w:r>
    </w:p>
    <w:p w14:paraId="2EBEE112" w14:textId="77777777" w:rsidR="008F3658" w:rsidRPr="008F3658" w:rsidRDefault="008F3658" w:rsidP="008F3658">
      <w:pPr>
        <w:pStyle w:val="ListParagraph"/>
        <w:contextualSpacing/>
        <w:rPr>
          <w:rFonts w:asciiTheme="minorHAnsi" w:hAnsiTheme="minorHAnsi"/>
        </w:rPr>
      </w:pPr>
    </w:p>
    <w:p w14:paraId="5D8C59D4" w14:textId="1704E310" w:rsidR="008F3658" w:rsidRPr="008F3658" w:rsidRDefault="00CA302D" w:rsidP="008F3658">
      <w:pPr>
        <w:pStyle w:val="ListParagraph"/>
        <w:numPr>
          <w:ilvl w:val="0"/>
          <w:numId w:val="128"/>
        </w:numPr>
        <w:contextualSpacing/>
        <w:rPr>
          <w:rFonts w:asciiTheme="minorHAnsi" w:hAnsiTheme="minorHAnsi"/>
        </w:rPr>
      </w:pPr>
      <w:r w:rsidRPr="008F3658">
        <w:rPr>
          <w:rFonts w:asciiTheme="minorHAnsi" w:hAnsiTheme="minorHAnsi"/>
        </w:rPr>
        <w:t>Decontamination of equipment and lab space.</w:t>
      </w:r>
    </w:p>
    <w:p w14:paraId="545D948D" w14:textId="77777777" w:rsidR="00CA302D" w:rsidRPr="008F3658" w:rsidRDefault="00CA302D" w:rsidP="00CA302D">
      <w:pPr>
        <w:pStyle w:val="ListParagraph"/>
        <w:numPr>
          <w:ilvl w:val="1"/>
          <w:numId w:val="128"/>
        </w:numPr>
        <w:contextualSpacing/>
        <w:rPr>
          <w:rFonts w:asciiTheme="minorHAnsi" w:hAnsiTheme="minorHAnsi"/>
        </w:rPr>
      </w:pPr>
      <w:r w:rsidRPr="008F3658">
        <w:rPr>
          <w:rFonts w:asciiTheme="minorHAnsi" w:hAnsiTheme="minorHAnsi"/>
        </w:rPr>
        <w:t>Clean out and decontaminate materials in the cold/ warm room, storage areas and common equipment areas as well.</w:t>
      </w:r>
    </w:p>
    <w:p w14:paraId="4355043E" w14:textId="4AC7C1C7" w:rsidR="00CA302D" w:rsidRDefault="00CA302D" w:rsidP="00CA302D">
      <w:r w:rsidRPr="267566F7">
        <w:rPr>
          <w:rFonts w:asciiTheme="minorHAnsi" w:hAnsiTheme="minorHAnsi"/>
        </w:rPr>
        <w:t>For information regarding the roles and responsibilities of NIH, OSP</w:t>
      </w:r>
      <w:r w:rsidR="008C7807" w:rsidRPr="267566F7">
        <w:rPr>
          <w:rFonts w:asciiTheme="minorHAnsi" w:hAnsiTheme="minorHAnsi"/>
        </w:rPr>
        <w:t>,</w:t>
      </w:r>
      <w:r w:rsidRPr="267566F7">
        <w:rPr>
          <w:rFonts w:asciiTheme="minorHAnsi" w:hAnsiTheme="minorHAnsi"/>
        </w:rPr>
        <w:t xml:space="preserve"> and the Recombinant DNA Advisory Committee (RAC) please refer to the following website:</w:t>
      </w:r>
      <w:r w:rsidR="008C7807" w:rsidRPr="267566F7">
        <w:rPr>
          <w:rFonts w:asciiTheme="minorHAnsi" w:hAnsiTheme="minorHAnsi"/>
        </w:rPr>
        <w:t xml:space="preserve"> </w:t>
      </w:r>
      <w:hyperlink r:id="rId17" w:history="1">
        <w:r w:rsidR="008C7807" w:rsidRPr="267566F7">
          <w:rPr>
            <w:rStyle w:val="Hyperlink"/>
            <w:rFonts w:asciiTheme="minorHAnsi" w:hAnsiTheme="minorHAnsi"/>
          </w:rPr>
          <w:t>https://osp.od.nih.gov/policies/biosafety-and-biosecurity-policy#tab2</w:t>
        </w:r>
      </w:hyperlink>
      <w:r>
        <w:t>.</w:t>
      </w:r>
    </w:p>
    <w:p w14:paraId="2F9085A2" w14:textId="77777777" w:rsidR="00CA302D" w:rsidRDefault="00CA302D" w:rsidP="00CA302D"/>
    <w:p w14:paraId="473150BB" w14:textId="68862A76" w:rsidR="00FF3EAF" w:rsidRPr="00502812" w:rsidRDefault="00A07BBD" w:rsidP="00F05E82">
      <w:pPr>
        <w:rPr>
          <w:rFonts w:asciiTheme="minorHAnsi" w:hAnsiTheme="minorHAnsi"/>
          <w:b/>
          <w:bCs/>
          <w:u w:val="single"/>
        </w:rPr>
      </w:pPr>
      <w:proofErr w:type="gramStart"/>
      <w:r w:rsidRPr="00502812">
        <w:rPr>
          <w:rFonts w:asciiTheme="minorHAnsi" w:hAnsiTheme="minorHAnsi"/>
          <w:b/>
          <w:bCs/>
          <w:u w:val="single"/>
        </w:rPr>
        <w:t>Each Individual</w:t>
      </w:r>
      <w:proofErr w:type="gramEnd"/>
    </w:p>
    <w:p w14:paraId="07D13183" w14:textId="4BD6EFBB" w:rsidR="0000169C" w:rsidRPr="00906900" w:rsidRDefault="00A07BBD" w:rsidP="00F05E82">
      <w:pPr>
        <w:rPr>
          <w:rFonts w:asciiTheme="minorHAnsi" w:hAnsiTheme="minorHAnsi"/>
          <w:i/>
          <w:u w:val="single"/>
        </w:rPr>
      </w:pPr>
      <w:r>
        <w:rPr>
          <w:rFonts w:asciiTheme="minorHAnsi" w:hAnsiTheme="minorHAnsi"/>
        </w:rPr>
        <w:t xml:space="preserve">Personnel are responsible </w:t>
      </w:r>
      <w:r w:rsidRPr="00667A4E">
        <w:rPr>
          <w:rFonts w:asciiTheme="minorHAnsi" w:hAnsiTheme="minorHAnsi"/>
        </w:rPr>
        <w:t xml:space="preserve">for ensuring safe practices and compliance </w:t>
      </w:r>
      <w:r>
        <w:rPr>
          <w:rFonts w:asciiTheme="minorHAnsi" w:hAnsiTheme="minorHAnsi"/>
        </w:rPr>
        <w:t xml:space="preserve">during the conduct of research.  </w:t>
      </w:r>
      <w:r w:rsidR="00FF3EAF" w:rsidRPr="00906900">
        <w:rPr>
          <w:rFonts w:asciiTheme="minorHAnsi" w:hAnsiTheme="minorHAnsi"/>
        </w:rPr>
        <w:t xml:space="preserve">The Individual performing the research shall: </w:t>
      </w:r>
    </w:p>
    <w:p w14:paraId="7F651819" w14:textId="6C61D3B2" w:rsidR="006923E3" w:rsidRDefault="00A83E36" w:rsidP="00F3079F">
      <w:pPr>
        <w:numPr>
          <w:ilvl w:val="0"/>
          <w:numId w:val="73"/>
        </w:numPr>
        <w:ind w:left="720"/>
        <w:rPr>
          <w:rFonts w:asciiTheme="minorHAnsi" w:hAnsiTheme="minorHAnsi"/>
        </w:rPr>
      </w:pPr>
      <w:r w:rsidRPr="00906900">
        <w:rPr>
          <w:rFonts w:asciiTheme="minorHAnsi" w:hAnsiTheme="minorHAnsi"/>
        </w:rPr>
        <w:t>A</w:t>
      </w:r>
      <w:r w:rsidR="00107314" w:rsidRPr="00906900">
        <w:rPr>
          <w:rFonts w:asciiTheme="minorHAnsi" w:hAnsiTheme="minorHAnsi"/>
        </w:rPr>
        <w:t>dhere to</w:t>
      </w:r>
      <w:r w:rsidR="00762744" w:rsidRPr="00906900">
        <w:rPr>
          <w:rFonts w:asciiTheme="minorHAnsi" w:hAnsiTheme="minorHAnsi"/>
        </w:rPr>
        <w:t xml:space="preserve"> CSU policies and guidelines outlined in this manual</w:t>
      </w:r>
      <w:r w:rsidR="005005B4" w:rsidRPr="00906900">
        <w:rPr>
          <w:rFonts w:asciiTheme="minorHAnsi" w:hAnsiTheme="minorHAnsi"/>
        </w:rPr>
        <w:t xml:space="preserve"> and in their </w:t>
      </w:r>
      <w:r w:rsidR="00F12BD2" w:rsidRPr="00906900">
        <w:rPr>
          <w:rFonts w:asciiTheme="minorHAnsi" w:hAnsiTheme="minorHAnsi"/>
        </w:rPr>
        <w:t xml:space="preserve">applicable </w:t>
      </w:r>
      <w:r w:rsidR="005005B4" w:rsidRPr="00906900">
        <w:rPr>
          <w:rFonts w:asciiTheme="minorHAnsi" w:hAnsiTheme="minorHAnsi"/>
        </w:rPr>
        <w:t>Lab Specific Biosafety Manuals</w:t>
      </w:r>
      <w:r w:rsidR="00762744" w:rsidRPr="00906900">
        <w:rPr>
          <w:rFonts w:asciiTheme="minorHAnsi" w:hAnsiTheme="minorHAnsi"/>
        </w:rPr>
        <w:t>. Since not all circumstances can be for</w:t>
      </w:r>
      <w:r w:rsidR="00394F99" w:rsidRPr="00906900">
        <w:rPr>
          <w:rFonts w:asciiTheme="minorHAnsi" w:hAnsiTheme="minorHAnsi"/>
        </w:rPr>
        <w:t>e</w:t>
      </w:r>
      <w:r w:rsidR="00762744" w:rsidRPr="00906900">
        <w:rPr>
          <w:rFonts w:asciiTheme="minorHAnsi" w:hAnsiTheme="minorHAnsi"/>
        </w:rPr>
        <w:t xml:space="preserve">seen or described in this manual, it is the responsibility of the individual to use good </w:t>
      </w:r>
      <w:r w:rsidRPr="00906900">
        <w:rPr>
          <w:rFonts w:asciiTheme="minorHAnsi" w:hAnsiTheme="minorHAnsi"/>
        </w:rPr>
        <w:t>judgment</w:t>
      </w:r>
      <w:r w:rsidR="00762744" w:rsidRPr="00906900">
        <w:rPr>
          <w:rFonts w:asciiTheme="minorHAnsi" w:hAnsiTheme="minorHAnsi"/>
        </w:rPr>
        <w:t xml:space="preserve"> and to adhere to the INTENT of the guidelines as well as the specifics. </w:t>
      </w:r>
    </w:p>
    <w:p w14:paraId="63812AB7" w14:textId="77777777" w:rsidR="00462924" w:rsidRDefault="00462924" w:rsidP="008F3658">
      <w:pPr>
        <w:ind w:left="720"/>
        <w:rPr>
          <w:rFonts w:asciiTheme="minorHAnsi" w:hAnsiTheme="minorHAnsi"/>
        </w:rPr>
      </w:pPr>
    </w:p>
    <w:p w14:paraId="5CFA56BD" w14:textId="354BDC08" w:rsidR="00462924" w:rsidRPr="009E1962" w:rsidRDefault="00462924" w:rsidP="00462924">
      <w:pPr>
        <w:numPr>
          <w:ilvl w:val="0"/>
          <w:numId w:val="73"/>
        </w:numPr>
        <w:ind w:left="720"/>
        <w:rPr>
          <w:rFonts w:asciiTheme="minorHAnsi" w:hAnsiTheme="minorHAnsi"/>
        </w:rPr>
      </w:pPr>
      <w:r>
        <w:rPr>
          <w:rFonts w:asciiTheme="minorHAnsi" w:hAnsiTheme="minorHAnsi"/>
        </w:rPr>
        <w:t xml:space="preserve">Immediately report </w:t>
      </w:r>
      <w:r w:rsidRPr="009E1962">
        <w:rPr>
          <w:rFonts w:asciiTheme="minorHAnsi" w:hAnsiTheme="minorHAnsi"/>
        </w:rPr>
        <w:t>all</w:t>
      </w:r>
      <w:r w:rsidRPr="009E1962">
        <w:rPr>
          <w:rFonts w:asciiTheme="minorHAnsi" w:hAnsiTheme="minorHAnsi"/>
          <w:b/>
          <w:bCs/>
        </w:rPr>
        <w:t xml:space="preserve"> </w:t>
      </w:r>
      <w:r w:rsidRPr="009E1962">
        <w:rPr>
          <w:rFonts w:asciiTheme="minorHAnsi" w:hAnsiTheme="minorHAnsi"/>
        </w:rPr>
        <w:t>research related illne</w:t>
      </w:r>
      <w:r>
        <w:rPr>
          <w:rFonts w:asciiTheme="minorHAnsi" w:hAnsiTheme="minorHAnsi"/>
        </w:rPr>
        <w:t xml:space="preserve">sses, accidents, incidents, and/ or </w:t>
      </w:r>
      <w:r w:rsidRPr="009E1962">
        <w:rPr>
          <w:rFonts w:asciiTheme="minorHAnsi" w:hAnsiTheme="minorHAnsi"/>
        </w:rPr>
        <w:t xml:space="preserve">violations </w:t>
      </w:r>
      <w:r>
        <w:rPr>
          <w:rFonts w:asciiTheme="minorHAnsi" w:hAnsiTheme="minorHAnsi"/>
        </w:rPr>
        <w:t>to the PI, supervisor, BSO</w:t>
      </w:r>
      <w:r w:rsidRPr="009E1962">
        <w:rPr>
          <w:rFonts w:asciiTheme="minorHAnsi" w:hAnsiTheme="minorHAnsi"/>
        </w:rPr>
        <w:t xml:space="preserve">, </w:t>
      </w:r>
      <w:r>
        <w:rPr>
          <w:rFonts w:asciiTheme="minorHAnsi" w:hAnsiTheme="minorHAnsi"/>
        </w:rPr>
        <w:t xml:space="preserve">IBC Coordinator, Occupational Health Coordinator </w:t>
      </w:r>
      <w:r w:rsidRPr="009E1962">
        <w:rPr>
          <w:rFonts w:asciiTheme="minorHAnsi" w:hAnsiTheme="minorHAnsi"/>
        </w:rPr>
        <w:t>and Greenhouse/Animal Facility Director (where applicable)</w:t>
      </w:r>
      <w:r>
        <w:rPr>
          <w:rFonts w:asciiTheme="minorHAnsi" w:hAnsiTheme="minorHAnsi"/>
        </w:rPr>
        <w:t>.</w:t>
      </w:r>
    </w:p>
    <w:p w14:paraId="645A690C" w14:textId="77777777" w:rsidR="006923E3" w:rsidRPr="00462924" w:rsidRDefault="006923E3">
      <w:pPr>
        <w:ind w:left="720"/>
        <w:rPr>
          <w:rFonts w:asciiTheme="minorHAnsi" w:hAnsiTheme="minorHAnsi"/>
        </w:rPr>
      </w:pPr>
    </w:p>
    <w:p w14:paraId="7B7CD5D6" w14:textId="0530C44F" w:rsidR="00A83E36" w:rsidRPr="00906900" w:rsidRDefault="00FF3EAF" w:rsidP="00F3079F">
      <w:pPr>
        <w:numPr>
          <w:ilvl w:val="0"/>
          <w:numId w:val="73"/>
        </w:numPr>
        <w:ind w:left="720"/>
        <w:rPr>
          <w:rFonts w:asciiTheme="minorHAnsi" w:hAnsiTheme="minorHAnsi"/>
        </w:rPr>
      </w:pPr>
      <w:r w:rsidRPr="00906900">
        <w:rPr>
          <w:rFonts w:asciiTheme="minorHAnsi" w:hAnsiTheme="minorHAnsi"/>
        </w:rPr>
        <w:t xml:space="preserve">Be </w:t>
      </w:r>
      <w:r w:rsidR="00107314" w:rsidRPr="00906900">
        <w:rPr>
          <w:rFonts w:asciiTheme="minorHAnsi" w:hAnsiTheme="minorHAnsi"/>
        </w:rPr>
        <w:t>familiar with and know</w:t>
      </w:r>
      <w:r w:rsidR="00A83E36" w:rsidRPr="00906900">
        <w:rPr>
          <w:rFonts w:asciiTheme="minorHAnsi" w:hAnsiTheme="minorHAnsi"/>
        </w:rPr>
        <w:t xml:space="preserve"> </w:t>
      </w:r>
      <w:r w:rsidR="00107314" w:rsidRPr="00906900">
        <w:rPr>
          <w:rFonts w:asciiTheme="minorHAnsi" w:hAnsiTheme="minorHAnsi"/>
        </w:rPr>
        <w:t xml:space="preserve">the hazards of </w:t>
      </w:r>
      <w:r w:rsidR="00A83E36" w:rsidRPr="00906900">
        <w:rPr>
          <w:rFonts w:asciiTheme="minorHAnsi" w:hAnsiTheme="minorHAnsi"/>
        </w:rPr>
        <w:t xml:space="preserve">the </w:t>
      </w:r>
      <w:r w:rsidR="00107314" w:rsidRPr="00906900">
        <w:rPr>
          <w:rFonts w:asciiTheme="minorHAnsi" w:hAnsiTheme="minorHAnsi"/>
        </w:rPr>
        <w:t>materials or substances used</w:t>
      </w:r>
      <w:r w:rsidR="00A83E36" w:rsidRPr="00906900">
        <w:rPr>
          <w:rFonts w:asciiTheme="minorHAnsi" w:hAnsiTheme="minorHAnsi"/>
        </w:rPr>
        <w:t xml:space="preserve">.  </w:t>
      </w:r>
    </w:p>
    <w:p w14:paraId="7F2462D5" w14:textId="77777777" w:rsidR="00A83E36" w:rsidRPr="00906900" w:rsidRDefault="00A83E36" w:rsidP="00F3079F">
      <w:pPr>
        <w:ind w:left="720"/>
        <w:rPr>
          <w:rFonts w:asciiTheme="minorHAnsi" w:hAnsiTheme="minorHAnsi"/>
        </w:rPr>
      </w:pPr>
    </w:p>
    <w:p w14:paraId="31F07B64" w14:textId="00033CCB" w:rsidR="00A83E36" w:rsidRPr="00906900" w:rsidRDefault="00A83E36" w:rsidP="00F3079F">
      <w:pPr>
        <w:numPr>
          <w:ilvl w:val="0"/>
          <w:numId w:val="73"/>
        </w:numPr>
        <w:ind w:left="720"/>
        <w:rPr>
          <w:rFonts w:asciiTheme="minorHAnsi" w:hAnsiTheme="minorHAnsi"/>
        </w:rPr>
      </w:pPr>
      <w:r w:rsidRPr="00906900">
        <w:rPr>
          <w:rFonts w:asciiTheme="minorHAnsi" w:hAnsiTheme="minorHAnsi"/>
        </w:rPr>
        <w:lastRenderedPageBreak/>
        <w:t xml:space="preserve">Be familiar with and know </w:t>
      </w:r>
      <w:r w:rsidR="00107314" w:rsidRPr="00906900">
        <w:rPr>
          <w:rFonts w:asciiTheme="minorHAnsi" w:hAnsiTheme="minorHAnsi"/>
        </w:rPr>
        <w:t>the</w:t>
      </w:r>
      <w:r w:rsidR="00AF5A76">
        <w:rPr>
          <w:rFonts w:asciiTheme="minorHAnsi" w:hAnsiTheme="minorHAnsi"/>
        </w:rPr>
        <w:t xml:space="preserve"> </w:t>
      </w:r>
      <w:r w:rsidR="00107314" w:rsidRPr="00906900">
        <w:rPr>
          <w:rFonts w:asciiTheme="minorHAnsi" w:hAnsiTheme="minorHAnsi"/>
        </w:rPr>
        <w:t xml:space="preserve">guidelines, rules </w:t>
      </w:r>
      <w:r w:rsidRPr="00906900">
        <w:rPr>
          <w:rFonts w:asciiTheme="minorHAnsi" w:hAnsiTheme="minorHAnsi"/>
        </w:rPr>
        <w:t>and/or</w:t>
      </w:r>
      <w:r w:rsidR="00B71739" w:rsidRPr="00906900">
        <w:rPr>
          <w:rFonts w:asciiTheme="minorHAnsi" w:hAnsiTheme="minorHAnsi"/>
        </w:rPr>
        <w:t xml:space="preserve"> </w:t>
      </w:r>
      <w:r w:rsidR="00107314" w:rsidRPr="00906900">
        <w:rPr>
          <w:rFonts w:asciiTheme="minorHAnsi" w:hAnsiTheme="minorHAnsi"/>
        </w:rPr>
        <w:t>regulations pertaining to the activities</w:t>
      </w:r>
      <w:r w:rsidR="00AF5A76">
        <w:rPr>
          <w:rFonts w:asciiTheme="minorHAnsi" w:hAnsiTheme="minorHAnsi"/>
        </w:rPr>
        <w:t xml:space="preserve"> performed.</w:t>
      </w:r>
    </w:p>
    <w:p w14:paraId="71BA8876" w14:textId="77777777" w:rsidR="00A83E36" w:rsidRPr="00906900" w:rsidRDefault="00A83E36" w:rsidP="00F3079F">
      <w:pPr>
        <w:ind w:left="720"/>
        <w:rPr>
          <w:rFonts w:asciiTheme="minorHAnsi" w:hAnsiTheme="minorHAnsi"/>
        </w:rPr>
      </w:pPr>
    </w:p>
    <w:p w14:paraId="1C120E9B" w14:textId="75EE36A7" w:rsidR="006923E3" w:rsidRPr="00906900" w:rsidRDefault="00A83E36" w:rsidP="00F3079F">
      <w:pPr>
        <w:numPr>
          <w:ilvl w:val="0"/>
          <w:numId w:val="73"/>
        </w:numPr>
        <w:ind w:left="720"/>
        <w:rPr>
          <w:rFonts w:asciiTheme="minorHAnsi" w:hAnsiTheme="minorHAnsi"/>
        </w:rPr>
      </w:pPr>
      <w:r w:rsidRPr="00906900">
        <w:rPr>
          <w:rFonts w:asciiTheme="minorHAnsi" w:hAnsiTheme="minorHAnsi"/>
        </w:rPr>
        <w:t>C</w:t>
      </w:r>
      <w:r w:rsidR="00107314" w:rsidRPr="00906900">
        <w:rPr>
          <w:rFonts w:asciiTheme="minorHAnsi" w:hAnsiTheme="minorHAnsi"/>
        </w:rPr>
        <w:t xml:space="preserve">arefully observe </w:t>
      </w:r>
      <w:r w:rsidRPr="00906900">
        <w:rPr>
          <w:rFonts w:asciiTheme="minorHAnsi" w:hAnsiTheme="minorHAnsi"/>
        </w:rPr>
        <w:t xml:space="preserve">proper procedures and </w:t>
      </w:r>
      <w:r w:rsidR="00107314" w:rsidRPr="00906900">
        <w:rPr>
          <w:rFonts w:asciiTheme="minorHAnsi" w:hAnsiTheme="minorHAnsi"/>
        </w:rPr>
        <w:t xml:space="preserve">protocols.  </w:t>
      </w:r>
    </w:p>
    <w:p w14:paraId="7BC70DF9" w14:textId="77777777" w:rsidR="006923E3" w:rsidRPr="00906900" w:rsidRDefault="006923E3" w:rsidP="00F3079F">
      <w:pPr>
        <w:ind w:left="720"/>
        <w:rPr>
          <w:rFonts w:asciiTheme="minorHAnsi" w:hAnsiTheme="minorHAnsi"/>
        </w:rPr>
      </w:pPr>
    </w:p>
    <w:p w14:paraId="1E6FF61B" w14:textId="173FE53B" w:rsidR="006923E3" w:rsidRPr="00906900" w:rsidRDefault="00FF3EAF" w:rsidP="00F3079F">
      <w:pPr>
        <w:numPr>
          <w:ilvl w:val="0"/>
          <w:numId w:val="73"/>
        </w:numPr>
        <w:ind w:left="720"/>
        <w:rPr>
          <w:rFonts w:asciiTheme="minorHAnsi" w:hAnsiTheme="minorHAnsi"/>
        </w:rPr>
      </w:pPr>
      <w:r w:rsidRPr="00906900">
        <w:rPr>
          <w:rFonts w:asciiTheme="minorHAnsi" w:hAnsiTheme="minorHAnsi"/>
        </w:rPr>
        <w:t>Have</w:t>
      </w:r>
      <w:r w:rsidR="006876E8" w:rsidRPr="00906900">
        <w:rPr>
          <w:rFonts w:asciiTheme="minorHAnsi" w:hAnsiTheme="minorHAnsi"/>
        </w:rPr>
        <w:t xml:space="preserve"> </w:t>
      </w:r>
      <w:r w:rsidR="00762744" w:rsidRPr="00906900">
        <w:rPr>
          <w:rFonts w:asciiTheme="minorHAnsi" w:hAnsiTheme="minorHAnsi"/>
        </w:rPr>
        <w:t xml:space="preserve">appropriate training as required by </w:t>
      </w:r>
      <w:r w:rsidR="0000169C" w:rsidRPr="00906900">
        <w:rPr>
          <w:rFonts w:asciiTheme="minorHAnsi" w:hAnsiTheme="minorHAnsi"/>
        </w:rPr>
        <w:t xml:space="preserve">Federal, State, and </w:t>
      </w:r>
      <w:r w:rsidR="00762744" w:rsidRPr="00906900">
        <w:rPr>
          <w:rFonts w:asciiTheme="minorHAnsi" w:hAnsiTheme="minorHAnsi"/>
        </w:rPr>
        <w:t xml:space="preserve">CSU </w:t>
      </w:r>
      <w:r w:rsidR="00A83E36" w:rsidRPr="00906900">
        <w:rPr>
          <w:rFonts w:asciiTheme="minorHAnsi" w:hAnsiTheme="minorHAnsi"/>
        </w:rPr>
        <w:t xml:space="preserve">requirements </w:t>
      </w:r>
      <w:r w:rsidR="00762744" w:rsidRPr="00906900">
        <w:rPr>
          <w:rFonts w:asciiTheme="minorHAnsi" w:hAnsiTheme="minorHAnsi"/>
        </w:rPr>
        <w:t xml:space="preserve">and consult with </w:t>
      </w:r>
      <w:r w:rsidR="00AF5A76">
        <w:rPr>
          <w:rFonts w:asciiTheme="minorHAnsi" w:hAnsiTheme="minorHAnsi"/>
        </w:rPr>
        <w:t>PI/</w:t>
      </w:r>
      <w:r w:rsidR="00762744" w:rsidRPr="00906900">
        <w:rPr>
          <w:rFonts w:asciiTheme="minorHAnsi" w:hAnsiTheme="minorHAnsi"/>
        </w:rPr>
        <w:t>supervisors to receive appropriate instruction and training s</w:t>
      </w:r>
      <w:r w:rsidR="00DA46E0" w:rsidRPr="00906900">
        <w:rPr>
          <w:rFonts w:asciiTheme="minorHAnsi" w:hAnsiTheme="minorHAnsi"/>
        </w:rPr>
        <w:t xml:space="preserve">pecific to </w:t>
      </w:r>
      <w:r w:rsidR="00A83E36" w:rsidRPr="00906900">
        <w:rPr>
          <w:rFonts w:asciiTheme="minorHAnsi" w:hAnsiTheme="minorHAnsi"/>
        </w:rPr>
        <w:t xml:space="preserve">the lab, such as </w:t>
      </w:r>
      <w:r w:rsidR="00DA46E0" w:rsidRPr="00906900">
        <w:rPr>
          <w:rFonts w:asciiTheme="minorHAnsi" w:hAnsiTheme="minorHAnsi"/>
        </w:rPr>
        <w:t>the handling</w:t>
      </w:r>
      <w:r w:rsidR="0000169C" w:rsidRPr="00906900">
        <w:rPr>
          <w:rFonts w:asciiTheme="minorHAnsi" w:hAnsiTheme="minorHAnsi"/>
        </w:rPr>
        <w:t xml:space="preserve"> and </w:t>
      </w:r>
      <w:r w:rsidR="00DA46E0" w:rsidRPr="00906900">
        <w:rPr>
          <w:rFonts w:asciiTheme="minorHAnsi" w:hAnsiTheme="minorHAnsi"/>
        </w:rPr>
        <w:t xml:space="preserve">disposal of biohazardous materials utilized in the workplace and </w:t>
      </w:r>
      <w:r w:rsidR="005005B4" w:rsidRPr="00906900">
        <w:rPr>
          <w:rFonts w:asciiTheme="minorHAnsi" w:hAnsiTheme="minorHAnsi"/>
        </w:rPr>
        <w:t>incident</w:t>
      </w:r>
      <w:r w:rsidR="00DA46E0" w:rsidRPr="00906900">
        <w:rPr>
          <w:rFonts w:asciiTheme="minorHAnsi" w:hAnsiTheme="minorHAnsi"/>
        </w:rPr>
        <w:t xml:space="preserve"> management procedures.</w:t>
      </w:r>
      <w:r w:rsidR="00107314" w:rsidRPr="00906900">
        <w:rPr>
          <w:rFonts w:asciiTheme="minorHAnsi" w:hAnsiTheme="minorHAnsi"/>
        </w:rPr>
        <w:t xml:space="preserve"> </w:t>
      </w:r>
      <w:r w:rsidR="00757DB1" w:rsidRPr="00906900">
        <w:rPr>
          <w:rFonts w:asciiTheme="minorHAnsi" w:hAnsiTheme="minorHAnsi"/>
          <w:color w:val="000000"/>
        </w:rPr>
        <w:t xml:space="preserve"> </w:t>
      </w:r>
    </w:p>
    <w:p w14:paraId="48412BF8" w14:textId="77777777" w:rsidR="006923E3" w:rsidRPr="00906900" w:rsidRDefault="006923E3" w:rsidP="00F3079F">
      <w:pPr>
        <w:ind w:left="720"/>
        <w:rPr>
          <w:rFonts w:asciiTheme="minorHAnsi" w:hAnsiTheme="minorHAnsi"/>
          <w:color w:val="000000"/>
        </w:rPr>
      </w:pPr>
    </w:p>
    <w:p w14:paraId="2217B957" w14:textId="6201F537" w:rsidR="00AF5A76" w:rsidRPr="000905B2" w:rsidRDefault="00FF3EAF" w:rsidP="00F3079F">
      <w:pPr>
        <w:numPr>
          <w:ilvl w:val="0"/>
          <w:numId w:val="73"/>
        </w:numPr>
        <w:ind w:left="720"/>
        <w:rPr>
          <w:rFonts w:asciiTheme="minorHAnsi" w:hAnsiTheme="minorHAnsi"/>
        </w:rPr>
      </w:pPr>
      <w:r w:rsidRPr="00906900">
        <w:rPr>
          <w:rFonts w:asciiTheme="minorHAnsi" w:hAnsiTheme="minorHAnsi"/>
          <w:color w:val="000000"/>
        </w:rPr>
        <w:t>C</w:t>
      </w:r>
      <w:r w:rsidR="00757DB1" w:rsidRPr="00906900">
        <w:rPr>
          <w:rFonts w:asciiTheme="minorHAnsi" w:hAnsiTheme="minorHAnsi"/>
          <w:color w:val="000000"/>
        </w:rPr>
        <w:t xml:space="preserve">orrect any unsafe conditions or practices observed and/or report </w:t>
      </w:r>
      <w:r w:rsidR="00AF5A76" w:rsidRPr="00906900">
        <w:rPr>
          <w:rFonts w:asciiTheme="minorHAnsi" w:hAnsiTheme="minorHAnsi"/>
          <w:color w:val="000000"/>
        </w:rPr>
        <w:t>any</w:t>
      </w:r>
      <w:r w:rsidR="00AF5A76">
        <w:rPr>
          <w:rFonts w:asciiTheme="minorHAnsi" w:hAnsiTheme="minorHAnsi"/>
          <w:color w:val="000000"/>
        </w:rPr>
        <w:t xml:space="preserve"> unsafe conditions or practices</w:t>
      </w:r>
      <w:r w:rsidR="00757DB1" w:rsidRPr="00906900">
        <w:rPr>
          <w:rFonts w:asciiTheme="minorHAnsi" w:hAnsiTheme="minorHAnsi"/>
          <w:color w:val="000000"/>
        </w:rPr>
        <w:t xml:space="preserve"> to the responsible PI, supervisor, and the BSO</w:t>
      </w:r>
      <w:r w:rsidR="005005B4" w:rsidRPr="00906900">
        <w:rPr>
          <w:rFonts w:asciiTheme="minorHAnsi" w:hAnsiTheme="minorHAnsi"/>
          <w:color w:val="000000"/>
        </w:rPr>
        <w:t>s</w:t>
      </w:r>
      <w:r w:rsidR="00757DB1" w:rsidRPr="00906900">
        <w:rPr>
          <w:rFonts w:asciiTheme="minorHAnsi" w:hAnsiTheme="minorHAnsi"/>
          <w:color w:val="000000"/>
        </w:rPr>
        <w:t>.</w:t>
      </w:r>
      <w:r w:rsidR="00BB537F" w:rsidRPr="00906900">
        <w:rPr>
          <w:rFonts w:asciiTheme="minorHAnsi" w:hAnsiTheme="minorHAnsi"/>
          <w:color w:val="000000"/>
        </w:rPr>
        <w:t xml:space="preserve"> </w:t>
      </w:r>
    </w:p>
    <w:p w14:paraId="10A985AE" w14:textId="77777777" w:rsidR="00217AAC" w:rsidRDefault="00217AAC" w:rsidP="000905B2">
      <w:pPr>
        <w:ind w:left="720"/>
        <w:rPr>
          <w:rFonts w:asciiTheme="minorHAnsi" w:hAnsiTheme="minorHAnsi"/>
        </w:rPr>
      </w:pPr>
    </w:p>
    <w:p w14:paraId="0740B1D9" w14:textId="7DA2DE37" w:rsidR="00267409" w:rsidRPr="00906900" w:rsidRDefault="00267409" w:rsidP="00F3079F">
      <w:pPr>
        <w:numPr>
          <w:ilvl w:val="0"/>
          <w:numId w:val="73"/>
        </w:numPr>
        <w:ind w:left="720"/>
        <w:rPr>
          <w:rFonts w:asciiTheme="minorHAnsi" w:hAnsiTheme="minorHAnsi"/>
        </w:rPr>
      </w:pPr>
      <w:r w:rsidRPr="00906900">
        <w:rPr>
          <w:rFonts w:asciiTheme="minorHAnsi" w:hAnsiTheme="minorHAnsi"/>
        </w:rPr>
        <w:t xml:space="preserve">Pregnant women and persons who are </w:t>
      </w:r>
      <w:r w:rsidR="00511A7B" w:rsidRPr="00906900">
        <w:rPr>
          <w:rFonts w:asciiTheme="minorHAnsi" w:hAnsiTheme="minorHAnsi"/>
        </w:rPr>
        <w:t>immune-</w:t>
      </w:r>
      <w:r w:rsidRPr="00906900">
        <w:rPr>
          <w:rFonts w:asciiTheme="minorHAnsi" w:hAnsiTheme="minorHAnsi"/>
        </w:rPr>
        <w:t xml:space="preserve">compromised or have other health conditions are encouraged to consult with their supervisor, </w:t>
      </w:r>
      <w:r w:rsidR="00D420AB" w:rsidRPr="00906900">
        <w:rPr>
          <w:rFonts w:asciiTheme="minorHAnsi" w:hAnsiTheme="minorHAnsi"/>
        </w:rPr>
        <w:t>Occupational Health Services</w:t>
      </w:r>
      <w:r w:rsidRPr="00906900">
        <w:rPr>
          <w:rFonts w:asciiTheme="minorHAnsi" w:hAnsiTheme="minorHAnsi"/>
        </w:rPr>
        <w:t xml:space="preserve">, </w:t>
      </w:r>
      <w:r w:rsidR="005005B4" w:rsidRPr="00906900">
        <w:rPr>
          <w:rFonts w:asciiTheme="minorHAnsi" w:hAnsiTheme="minorHAnsi"/>
        </w:rPr>
        <w:t>BSOs</w:t>
      </w:r>
      <w:r w:rsidR="008C7807">
        <w:rPr>
          <w:rFonts w:asciiTheme="minorHAnsi" w:hAnsiTheme="minorHAnsi"/>
        </w:rPr>
        <w:t>,</w:t>
      </w:r>
      <w:r w:rsidR="005005B4" w:rsidRPr="00906900">
        <w:rPr>
          <w:rFonts w:asciiTheme="minorHAnsi" w:hAnsiTheme="minorHAnsi"/>
        </w:rPr>
        <w:t xml:space="preserve"> </w:t>
      </w:r>
      <w:r w:rsidRPr="00906900">
        <w:rPr>
          <w:rFonts w:asciiTheme="minorHAnsi" w:hAnsiTheme="minorHAnsi"/>
        </w:rPr>
        <w:t xml:space="preserve">or physician of choice concerning potential risks and management of these risks. </w:t>
      </w:r>
    </w:p>
    <w:p w14:paraId="57F382C2" w14:textId="77777777" w:rsidR="00AA7906" w:rsidRPr="00906900" w:rsidRDefault="00AA7906" w:rsidP="000C47F3">
      <w:pPr>
        <w:rPr>
          <w:rStyle w:val="Heading1Char"/>
          <w:rFonts w:asciiTheme="minorHAnsi" w:hAnsiTheme="minorHAnsi"/>
        </w:rPr>
      </w:pPr>
      <w:bookmarkStart w:id="3" w:name="_Toc316308448"/>
    </w:p>
    <w:p w14:paraId="33EC3DC5" w14:textId="77777777" w:rsidR="00EA5CE3" w:rsidRPr="00906900" w:rsidRDefault="00AA7906" w:rsidP="000C47F3">
      <w:pPr>
        <w:rPr>
          <w:rFonts w:asciiTheme="minorHAnsi" w:hAnsiTheme="minorHAnsi"/>
          <w:b/>
          <w:bCs/>
          <w:color w:val="000000"/>
        </w:rPr>
      </w:pPr>
      <w:bookmarkStart w:id="4" w:name="_Toc149916520"/>
      <w:r w:rsidRPr="00906900">
        <w:rPr>
          <w:rStyle w:val="Heading1Char"/>
          <w:rFonts w:asciiTheme="minorHAnsi" w:hAnsiTheme="minorHAnsi"/>
        </w:rPr>
        <w:t>S</w:t>
      </w:r>
      <w:r w:rsidR="009D6535" w:rsidRPr="00906900">
        <w:rPr>
          <w:rStyle w:val="Heading1Char"/>
          <w:rFonts w:asciiTheme="minorHAnsi" w:hAnsiTheme="minorHAnsi"/>
        </w:rPr>
        <w:t>ECTION</w:t>
      </w:r>
      <w:r w:rsidR="00B72E23" w:rsidRPr="00906900">
        <w:rPr>
          <w:rStyle w:val="Heading1Char"/>
          <w:rFonts w:asciiTheme="minorHAnsi" w:hAnsiTheme="minorHAnsi"/>
        </w:rPr>
        <w:t xml:space="preserve"> </w:t>
      </w:r>
      <w:r w:rsidR="0012342E" w:rsidRPr="00906900">
        <w:rPr>
          <w:rStyle w:val="Heading1Char"/>
          <w:rFonts w:asciiTheme="minorHAnsi" w:hAnsiTheme="minorHAnsi"/>
        </w:rPr>
        <w:t>3</w:t>
      </w:r>
      <w:r w:rsidR="00B72E23" w:rsidRPr="00906900">
        <w:rPr>
          <w:rStyle w:val="Heading1Char"/>
          <w:rFonts w:asciiTheme="minorHAnsi" w:hAnsiTheme="minorHAnsi"/>
        </w:rPr>
        <w:t xml:space="preserve"> - General </w:t>
      </w:r>
      <w:r w:rsidR="00725884" w:rsidRPr="00906900">
        <w:rPr>
          <w:rStyle w:val="Heading1Char"/>
          <w:rFonts w:asciiTheme="minorHAnsi" w:hAnsiTheme="minorHAnsi"/>
        </w:rPr>
        <w:t>Biosafety</w:t>
      </w:r>
      <w:bookmarkEnd w:id="4"/>
      <w:r w:rsidR="00725884" w:rsidRPr="00906900">
        <w:rPr>
          <w:rStyle w:val="Heading1Char"/>
          <w:rFonts w:asciiTheme="minorHAnsi" w:hAnsiTheme="minorHAnsi"/>
        </w:rPr>
        <w:t xml:space="preserve"> </w:t>
      </w:r>
      <w:bookmarkEnd w:id="3"/>
      <w:r w:rsidR="00B72E23" w:rsidRPr="00906900">
        <w:rPr>
          <w:rFonts w:asciiTheme="minorHAnsi" w:hAnsiTheme="minorHAnsi"/>
          <w:bCs/>
          <w:color w:val="000000"/>
        </w:rPr>
        <w:br/>
      </w:r>
    </w:p>
    <w:p w14:paraId="2A831C8A" w14:textId="188A345F" w:rsidR="00667A4E" w:rsidRDefault="00175EDA" w:rsidP="00633703">
      <w:pPr>
        <w:tabs>
          <w:tab w:val="left" w:pos="720"/>
        </w:tabs>
        <w:rPr>
          <w:rFonts w:asciiTheme="minorHAnsi" w:hAnsiTheme="minorHAnsi"/>
          <w:b/>
          <w:color w:val="000000"/>
        </w:rPr>
      </w:pPr>
      <w:r>
        <w:rPr>
          <w:rFonts w:asciiTheme="minorHAnsi" w:hAnsiTheme="minorHAnsi"/>
          <w:color w:val="000000"/>
        </w:rPr>
        <w:t xml:space="preserve">The </w:t>
      </w:r>
      <w:r w:rsidRPr="00667E65">
        <w:rPr>
          <w:rFonts w:asciiTheme="minorHAnsi" w:hAnsiTheme="minorHAnsi"/>
          <w:color w:val="000000"/>
        </w:rPr>
        <w:t>CSU community complies with the biosa</w:t>
      </w:r>
      <w:r>
        <w:rPr>
          <w:rFonts w:asciiTheme="minorHAnsi" w:hAnsiTheme="minorHAnsi"/>
          <w:color w:val="000000"/>
        </w:rPr>
        <w:t xml:space="preserve">fety program to provide safety </w:t>
      </w:r>
      <w:r w:rsidRPr="00667A4E">
        <w:rPr>
          <w:rFonts w:asciiTheme="minorHAnsi" w:hAnsiTheme="minorHAnsi"/>
          <w:color w:val="000000"/>
        </w:rPr>
        <w:t>for</w:t>
      </w:r>
      <w:r w:rsidRPr="00175EDA">
        <w:rPr>
          <w:rFonts w:asciiTheme="minorHAnsi" w:hAnsiTheme="minorHAnsi"/>
          <w:color w:val="000000"/>
        </w:rPr>
        <w:t xml:space="preserve"> the individual performing the research with biological material</w:t>
      </w:r>
      <w:r w:rsidR="008C7807">
        <w:rPr>
          <w:rFonts w:asciiTheme="minorHAnsi" w:hAnsiTheme="minorHAnsi"/>
          <w:color w:val="000000"/>
        </w:rPr>
        <w:t>, the community, and the environment</w:t>
      </w:r>
      <w:r w:rsidRPr="00175EDA">
        <w:rPr>
          <w:rFonts w:asciiTheme="minorHAnsi" w:hAnsiTheme="minorHAnsi"/>
          <w:color w:val="000000"/>
        </w:rPr>
        <w:t xml:space="preserve">.  </w:t>
      </w:r>
      <w:r w:rsidRPr="00667A4E">
        <w:rPr>
          <w:rFonts w:asciiTheme="minorHAnsi" w:hAnsiTheme="minorHAnsi"/>
          <w:color w:val="000000"/>
        </w:rPr>
        <w:t xml:space="preserve">The Biosafety Officers </w:t>
      </w:r>
      <w:r w:rsidRPr="00175EDA">
        <w:rPr>
          <w:rFonts w:asciiTheme="minorHAnsi" w:hAnsiTheme="minorHAnsi"/>
          <w:color w:val="000000"/>
        </w:rPr>
        <w:t>advise</w:t>
      </w:r>
      <w:r w:rsidRPr="00667A4E">
        <w:rPr>
          <w:rFonts w:asciiTheme="minorHAnsi" w:hAnsiTheme="minorHAnsi"/>
          <w:color w:val="000000"/>
        </w:rPr>
        <w:t xml:space="preserve"> and assist with 1) Engineering and Maintenance 2) Facility Plans and Workplace Practices</w:t>
      </w:r>
      <w:r w:rsidR="008C7807">
        <w:rPr>
          <w:rFonts w:asciiTheme="minorHAnsi" w:hAnsiTheme="minorHAnsi"/>
          <w:color w:val="000000"/>
        </w:rPr>
        <w:t>,</w:t>
      </w:r>
      <w:r w:rsidRPr="00667A4E">
        <w:rPr>
          <w:rFonts w:asciiTheme="minorHAnsi" w:hAnsiTheme="minorHAnsi"/>
          <w:color w:val="000000"/>
        </w:rPr>
        <w:t xml:space="preserve"> and 3) Compliance, Education and Training</w:t>
      </w:r>
      <w:r>
        <w:rPr>
          <w:rFonts w:asciiTheme="minorHAnsi" w:hAnsiTheme="minorHAnsi"/>
          <w:color w:val="000000"/>
        </w:rPr>
        <w:t>.</w:t>
      </w:r>
      <w:r w:rsidR="00B72E23" w:rsidRPr="00906900">
        <w:rPr>
          <w:rFonts w:asciiTheme="minorHAnsi" w:hAnsiTheme="minorHAnsi"/>
          <w:color w:val="000000"/>
        </w:rPr>
        <w:br/>
      </w:r>
    </w:p>
    <w:p w14:paraId="1BEB35FB" w14:textId="02EA93D5" w:rsidR="00B71739" w:rsidRPr="00906900" w:rsidRDefault="00D432F8" w:rsidP="00633703">
      <w:pPr>
        <w:tabs>
          <w:tab w:val="left" w:pos="720"/>
        </w:tabs>
        <w:rPr>
          <w:rFonts w:asciiTheme="minorHAnsi" w:hAnsiTheme="minorHAnsi"/>
          <w:color w:val="000000"/>
        </w:rPr>
      </w:pPr>
      <w:r w:rsidRPr="00906900">
        <w:rPr>
          <w:rFonts w:asciiTheme="minorHAnsi" w:hAnsiTheme="minorHAnsi"/>
          <w:b/>
          <w:color w:val="000000"/>
        </w:rPr>
        <w:t>1</w:t>
      </w:r>
      <w:r w:rsidR="00B72E23" w:rsidRPr="00906900">
        <w:rPr>
          <w:rFonts w:asciiTheme="minorHAnsi" w:hAnsiTheme="minorHAnsi"/>
          <w:b/>
          <w:color w:val="000000"/>
        </w:rPr>
        <w:t xml:space="preserve">)  </w:t>
      </w:r>
      <w:r w:rsidR="00B72E23" w:rsidRPr="00906900">
        <w:rPr>
          <w:rFonts w:asciiTheme="minorHAnsi" w:hAnsiTheme="minorHAnsi"/>
          <w:b/>
          <w:bCs/>
        </w:rPr>
        <w:t xml:space="preserve">Engineering </w:t>
      </w:r>
      <w:r w:rsidR="006C12DE" w:rsidRPr="00906900">
        <w:rPr>
          <w:rFonts w:asciiTheme="minorHAnsi" w:hAnsiTheme="minorHAnsi"/>
          <w:b/>
          <w:bCs/>
        </w:rPr>
        <w:t>and Maintenance</w:t>
      </w:r>
      <w:r w:rsidR="001B3913" w:rsidRPr="00906900">
        <w:rPr>
          <w:rFonts w:asciiTheme="minorHAnsi" w:hAnsiTheme="minorHAnsi"/>
          <w:b/>
          <w:bCs/>
        </w:rPr>
        <w:t xml:space="preserve"> </w:t>
      </w:r>
      <w:r w:rsidR="00B72E23" w:rsidRPr="00906900">
        <w:rPr>
          <w:rFonts w:asciiTheme="minorHAnsi" w:hAnsiTheme="minorHAnsi"/>
          <w:bCs/>
        </w:rPr>
        <w:br/>
      </w:r>
      <w:r w:rsidR="00633703" w:rsidRPr="00906900">
        <w:rPr>
          <w:rFonts w:asciiTheme="minorHAnsi" w:hAnsiTheme="minorHAnsi"/>
          <w:color w:val="000000"/>
        </w:rPr>
        <w:t>E</w:t>
      </w:r>
      <w:r w:rsidR="00B72E23" w:rsidRPr="00906900">
        <w:rPr>
          <w:rFonts w:asciiTheme="minorHAnsi" w:hAnsiTheme="minorHAnsi"/>
          <w:color w:val="000000"/>
        </w:rPr>
        <w:t>ngineering</w:t>
      </w:r>
      <w:r w:rsidR="00A83E36" w:rsidRPr="00906900">
        <w:rPr>
          <w:rFonts w:asciiTheme="minorHAnsi" w:hAnsiTheme="minorHAnsi"/>
          <w:color w:val="000000"/>
        </w:rPr>
        <w:t xml:space="preserve"> </w:t>
      </w:r>
      <w:r w:rsidR="00B72E23" w:rsidRPr="00906900">
        <w:rPr>
          <w:rFonts w:asciiTheme="minorHAnsi" w:hAnsiTheme="minorHAnsi"/>
          <w:color w:val="000000"/>
        </w:rPr>
        <w:t xml:space="preserve">and maintenance consider both </w:t>
      </w:r>
      <w:r w:rsidR="00DE2B99" w:rsidRPr="00906900">
        <w:rPr>
          <w:rFonts w:asciiTheme="minorHAnsi" w:hAnsiTheme="minorHAnsi"/>
          <w:color w:val="000000"/>
        </w:rPr>
        <w:t xml:space="preserve">the workplace conditions as well as the </w:t>
      </w:r>
      <w:r w:rsidR="00B72E23" w:rsidRPr="00906900">
        <w:rPr>
          <w:rFonts w:asciiTheme="minorHAnsi" w:hAnsiTheme="minorHAnsi"/>
          <w:color w:val="000000"/>
        </w:rPr>
        <w:t>people</w:t>
      </w:r>
      <w:r w:rsidR="00B71739" w:rsidRPr="00906900">
        <w:rPr>
          <w:rFonts w:asciiTheme="minorHAnsi" w:hAnsiTheme="minorHAnsi"/>
          <w:color w:val="000000"/>
        </w:rPr>
        <w:t xml:space="preserve"> </w:t>
      </w:r>
      <w:r w:rsidR="00DE2B99" w:rsidRPr="00906900">
        <w:rPr>
          <w:rFonts w:asciiTheme="minorHAnsi" w:hAnsiTheme="minorHAnsi"/>
          <w:color w:val="000000"/>
        </w:rPr>
        <w:t xml:space="preserve">working in those conditions and </w:t>
      </w:r>
      <w:proofErr w:type="gramStart"/>
      <w:r w:rsidR="00DE2B99" w:rsidRPr="00906900">
        <w:rPr>
          <w:rFonts w:asciiTheme="minorHAnsi" w:hAnsiTheme="minorHAnsi"/>
          <w:color w:val="000000"/>
        </w:rPr>
        <w:t>includes</w:t>
      </w:r>
      <w:r w:rsidR="00B72E23" w:rsidRPr="00906900">
        <w:rPr>
          <w:rFonts w:asciiTheme="minorHAnsi" w:hAnsiTheme="minorHAnsi"/>
          <w:color w:val="000000"/>
        </w:rPr>
        <w:t>:</w:t>
      </w:r>
      <w:proofErr w:type="gramEnd"/>
      <w:r w:rsidR="00B72E23" w:rsidRPr="00906900">
        <w:rPr>
          <w:rFonts w:asciiTheme="minorHAnsi" w:hAnsiTheme="minorHAnsi"/>
          <w:color w:val="000000"/>
        </w:rPr>
        <w:t xml:space="preserve"> </w:t>
      </w:r>
      <w:r w:rsidR="009D083A" w:rsidRPr="00906900">
        <w:rPr>
          <w:rFonts w:asciiTheme="minorHAnsi" w:hAnsiTheme="minorHAnsi"/>
          <w:color w:val="000000"/>
        </w:rPr>
        <w:t>a</w:t>
      </w:r>
      <w:r w:rsidR="00B72E23" w:rsidRPr="00906900">
        <w:rPr>
          <w:rFonts w:asciiTheme="minorHAnsi" w:hAnsiTheme="minorHAnsi"/>
          <w:color w:val="000000"/>
        </w:rPr>
        <w:t>)</w:t>
      </w:r>
      <w:r w:rsidR="00913265" w:rsidRPr="00906900">
        <w:rPr>
          <w:rFonts w:asciiTheme="minorHAnsi" w:hAnsiTheme="minorHAnsi"/>
          <w:color w:val="000000"/>
        </w:rPr>
        <w:t xml:space="preserve"> the design, construction, renovation/ modification</w:t>
      </w:r>
      <w:r w:rsidR="009D083A" w:rsidRPr="00906900">
        <w:rPr>
          <w:rFonts w:asciiTheme="minorHAnsi" w:hAnsiTheme="minorHAnsi"/>
          <w:color w:val="000000"/>
        </w:rPr>
        <w:t>,</w:t>
      </w:r>
      <w:r w:rsidR="00913265" w:rsidRPr="00906900">
        <w:rPr>
          <w:rFonts w:asciiTheme="minorHAnsi" w:hAnsiTheme="minorHAnsi"/>
          <w:color w:val="000000"/>
        </w:rPr>
        <w:t xml:space="preserve"> certification and maintenance of the laboratory; </w:t>
      </w:r>
      <w:r w:rsidR="009D083A" w:rsidRPr="00906900">
        <w:rPr>
          <w:rFonts w:asciiTheme="minorHAnsi" w:hAnsiTheme="minorHAnsi"/>
          <w:color w:val="000000"/>
        </w:rPr>
        <w:t>b</w:t>
      </w:r>
      <w:r w:rsidR="00913265" w:rsidRPr="00906900">
        <w:rPr>
          <w:rFonts w:asciiTheme="minorHAnsi" w:hAnsiTheme="minorHAnsi"/>
          <w:color w:val="000000"/>
        </w:rPr>
        <w:t xml:space="preserve">) </w:t>
      </w:r>
      <w:r w:rsidR="00B72E23" w:rsidRPr="00906900">
        <w:rPr>
          <w:rFonts w:asciiTheme="minorHAnsi" w:hAnsiTheme="minorHAnsi"/>
          <w:color w:val="000000"/>
        </w:rPr>
        <w:t xml:space="preserve">the selection and monitoring </w:t>
      </w:r>
      <w:r w:rsidR="00913265" w:rsidRPr="00906900">
        <w:rPr>
          <w:rFonts w:asciiTheme="minorHAnsi" w:hAnsiTheme="minorHAnsi"/>
          <w:color w:val="000000"/>
        </w:rPr>
        <w:t xml:space="preserve">of laboratory equipment; </w:t>
      </w:r>
      <w:r w:rsidR="005F4474" w:rsidRPr="00906900">
        <w:rPr>
          <w:rFonts w:asciiTheme="minorHAnsi" w:hAnsiTheme="minorHAnsi"/>
          <w:color w:val="000000"/>
        </w:rPr>
        <w:t>c</w:t>
      </w:r>
      <w:r w:rsidR="00913265" w:rsidRPr="00906900">
        <w:rPr>
          <w:rFonts w:asciiTheme="minorHAnsi" w:hAnsiTheme="minorHAnsi"/>
          <w:color w:val="000000"/>
        </w:rPr>
        <w:t xml:space="preserve">) </w:t>
      </w:r>
      <w:r w:rsidR="00B72E23" w:rsidRPr="00906900">
        <w:rPr>
          <w:rFonts w:asciiTheme="minorHAnsi" w:hAnsiTheme="minorHAnsi"/>
          <w:color w:val="000000"/>
        </w:rPr>
        <w:t xml:space="preserve">the destruction or safe disposal of biological waste; and </w:t>
      </w:r>
      <w:r w:rsidR="005F4474" w:rsidRPr="00906900">
        <w:rPr>
          <w:rFonts w:asciiTheme="minorHAnsi" w:hAnsiTheme="minorHAnsi"/>
          <w:color w:val="000000"/>
        </w:rPr>
        <w:t>d</w:t>
      </w:r>
      <w:r w:rsidR="00B72E23" w:rsidRPr="00906900">
        <w:rPr>
          <w:rFonts w:asciiTheme="minorHAnsi" w:hAnsiTheme="minorHAnsi"/>
          <w:color w:val="000000"/>
        </w:rPr>
        <w:t xml:space="preserve">) the decontamination of </w:t>
      </w:r>
      <w:r w:rsidR="006568AB" w:rsidRPr="00906900">
        <w:rPr>
          <w:rFonts w:asciiTheme="minorHAnsi" w:hAnsiTheme="minorHAnsi"/>
          <w:color w:val="000000"/>
        </w:rPr>
        <w:t>lab areas</w:t>
      </w:r>
      <w:r w:rsidR="00B72E23" w:rsidRPr="00906900">
        <w:rPr>
          <w:rFonts w:asciiTheme="minorHAnsi" w:hAnsiTheme="minorHAnsi"/>
          <w:color w:val="000000"/>
        </w:rPr>
        <w:t xml:space="preserve"> and equipment no longer to be used in biological activities</w:t>
      </w:r>
      <w:r w:rsidR="00B71739" w:rsidRPr="00906900">
        <w:rPr>
          <w:rFonts w:asciiTheme="minorHAnsi" w:hAnsiTheme="minorHAnsi"/>
          <w:color w:val="000000"/>
        </w:rPr>
        <w:t>.</w:t>
      </w:r>
    </w:p>
    <w:p w14:paraId="2FE1C626" w14:textId="5B4F5F6E" w:rsidR="009D083A" w:rsidRPr="00906900" w:rsidRDefault="00B72E23" w:rsidP="00633703">
      <w:pPr>
        <w:tabs>
          <w:tab w:val="left" w:pos="720"/>
        </w:tabs>
        <w:rPr>
          <w:rFonts w:asciiTheme="minorHAnsi" w:hAnsiTheme="minorHAnsi"/>
          <w:b/>
          <w:color w:val="000000"/>
        </w:rPr>
      </w:pPr>
      <w:r w:rsidRPr="00906900">
        <w:rPr>
          <w:rFonts w:asciiTheme="minorHAnsi" w:hAnsiTheme="minorHAnsi"/>
          <w:bCs/>
          <w:color w:val="000000"/>
        </w:rPr>
        <w:br/>
      </w:r>
      <w:r w:rsidR="00633703" w:rsidRPr="00906900">
        <w:rPr>
          <w:rFonts w:asciiTheme="minorHAnsi" w:hAnsiTheme="minorHAnsi"/>
          <w:b/>
          <w:color w:val="000000"/>
        </w:rPr>
        <w:t xml:space="preserve">     </w:t>
      </w:r>
      <w:r w:rsidR="009D083A" w:rsidRPr="00906900">
        <w:rPr>
          <w:rFonts w:asciiTheme="minorHAnsi" w:hAnsiTheme="minorHAnsi"/>
          <w:b/>
          <w:color w:val="000000"/>
        </w:rPr>
        <w:t>a)  Design/ Construction/ Renovation/ Modification/ Certification/ Maintenance</w:t>
      </w:r>
    </w:p>
    <w:p w14:paraId="1A1A85F8" w14:textId="650D7DD0" w:rsidR="006568AB" w:rsidRPr="00906900" w:rsidRDefault="00B72E23" w:rsidP="003B49DE">
      <w:pPr>
        <w:tabs>
          <w:tab w:val="left" w:pos="0"/>
          <w:tab w:val="left" w:pos="360"/>
        </w:tabs>
        <w:rPr>
          <w:rFonts w:asciiTheme="minorHAnsi" w:hAnsiTheme="minorHAnsi"/>
          <w:color w:val="000000"/>
        </w:rPr>
      </w:pPr>
      <w:r w:rsidRPr="00906900">
        <w:rPr>
          <w:rFonts w:asciiTheme="minorHAnsi" w:hAnsiTheme="minorHAnsi"/>
          <w:color w:val="000000"/>
        </w:rPr>
        <w:t>Design and construction of new facilities and modifications of existing facilities for biological activities shall conform to the</w:t>
      </w:r>
      <w:r w:rsidR="00D522B7" w:rsidRPr="00906900">
        <w:rPr>
          <w:rFonts w:asciiTheme="minorHAnsi" w:hAnsiTheme="minorHAnsi"/>
          <w:color w:val="000000"/>
        </w:rPr>
        <w:t xml:space="preserve"> </w:t>
      </w:r>
      <w:r w:rsidRPr="00906900">
        <w:rPr>
          <w:rFonts w:asciiTheme="minorHAnsi" w:hAnsiTheme="minorHAnsi"/>
          <w:i/>
          <w:color w:val="000000"/>
        </w:rPr>
        <w:t>CDC/NIH Biosafety in Microbiological and Biomedical Laboratories</w:t>
      </w:r>
      <w:r w:rsidR="00672367" w:rsidRPr="00906900">
        <w:rPr>
          <w:rFonts w:asciiTheme="minorHAnsi" w:hAnsiTheme="minorHAnsi"/>
          <w:i/>
          <w:color w:val="000000"/>
        </w:rPr>
        <w:t xml:space="preserve"> Guidelines (BMBL)</w:t>
      </w:r>
      <w:r w:rsidRPr="00906900">
        <w:rPr>
          <w:rFonts w:asciiTheme="minorHAnsi" w:hAnsiTheme="minorHAnsi"/>
          <w:color w:val="000000"/>
        </w:rPr>
        <w:t xml:space="preserve">, the </w:t>
      </w:r>
      <w:r w:rsidRPr="00906900">
        <w:rPr>
          <w:rFonts w:asciiTheme="minorHAnsi" w:hAnsiTheme="minorHAnsi"/>
          <w:i/>
          <w:color w:val="000000"/>
        </w:rPr>
        <w:t xml:space="preserve">NIH Guidelines for Recombinant </w:t>
      </w:r>
      <w:r w:rsidR="001B3913" w:rsidRPr="00906900">
        <w:rPr>
          <w:rFonts w:asciiTheme="minorHAnsi" w:hAnsiTheme="minorHAnsi"/>
          <w:i/>
          <w:color w:val="000000"/>
        </w:rPr>
        <w:t xml:space="preserve">or Synthetic Nucleic Acid </w:t>
      </w:r>
      <w:r w:rsidRPr="00906900">
        <w:rPr>
          <w:rFonts w:asciiTheme="minorHAnsi" w:hAnsiTheme="minorHAnsi"/>
          <w:i/>
          <w:color w:val="000000"/>
        </w:rPr>
        <w:t xml:space="preserve">Research </w:t>
      </w:r>
      <w:r w:rsidR="001B3913" w:rsidRPr="00906900">
        <w:rPr>
          <w:rFonts w:asciiTheme="minorHAnsi" w:hAnsiTheme="minorHAnsi"/>
          <w:i/>
          <w:color w:val="000000"/>
        </w:rPr>
        <w:t>(NIH Guidelines)</w:t>
      </w:r>
      <w:r w:rsidR="001B3913" w:rsidRPr="00906900">
        <w:rPr>
          <w:rFonts w:asciiTheme="minorHAnsi" w:hAnsiTheme="minorHAnsi"/>
          <w:color w:val="000000"/>
        </w:rPr>
        <w:t xml:space="preserve"> </w:t>
      </w:r>
      <w:r w:rsidRPr="00906900">
        <w:rPr>
          <w:rFonts w:asciiTheme="minorHAnsi" w:hAnsiTheme="minorHAnsi"/>
          <w:color w:val="000000"/>
        </w:rPr>
        <w:t xml:space="preserve">and other criteria specified by the </w:t>
      </w:r>
      <w:r w:rsidR="006923E3" w:rsidRPr="00906900">
        <w:rPr>
          <w:rFonts w:asciiTheme="minorHAnsi" w:hAnsiTheme="minorHAnsi"/>
          <w:color w:val="000000"/>
        </w:rPr>
        <w:t xml:space="preserve">Federal Government and the </w:t>
      </w:r>
      <w:r w:rsidRPr="00906900">
        <w:rPr>
          <w:rFonts w:asciiTheme="minorHAnsi" w:hAnsiTheme="minorHAnsi"/>
          <w:color w:val="000000"/>
        </w:rPr>
        <w:t>Biosafety Office</w:t>
      </w:r>
      <w:r w:rsidR="00B71739" w:rsidRPr="00906900">
        <w:rPr>
          <w:rFonts w:asciiTheme="minorHAnsi" w:hAnsiTheme="minorHAnsi"/>
          <w:color w:val="000000"/>
        </w:rPr>
        <w:t>/ IBC</w:t>
      </w:r>
      <w:r w:rsidRPr="00906900">
        <w:rPr>
          <w:rFonts w:asciiTheme="minorHAnsi" w:hAnsiTheme="minorHAnsi"/>
          <w:color w:val="000000"/>
        </w:rPr>
        <w:t xml:space="preserve"> in addition to requirements of the University's Building and Fire Code. The most current edition of these guidelines will be used. The</w:t>
      </w:r>
      <w:r w:rsidR="00DE2B99" w:rsidRPr="00906900">
        <w:rPr>
          <w:rFonts w:asciiTheme="minorHAnsi" w:hAnsiTheme="minorHAnsi"/>
          <w:color w:val="000000"/>
        </w:rPr>
        <w:t xml:space="preserve"> IBC will approve such design and the </w:t>
      </w:r>
      <w:r w:rsidRPr="00906900">
        <w:rPr>
          <w:rFonts w:asciiTheme="minorHAnsi" w:hAnsiTheme="minorHAnsi"/>
          <w:color w:val="000000"/>
        </w:rPr>
        <w:t xml:space="preserve">BSO shall review </w:t>
      </w:r>
      <w:r w:rsidR="00DE2B99" w:rsidRPr="00906900">
        <w:rPr>
          <w:rFonts w:asciiTheme="minorHAnsi" w:hAnsiTheme="minorHAnsi"/>
          <w:color w:val="000000"/>
        </w:rPr>
        <w:t xml:space="preserve">the design and </w:t>
      </w:r>
      <w:r w:rsidR="00175EDA">
        <w:rPr>
          <w:rFonts w:asciiTheme="minorHAnsi" w:hAnsiTheme="minorHAnsi"/>
          <w:color w:val="000000"/>
        </w:rPr>
        <w:t xml:space="preserve">construction as well as </w:t>
      </w:r>
      <w:r w:rsidR="00DE2B99" w:rsidRPr="00906900">
        <w:rPr>
          <w:rFonts w:asciiTheme="minorHAnsi" w:hAnsiTheme="minorHAnsi"/>
          <w:color w:val="000000"/>
        </w:rPr>
        <w:t xml:space="preserve">observe the final completion of the work </w:t>
      </w:r>
      <w:r w:rsidRPr="00906900">
        <w:rPr>
          <w:rFonts w:asciiTheme="minorHAnsi" w:hAnsiTheme="minorHAnsi"/>
          <w:color w:val="000000"/>
        </w:rPr>
        <w:t>before biological projects are started in new or remodeled facilities.</w:t>
      </w:r>
      <w:r w:rsidRPr="00906900">
        <w:rPr>
          <w:rFonts w:asciiTheme="minorHAnsi" w:hAnsiTheme="minorHAnsi"/>
          <w:color w:val="000000"/>
        </w:rPr>
        <w:br/>
      </w:r>
    </w:p>
    <w:p w14:paraId="19CEED4D" w14:textId="0949C5BB" w:rsidR="006568AB" w:rsidRPr="00906900" w:rsidRDefault="006568AB" w:rsidP="003B49DE">
      <w:pPr>
        <w:tabs>
          <w:tab w:val="left" w:pos="0"/>
        </w:tabs>
        <w:rPr>
          <w:rFonts w:asciiTheme="minorHAnsi" w:hAnsiTheme="minorHAnsi"/>
          <w:color w:val="000000"/>
        </w:rPr>
      </w:pPr>
      <w:r w:rsidRPr="00906900">
        <w:rPr>
          <w:rFonts w:asciiTheme="minorHAnsi" w:hAnsiTheme="minorHAnsi"/>
          <w:color w:val="000000"/>
        </w:rPr>
        <w:lastRenderedPageBreak/>
        <w:t>Any renovations of facilities necessary for biological activities shall conform to requirements of this manual (in</w:t>
      </w:r>
      <w:r w:rsidR="00676288" w:rsidRPr="00906900">
        <w:rPr>
          <w:rFonts w:asciiTheme="minorHAnsi" w:hAnsiTheme="minorHAnsi"/>
          <w:color w:val="000000"/>
        </w:rPr>
        <w:t xml:space="preserve">cluding </w:t>
      </w:r>
      <w:r w:rsidR="00676288" w:rsidRPr="00906900">
        <w:rPr>
          <w:rFonts w:asciiTheme="minorHAnsi" w:hAnsiTheme="minorHAnsi"/>
          <w:i/>
          <w:color w:val="000000"/>
        </w:rPr>
        <w:t>NIH and BMBL Guidelines</w:t>
      </w:r>
      <w:r w:rsidR="0034681E" w:rsidRPr="00906900">
        <w:rPr>
          <w:rFonts w:asciiTheme="minorHAnsi" w:hAnsiTheme="minorHAnsi"/>
          <w:color w:val="000000"/>
        </w:rPr>
        <w:t>) and</w:t>
      </w:r>
      <w:r w:rsidRPr="00906900">
        <w:rPr>
          <w:rFonts w:asciiTheme="minorHAnsi" w:hAnsiTheme="minorHAnsi"/>
          <w:color w:val="000000"/>
        </w:rPr>
        <w:t xml:space="preserve"> have prior approval by the Biosafety Office and CSU Facilities Services with overview by the IBC. </w:t>
      </w:r>
    </w:p>
    <w:p w14:paraId="090A7A9F" w14:textId="4AF450DC" w:rsidR="00B72E23" w:rsidRPr="00906900" w:rsidRDefault="00B72E23" w:rsidP="001F0E19">
      <w:pPr>
        <w:tabs>
          <w:tab w:val="left" w:pos="360"/>
        </w:tabs>
        <w:rPr>
          <w:rFonts w:asciiTheme="minorHAnsi" w:hAnsiTheme="minorHAnsi"/>
          <w:color w:val="000000"/>
        </w:rPr>
      </w:pPr>
      <w:r w:rsidRPr="00906900">
        <w:rPr>
          <w:rFonts w:asciiTheme="minorHAnsi" w:hAnsiTheme="minorHAnsi"/>
          <w:color w:val="000000"/>
        </w:rPr>
        <w:br/>
        <w:t>Maintenance and repairs to existing biological facilities or equipment shall not violate containment requirements specified for the area</w:t>
      </w:r>
      <w:r w:rsidR="00672367" w:rsidRPr="00906900">
        <w:rPr>
          <w:rFonts w:asciiTheme="minorHAnsi" w:hAnsiTheme="minorHAnsi"/>
          <w:color w:val="000000"/>
        </w:rPr>
        <w:t>.</w:t>
      </w:r>
      <w:r w:rsidRPr="00906900">
        <w:rPr>
          <w:rFonts w:asciiTheme="minorHAnsi" w:hAnsiTheme="minorHAnsi"/>
          <w:color w:val="000000"/>
        </w:rPr>
        <w:t xml:space="preserve"> Containment integrity shall be certified by a qualified inspector before new construction, remodeling or renovation is considered complete. </w:t>
      </w:r>
      <w:r w:rsidRPr="00906900">
        <w:rPr>
          <w:rFonts w:asciiTheme="minorHAnsi" w:hAnsiTheme="minorHAnsi"/>
          <w:color w:val="000000"/>
        </w:rPr>
        <w:br/>
      </w:r>
      <w:r w:rsidRPr="00906900">
        <w:rPr>
          <w:rFonts w:asciiTheme="minorHAnsi" w:hAnsiTheme="minorHAnsi"/>
          <w:color w:val="000000"/>
        </w:rPr>
        <w:br/>
        <w:t xml:space="preserve">NOTE: All other maintenance and repair activities in biological areas </w:t>
      </w:r>
      <w:proofErr w:type="gramStart"/>
      <w:r w:rsidRPr="00906900">
        <w:rPr>
          <w:rFonts w:asciiTheme="minorHAnsi" w:hAnsiTheme="minorHAnsi"/>
          <w:color w:val="000000"/>
        </w:rPr>
        <w:t>shall</w:t>
      </w:r>
      <w:proofErr w:type="gramEnd"/>
      <w:r w:rsidRPr="00906900">
        <w:rPr>
          <w:rFonts w:asciiTheme="minorHAnsi" w:hAnsiTheme="minorHAnsi"/>
          <w:color w:val="000000"/>
        </w:rPr>
        <w:t xml:space="preserve"> however, be jointly scheduled between Facilities Management and persons in charge of the biological area/activity so that dangers to personnel, projects and/or the environment can be controlled.</w:t>
      </w:r>
      <w:r w:rsidRPr="00906900">
        <w:rPr>
          <w:rFonts w:asciiTheme="minorHAnsi" w:hAnsiTheme="minorHAnsi"/>
          <w:color w:val="000000"/>
        </w:rPr>
        <w:br/>
      </w:r>
      <w:r w:rsidRPr="00906900">
        <w:rPr>
          <w:rFonts w:asciiTheme="minorHAnsi" w:hAnsiTheme="minorHAnsi"/>
          <w:color w:val="000000"/>
        </w:rPr>
        <w:br/>
        <w:t xml:space="preserve">Redundant containment controls for </w:t>
      </w:r>
      <w:r w:rsidR="00465CE6" w:rsidRPr="00906900">
        <w:rPr>
          <w:rFonts w:asciiTheme="minorHAnsi" w:hAnsiTheme="minorHAnsi"/>
          <w:color w:val="000000"/>
        </w:rPr>
        <w:t>biological agents</w:t>
      </w:r>
      <w:r w:rsidRPr="00906900">
        <w:rPr>
          <w:rFonts w:asciiTheme="minorHAnsi" w:hAnsiTheme="minorHAnsi"/>
          <w:color w:val="000000"/>
        </w:rPr>
        <w:t xml:space="preserve"> shall be used.  The IBC also has authority to impose additional and/or other redundant controls to contain </w:t>
      </w:r>
      <w:r w:rsidR="00465CE6" w:rsidRPr="00906900">
        <w:rPr>
          <w:rFonts w:asciiTheme="minorHAnsi" w:hAnsiTheme="minorHAnsi"/>
          <w:color w:val="000000"/>
        </w:rPr>
        <w:t>biological agents</w:t>
      </w:r>
      <w:r w:rsidRPr="00906900">
        <w:rPr>
          <w:rFonts w:asciiTheme="minorHAnsi" w:hAnsiTheme="minorHAnsi"/>
          <w:color w:val="000000"/>
        </w:rPr>
        <w:t xml:space="preserve"> whenever deemed necessary.</w:t>
      </w:r>
    </w:p>
    <w:p w14:paraId="6A99127C" w14:textId="3CD1C98D" w:rsidR="00B71739" w:rsidRPr="00906900" w:rsidRDefault="00B71739" w:rsidP="001F0E19">
      <w:pPr>
        <w:tabs>
          <w:tab w:val="left" w:pos="360"/>
        </w:tabs>
        <w:rPr>
          <w:rFonts w:asciiTheme="minorHAnsi" w:hAnsiTheme="minorHAnsi"/>
          <w:b/>
          <w:color w:val="000000"/>
        </w:rPr>
      </w:pPr>
    </w:p>
    <w:p w14:paraId="7CAF3F7B" w14:textId="6FAEA9C6" w:rsidR="009D083A" w:rsidRPr="00906900" w:rsidRDefault="00633703" w:rsidP="001F0E19">
      <w:pPr>
        <w:tabs>
          <w:tab w:val="left" w:pos="360"/>
        </w:tabs>
        <w:rPr>
          <w:rFonts w:asciiTheme="minorHAnsi" w:hAnsiTheme="minorHAnsi"/>
          <w:b/>
          <w:color w:val="000000"/>
        </w:rPr>
      </w:pPr>
      <w:r w:rsidRPr="00906900">
        <w:rPr>
          <w:rFonts w:asciiTheme="minorHAnsi" w:hAnsiTheme="minorHAnsi"/>
          <w:b/>
          <w:color w:val="000000"/>
        </w:rPr>
        <w:t xml:space="preserve"> </w:t>
      </w:r>
      <w:r w:rsidR="00ED2C11">
        <w:rPr>
          <w:rFonts w:asciiTheme="minorHAnsi" w:hAnsiTheme="minorHAnsi"/>
          <w:b/>
          <w:color w:val="000000"/>
        </w:rPr>
        <w:t xml:space="preserve">  </w:t>
      </w:r>
      <w:r w:rsidRPr="00906900">
        <w:rPr>
          <w:rFonts w:asciiTheme="minorHAnsi" w:hAnsiTheme="minorHAnsi"/>
          <w:b/>
          <w:color w:val="000000"/>
        </w:rPr>
        <w:t xml:space="preserve"> </w:t>
      </w:r>
      <w:r w:rsidR="009D083A" w:rsidRPr="00906900">
        <w:rPr>
          <w:rFonts w:asciiTheme="minorHAnsi" w:hAnsiTheme="minorHAnsi"/>
          <w:b/>
          <w:color w:val="000000"/>
        </w:rPr>
        <w:t>b)  Selection and Monitoring of Laboratory Equipment</w:t>
      </w:r>
    </w:p>
    <w:p w14:paraId="0C19F1D9" w14:textId="6E334832" w:rsidR="001F4D91" w:rsidRPr="00906900" w:rsidRDefault="00175EDA" w:rsidP="001F0E19">
      <w:pPr>
        <w:tabs>
          <w:tab w:val="left" w:pos="360"/>
        </w:tabs>
        <w:rPr>
          <w:rFonts w:asciiTheme="minorHAnsi" w:hAnsiTheme="minorHAnsi"/>
          <w:color w:val="000000"/>
        </w:rPr>
      </w:pPr>
      <w:r>
        <w:rPr>
          <w:rFonts w:asciiTheme="minorHAnsi" w:hAnsiTheme="minorHAnsi"/>
          <w:color w:val="000000"/>
        </w:rPr>
        <w:t>The</w:t>
      </w:r>
      <w:r w:rsidR="001F4D91" w:rsidRPr="00906900">
        <w:rPr>
          <w:rFonts w:asciiTheme="minorHAnsi" w:hAnsiTheme="minorHAnsi"/>
          <w:color w:val="000000"/>
        </w:rPr>
        <w:t xml:space="preserve"> BSOs/IBC </w:t>
      </w:r>
      <w:r>
        <w:rPr>
          <w:rFonts w:asciiTheme="minorHAnsi" w:hAnsiTheme="minorHAnsi"/>
          <w:color w:val="000000"/>
        </w:rPr>
        <w:t xml:space="preserve">shall approve operation of any equipment that </w:t>
      </w:r>
      <w:r w:rsidR="001F4D91" w:rsidRPr="00906900">
        <w:rPr>
          <w:rFonts w:asciiTheme="minorHAnsi" w:hAnsiTheme="minorHAnsi"/>
          <w:color w:val="000000"/>
        </w:rPr>
        <w:t>may generate aerosols or pose other biosafety concerns.</w:t>
      </w:r>
    </w:p>
    <w:p w14:paraId="586E6486" w14:textId="77777777" w:rsidR="001F4D91" w:rsidRPr="00906900" w:rsidRDefault="001F4D91" w:rsidP="001F0E19">
      <w:pPr>
        <w:tabs>
          <w:tab w:val="left" w:pos="360"/>
        </w:tabs>
        <w:rPr>
          <w:rFonts w:asciiTheme="minorHAnsi" w:hAnsiTheme="minorHAnsi"/>
          <w:color w:val="000000"/>
        </w:rPr>
      </w:pPr>
    </w:p>
    <w:p w14:paraId="1584A913" w14:textId="2DBE80B8" w:rsidR="009D083A" w:rsidRPr="00906900" w:rsidRDefault="00633703" w:rsidP="001F0E19">
      <w:pPr>
        <w:tabs>
          <w:tab w:val="left" w:pos="360"/>
        </w:tabs>
        <w:rPr>
          <w:rFonts w:asciiTheme="minorHAnsi" w:hAnsiTheme="minorHAnsi"/>
          <w:b/>
          <w:color w:val="000000"/>
        </w:rPr>
      </w:pPr>
      <w:r w:rsidRPr="00906900">
        <w:rPr>
          <w:rFonts w:asciiTheme="minorHAnsi" w:hAnsiTheme="minorHAnsi"/>
          <w:b/>
          <w:color w:val="000000"/>
        </w:rPr>
        <w:t xml:space="preserve">     c</w:t>
      </w:r>
      <w:r w:rsidR="009D083A" w:rsidRPr="00906900">
        <w:rPr>
          <w:rFonts w:asciiTheme="minorHAnsi" w:hAnsiTheme="minorHAnsi"/>
          <w:b/>
          <w:color w:val="000000"/>
        </w:rPr>
        <w:t xml:space="preserve">) </w:t>
      </w:r>
      <w:r w:rsidR="00CE4617">
        <w:rPr>
          <w:rFonts w:asciiTheme="minorHAnsi" w:hAnsiTheme="minorHAnsi"/>
          <w:b/>
          <w:color w:val="000000"/>
        </w:rPr>
        <w:t xml:space="preserve">Decontamination, </w:t>
      </w:r>
      <w:r w:rsidR="009B1063" w:rsidRPr="00906900">
        <w:rPr>
          <w:rFonts w:asciiTheme="minorHAnsi" w:hAnsiTheme="minorHAnsi"/>
          <w:b/>
          <w:color w:val="000000"/>
        </w:rPr>
        <w:t xml:space="preserve">Destruction and Safe Disposal of </w:t>
      </w:r>
      <w:r w:rsidR="006568AB" w:rsidRPr="00906900">
        <w:rPr>
          <w:rFonts w:asciiTheme="minorHAnsi" w:hAnsiTheme="minorHAnsi"/>
          <w:b/>
          <w:color w:val="000000"/>
        </w:rPr>
        <w:t>Biological Waste</w:t>
      </w:r>
    </w:p>
    <w:p w14:paraId="005CD336" w14:textId="7B62AEE3" w:rsidR="00CE4617" w:rsidRDefault="00175EDA" w:rsidP="001F0E19">
      <w:pPr>
        <w:tabs>
          <w:tab w:val="left" w:pos="360"/>
        </w:tabs>
        <w:rPr>
          <w:rFonts w:asciiTheme="minorHAnsi" w:hAnsiTheme="minorHAnsi"/>
          <w:color w:val="000000"/>
        </w:rPr>
      </w:pPr>
      <w:r>
        <w:rPr>
          <w:rFonts w:asciiTheme="minorHAnsi" w:hAnsiTheme="minorHAnsi"/>
          <w:color w:val="000000"/>
        </w:rPr>
        <w:t xml:space="preserve">There are multiple avenues of </w:t>
      </w:r>
      <w:r w:rsidR="00CE4617">
        <w:rPr>
          <w:rFonts w:asciiTheme="minorHAnsi" w:hAnsiTheme="minorHAnsi"/>
          <w:color w:val="000000"/>
        </w:rPr>
        <w:t>decontamination, destruction</w:t>
      </w:r>
      <w:r w:rsidR="007273EF">
        <w:rPr>
          <w:rFonts w:asciiTheme="minorHAnsi" w:hAnsiTheme="minorHAnsi"/>
          <w:color w:val="000000"/>
        </w:rPr>
        <w:t>,</w:t>
      </w:r>
      <w:r>
        <w:rPr>
          <w:rFonts w:asciiTheme="minorHAnsi" w:hAnsiTheme="minorHAnsi"/>
          <w:color w:val="000000"/>
        </w:rPr>
        <w:t xml:space="preserve"> and safe disposal of biological waste.  The BSOs </w:t>
      </w:r>
      <w:r w:rsidR="00CE4617">
        <w:rPr>
          <w:rFonts w:asciiTheme="minorHAnsi" w:hAnsiTheme="minorHAnsi"/>
          <w:color w:val="000000"/>
        </w:rPr>
        <w:t>will assist in the selection of the appropriate method and the IBC will approve the method selected.</w:t>
      </w:r>
      <w:r w:rsidR="00837595">
        <w:rPr>
          <w:rFonts w:asciiTheme="minorHAnsi" w:hAnsiTheme="minorHAnsi"/>
          <w:color w:val="000000"/>
        </w:rPr>
        <w:t xml:space="preserve"> Refer to Section 10 of this manual.</w:t>
      </w:r>
    </w:p>
    <w:p w14:paraId="38053D7D" w14:textId="03208935" w:rsidR="006C12DE" w:rsidRPr="00906900" w:rsidRDefault="00B72E23" w:rsidP="003B49DE">
      <w:pPr>
        <w:pStyle w:val="Default"/>
        <w:tabs>
          <w:tab w:val="left" w:pos="0"/>
        </w:tabs>
        <w:rPr>
          <w:rFonts w:asciiTheme="minorHAnsi" w:hAnsiTheme="minorHAnsi"/>
          <w:bCs/>
        </w:rPr>
      </w:pPr>
      <w:r w:rsidRPr="00906900" w:rsidDel="008C31D7">
        <w:rPr>
          <w:rFonts w:asciiTheme="minorHAnsi" w:hAnsiTheme="minorHAnsi"/>
        </w:rPr>
        <w:br/>
      </w:r>
      <w:r w:rsidR="00D432F8" w:rsidRPr="00906900" w:rsidDel="008C31D7">
        <w:rPr>
          <w:rFonts w:asciiTheme="minorHAnsi" w:hAnsiTheme="minorHAnsi"/>
          <w:b/>
        </w:rPr>
        <w:t>2</w:t>
      </w:r>
      <w:r w:rsidRPr="00906900" w:rsidDel="008C31D7">
        <w:rPr>
          <w:rFonts w:asciiTheme="minorHAnsi" w:hAnsiTheme="minorHAnsi"/>
          <w:b/>
        </w:rPr>
        <w:t xml:space="preserve">)  </w:t>
      </w:r>
      <w:r w:rsidR="00276FFD" w:rsidRPr="00906900">
        <w:rPr>
          <w:rFonts w:asciiTheme="minorHAnsi" w:hAnsiTheme="minorHAnsi"/>
          <w:b/>
        </w:rPr>
        <w:t>Facility Plans</w:t>
      </w:r>
      <w:r w:rsidR="00276FFD" w:rsidRPr="00906900" w:rsidDel="008C31D7">
        <w:rPr>
          <w:rFonts w:asciiTheme="minorHAnsi" w:hAnsiTheme="minorHAnsi"/>
          <w:b/>
        </w:rPr>
        <w:t xml:space="preserve"> </w:t>
      </w:r>
      <w:r w:rsidR="00276FFD" w:rsidRPr="00906900">
        <w:rPr>
          <w:rFonts w:asciiTheme="minorHAnsi" w:hAnsiTheme="minorHAnsi"/>
          <w:b/>
        </w:rPr>
        <w:t xml:space="preserve">and </w:t>
      </w:r>
      <w:r w:rsidR="00450E3F" w:rsidRPr="00906900" w:rsidDel="008C31D7">
        <w:rPr>
          <w:rFonts w:asciiTheme="minorHAnsi" w:hAnsiTheme="minorHAnsi"/>
          <w:b/>
        </w:rPr>
        <w:t xml:space="preserve">Workplace Practices </w:t>
      </w:r>
      <w:r w:rsidR="00757DB1" w:rsidRPr="00906900">
        <w:rPr>
          <w:rFonts w:asciiTheme="minorHAnsi" w:hAnsiTheme="minorHAnsi" w:cs="Times New Roman"/>
        </w:rPr>
        <w:t>Emergency Action Plans for individual facilities should be made available to</w:t>
      </w:r>
      <w:r w:rsidR="00511A7B" w:rsidRPr="00906900">
        <w:rPr>
          <w:rFonts w:asciiTheme="minorHAnsi" w:hAnsiTheme="minorHAnsi" w:cs="Times New Roman"/>
        </w:rPr>
        <w:t xml:space="preserve"> employees and to</w:t>
      </w:r>
      <w:r w:rsidR="00757DB1" w:rsidRPr="00906900">
        <w:rPr>
          <w:rFonts w:asciiTheme="minorHAnsi" w:hAnsiTheme="minorHAnsi" w:cs="Times New Roman"/>
        </w:rPr>
        <w:t xml:space="preserve"> emergency response personnel so they can better </w:t>
      </w:r>
      <w:r w:rsidR="00FB135B">
        <w:rPr>
          <w:rFonts w:asciiTheme="minorHAnsi" w:hAnsiTheme="minorHAnsi" w:cs="Times New Roman"/>
        </w:rPr>
        <w:t>respond to</w:t>
      </w:r>
      <w:r w:rsidR="00FB135B" w:rsidRPr="00906900">
        <w:rPr>
          <w:rFonts w:asciiTheme="minorHAnsi" w:hAnsiTheme="minorHAnsi" w:cs="Times New Roman"/>
        </w:rPr>
        <w:t xml:space="preserve"> </w:t>
      </w:r>
      <w:r w:rsidR="00757DB1" w:rsidRPr="00906900">
        <w:rPr>
          <w:rFonts w:asciiTheme="minorHAnsi" w:hAnsiTheme="minorHAnsi" w:cs="Times New Roman"/>
        </w:rPr>
        <w:t>the emergency, decontaminate themselves and/or their equipment and/or receive any needed prophylactic treatments. It is expected that one or more knowledgeable persons from the facility</w:t>
      </w:r>
      <w:r w:rsidR="00E41356" w:rsidRPr="00906900">
        <w:rPr>
          <w:rFonts w:asciiTheme="minorHAnsi" w:hAnsiTheme="minorHAnsi" w:cs="Times New Roman"/>
        </w:rPr>
        <w:t xml:space="preserve"> involved</w:t>
      </w:r>
      <w:r w:rsidR="00B8231A">
        <w:rPr>
          <w:rFonts w:asciiTheme="minorHAnsi" w:hAnsiTheme="minorHAnsi" w:cs="Times New Roman"/>
        </w:rPr>
        <w:t xml:space="preserve"> (</w:t>
      </w:r>
      <w:r w:rsidR="00E41356" w:rsidRPr="00906900">
        <w:rPr>
          <w:rFonts w:asciiTheme="minorHAnsi" w:hAnsiTheme="minorHAnsi" w:cs="Times New Roman"/>
        </w:rPr>
        <w:t>the PI</w:t>
      </w:r>
      <w:r w:rsidR="00CE4617">
        <w:rPr>
          <w:rFonts w:asciiTheme="minorHAnsi" w:hAnsiTheme="minorHAnsi" w:cs="Times New Roman"/>
        </w:rPr>
        <w:t>, the PI’s delegate,</w:t>
      </w:r>
      <w:r w:rsidR="00E41356" w:rsidRPr="00906900">
        <w:rPr>
          <w:rFonts w:asciiTheme="minorHAnsi" w:hAnsiTheme="minorHAnsi" w:cs="Times New Roman"/>
        </w:rPr>
        <w:t xml:space="preserve"> or proctor</w:t>
      </w:r>
      <w:r w:rsidR="00B8231A">
        <w:rPr>
          <w:rFonts w:asciiTheme="minorHAnsi" w:hAnsiTheme="minorHAnsi" w:cs="Times New Roman"/>
        </w:rPr>
        <w:t>)</w:t>
      </w:r>
      <w:r w:rsidR="00757DB1" w:rsidRPr="00906900">
        <w:rPr>
          <w:rFonts w:asciiTheme="minorHAnsi" w:hAnsiTheme="minorHAnsi" w:cs="Times New Roman"/>
        </w:rPr>
        <w:t xml:space="preserve"> will be available to assist in, or advise on response actions and to check the safety of the incident area along with emergency response personnel</w:t>
      </w:r>
      <w:r w:rsidR="00217AAC">
        <w:rPr>
          <w:rFonts w:asciiTheme="minorHAnsi" w:hAnsiTheme="minorHAnsi" w:cs="Times New Roman"/>
        </w:rPr>
        <w:t>.</w:t>
      </w:r>
      <w:r w:rsidR="00B374FA" w:rsidRPr="00906900">
        <w:rPr>
          <w:rFonts w:asciiTheme="minorHAnsi" w:hAnsiTheme="minorHAnsi" w:cs="Times New Roman"/>
        </w:rPr>
        <w:t xml:space="preserve">  </w:t>
      </w:r>
      <w:r w:rsidR="00757DB1" w:rsidRPr="00906900">
        <w:rPr>
          <w:rFonts w:asciiTheme="minorHAnsi" w:hAnsiTheme="minorHAnsi" w:cs="Times New Roman"/>
        </w:rPr>
        <w:t xml:space="preserve">Safety Data Sheets (SDSs) or similar information regarding biological materials or substances involved or possibly encountered </w:t>
      </w:r>
      <w:r w:rsidR="00672367" w:rsidRPr="00906900">
        <w:rPr>
          <w:rFonts w:asciiTheme="minorHAnsi" w:hAnsiTheme="minorHAnsi" w:cs="Times New Roman"/>
        </w:rPr>
        <w:t>must</w:t>
      </w:r>
      <w:r w:rsidR="00757DB1" w:rsidRPr="00906900">
        <w:rPr>
          <w:rFonts w:asciiTheme="minorHAnsi" w:hAnsiTheme="minorHAnsi" w:cs="Times New Roman"/>
        </w:rPr>
        <w:t xml:space="preserve"> be made available to personnel.</w:t>
      </w:r>
      <w:r w:rsidR="00452A95" w:rsidRPr="00906900">
        <w:rPr>
          <w:rFonts w:asciiTheme="minorHAnsi" w:hAnsiTheme="minorHAnsi" w:cs="Times New Roman"/>
        </w:rPr>
        <w:t xml:space="preserve"> </w:t>
      </w:r>
    </w:p>
    <w:p w14:paraId="0329AB0C" w14:textId="77777777" w:rsidR="006C12DE" w:rsidRPr="00906900" w:rsidRDefault="006C12DE" w:rsidP="003B49DE">
      <w:pPr>
        <w:rPr>
          <w:rFonts w:asciiTheme="minorHAnsi" w:hAnsiTheme="minorHAnsi"/>
          <w:bCs/>
          <w:color w:val="000000"/>
        </w:rPr>
      </w:pPr>
    </w:p>
    <w:p w14:paraId="094C328E" w14:textId="4065A3A2" w:rsidR="00633703" w:rsidRPr="00906900" w:rsidRDefault="006C12DE" w:rsidP="003B49DE">
      <w:pPr>
        <w:tabs>
          <w:tab w:val="left" w:pos="0"/>
        </w:tabs>
        <w:rPr>
          <w:rFonts w:asciiTheme="minorHAnsi" w:hAnsiTheme="minorHAnsi"/>
          <w:spacing w:val="79"/>
        </w:rPr>
      </w:pPr>
      <w:r w:rsidRPr="00906900">
        <w:rPr>
          <w:rFonts w:asciiTheme="minorHAnsi" w:hAnsiTheme="minorHAnsi"/>
          <w:bCs/>
          <w:color w:val="000000"/>
        </w:rPr>
        <w:t>PI</w:t>
      </w:r>
      <w:r w:rsidRPr="00906900">
        <w:rPr>
          <w:rFonts w:asciiTheme="minorHAnsi" w:hAnsiTheme="minorHAnsi"/>
          <w:color w:val="000000"/>
        </w:rPr>
        <w:t xml:space="preserve">s and others proposing </w:t>
      </w:r>
      <w:r w:rsidR="00F12BD2" w:rsidRPr="00906900">
        <w:rPr>
          <w:rFonts w:asciiTheme="minorHAnsi" w:hAnsiTheme="minorHAnsi"/>
          <w:color w:val="000000"/>
        </w:rPr>
        <w:t xml:space="preserve">to </w:t>
      </w:r>
      <w:r w:rsidRPr="00906900">
        <w:rPr>
          <w:rFonts w:asciiTheme="minorHAnsi" w:hAnsiTheme="minorHAnsi"/>
          <w:color w:val="000000"/>
        </w:rPr>
        <w:t xml:space="preserve">work with biological materials must develop detailed procedures and safe work practices for those activities and see that they are followed when approved.  </w:t>
      </w:r>
      <w:r w:rsidRPr="00906900">
        <w:rPr>
          <w:rFonts w:asciiTheme="minorHAnsi" w:hAnsiTheme="minorHAnsi"/>
        </w:rPr>
        <w:t xml:space="preserve">Whether on </w:t>
      </w:r>
      <w:r w:rsidRPr="00906900">
        <w:rPr>
          <w:rFonts w:asciiTheme="minorHAnsi" w:hAnsiTheme="minorHAnsi"/>
          <w:spacing w:val="-1"/>
        </w:rPr>
        <w:t>paper</w:t>
      </w:r>
      <w:r w:rsidRPr="00906900">
        <w:rPr>
          <w:rFonts w:asciiTheme="minorHAnsi" w:hAnsiTheme="minorHAnsi"/>
        </w:rPr>
        <w:t xml:space="preserve"> or</w:t>
      </w:r>
      <w:r w:rsidRPr="00906900">
        <w:rPr>
          <w:rFonts w:asciiTheme="minorHAnsi" w:hAnsiTheme="minorHAnsi"/>
          <w:spacing w:val="-2"/>
        </w:rPr>
        <w:t xml:space="preserve"> </w:t>
      </w:r>
      <w:r w:rsidRPr="00906900">
        <w:rPr>
          <w:rFonts w:asciiTheme="minorHAnsi" w:hAnsiTheme="minorHAnsi"/>
          <w:spacing w:val="-1"/>
        </w:rPr>
        <w:t>electronically,</w:t>
      </w:r>
      <w:r w:rsidRPr="00906900">
        <w:rPr>
          <w:rFonts w:asciiTheme="minorHAnsi" w:hAnsiTheme="minorHAnsi"/>
        </w:rPr>
        <w:t xml:space="preserve"> these</w:t>
      </w:r>
      <w:r w:rsidRPr="00906900">
        <w:rPr>
          <w:rFonts w:asciiTheme="minorHAnsi" w:hAnsiTheme="minorHAnsi"/>
          <w:spacing w:val="-2"/>
        </w:rPr>
        <w:t xml:space="preserve"> procedures and safe work practices</w:t>
      </w:r>
      <w:r w:rsidRPr="00906900">
        <w:rPr>
          <w:rFonts w:asciiTheme="minorHAnsi" w:hAnsiTheme="minorHAnsi"/>
        </w:rPr>
        <w:t xml:space="preserve"> need to be</w:t>
      </w:r>
      <w:r w:rsidRPr="00906900">
        <w:rPr>
          <w:rFonts w:asciiTheme="minorHAnsi" w:hAnsiTheme="minorHAnsi"/>
          <w:spacing w:val="-2"/>
        </w:rPr>
        <w:t xml:space="preserve"> </w:t>
      </w:r>
      <w:r w:rsidRPr="00906900">
        <w:rPr>
          <w:rFonts w:asciiTheme="minorHAnsi" w:hAnsiTheme="minorHAnsi"/>
        </w:rPr>
        <w:t>centrally</w:t>
      </w:r>
      <w:r w:rsidRPr="00906900">
        <w:rPr>
          <w:rFonts w:asciiTheme="minorHAnsi" w:hAnsiTheme="minorHAnsi"/>
          <w:spacing w:val="-4"/>
        </w:rPr>
        <w:t xml:space="preserve"> </w:t>
      </w:r>
      <w:r w:rsidRPr="00906900">
        <w:rPr>
          <w:rFonts w:asciiTheme="minorHAnsi" w:hAnsiTheme="minorHAnsi"/>
        </w:rPr>
        <w:t>located</w:t>
      </w:r>
      <w:r w:rsidR="00CE4617">
        <w:rPr>
          <w:rFonts w:asciiTheme="minorHAnsi" w:hAnsiTheme="minorHAnsi"/>
        </w:rPr>
        <w:t xml:space="preserve"> </w:t>
      </w:r>
      <w:r w:rsidR="00CE4617" w:rsidRPr="00667E65">
        <w:rPr>
          <w:rFonts w:asciiTheme="minorHAnsi" w:hAnsiTheme="minorHAnsi"/>
        </w:rPr>
        <w:t xml:space="preserve">in a lab specific biosafety manual, in accordance with the BMBL and NIH Guidelines, to </w:t>
      </w:r>
      <w:r w:rsidR="00CE4617" w:rsidRPr="00667E65">
        <w:rPr>
          <w:rFonts w:asciiTheme="minorHAnsi" w:hAnsiTheme="minorHAnsi"/>
          <w:spacing w:val="-1"/>
        </w:rPr>
        <w:t>assure</w:t>
      </w:r>
      <w:r w:rsidR="00CE4617" w:rsidRPr="00667E65">
        <w:rPr>
          <w:rFonts w:asciiTheme="minorHAnsi" w:hAnsiTheme="minorHAnsi"/>
          <w:spacing w:val="-2"/>
        </w:rPr>
        <w:t xml:space="preserve"> </w:t>
      </w:r>
      <w:r w:rsidR="00CE4617" w:rsidRPr="00667E65">
        <w:rPr>
          <w:rFonts w:asciiTheme="minorHAnsi" w:hAnsiTheme="minorHAnsi"/>
        </w:rPr>
        <w:t>ready</w:t>
      </w:r>
      <w:r w:rsidR="00CE4617" w:rsidRPr="00667E65">
        <w:rPr>
          <w:rFonts w:asciiTheme="minorHAnsi" w:hAnsiTheme="minorHAnsi"/>
          <w:spacing w:val="-7"/>
        </w:rPr>
        <w:t xml:space="preserve"> </w:t>
      </w:r>
      <w:r w:rsidR="00CE4617" w:rsidRPr="00667E65">
        <w:rPr>
          <w:rFonts w:asciiTheme="minorHAnsi" w:hAnsiTheme="minorHAnsi"/>
        </w:rPr>
        <w:t>availability</w:t>
      </w:r>
      <w:r w:rsidR="00CE4617" w:rsidRPr="00667E65">
        <w:rPr>
          <w:rFonts w:asciiTheme="minorHAnsi" w:hAnsiTheme="minorHAnsi"/>
          <w:spacing w:val="-4"/>
        </w:rPr>
        <w:t xml:space="preserve"> </w:t>
      </w:r>
      <w:r w:rsidR="00CE4617" w:rsidRPr="00667E65">
        <w:rPr>
          <w:rFonts w:asciiTheme="minorHAnsi" w:hAnsiTheme="minorHAnsi"/>
        </w:rPr>
        <w:t xml:space="preserve">and </w:t>
      </w:r>
      <w:r w:rsidR="00CE4617" w:rsidRPr="00667E65">
        <w:rPr>
          <w:rFonts w:asciiTheme="minorHAnsi" w:hAnsiTheme="minorHAnsi"/>
          <w:spacing w:val="-1"/>
        </w:rPr>
        <w:t>accessibility</w:t>
      </w:r>
      <w:r w:rsidR="00CE4617" w:rsidRPr="00667E65">
        <w:rPr>
          <w:rFonts w:asciiTheme="minorHAnsi" w:hAnsiTheme="minorHAnsi"/>
        </w:rPr>
        <w:t xml:space="preserve"> to all</w:t>
      </w:r>
      <w:r w:rsidR="00CE4617" w:rsidRPr="00667E65">
        <w:rPr>
          <w:rFonts w:asciiTheme="minorHAnsi" w:hAnsiTheme="minorHAnsi"/>
          <w:spacing w:val="20"/>
        </w:rPr>
        <w:t xml:space="preserve"> </w:t>
      </w:r>
      <w:r w:rsidR="00CE4617" w:rsidRPr="00667E65">
        <w:rPr>
          <w:rFonts w:asciiTheme="minorHAnsi" w:hAnsiTheme="minorHAnsi"/>
          <w:spacing w:val="-1"/>
        </w:rPr>
        <w:t>employees.</w:t>
      </w:r>
      <w:r w:rsidRPr="00906900">
        <w:rPr>
          <w:rFonts w:asciiTheme="minorHAnsi" w:hAnsiTheme="minorHAnsi"/>
        </w:rPr>
        <w:t xml:space="preserve">  </w:t>
      </w:r>
      <w:r w:rsidRPr="00906900">
        <w:rPr>
          <w:rFonts w:asciiTheme="minorHAnsi" w:hAnsiTheme="minorHAnsi"/>
          <w:spacing w:val="-1"/>
        </w:rPr>
        <w:t>Construction</w:t>
      </w:r>
      <w:r w:rsidRPr="00906900">
        <w:rPr>
          <w:rFonts w:asciiTheme="minorHAnsi" w:hAnsiTheme="minorHAnsi"/>
        </w:rPr>
        <w:t xml:space="preserve"> of</w:t>
      </w:r>
      <w:r w:rsidRPr="00906900">
        <w:rPr>
          <w:rFonts w:asciiTheme="minorHAnsi" w:hAnsiTheme="minorHAnsi"/>
          <w:spacing w:val="1"/>
        </w:rPr>
        <w:t xml:space="preserve"> </w:t>
      </w:r>
      <w:r w:rsidRPr="00906900">
        <w:rPr>
          <w:rFonts w:asciiTheme="minorHAnsi" w:hAnsiTheme="minorHAnsi"/>
          <w:spacing w:val="-1"/>
        </w:rPr>
        <w:t>the</w:t>
      </w:r>
      <w:r w:rsidRPr="00906900">
        <w:rPr>
          <w:rFonts w:asciiTheme="minorHAnsi" w:hAnsiTheme="minorHAnsi"/>
          <w:spacing w:val="2"/>
        </w:rPr>
        <w:t xml:space="preserve"> </w:t>
      </w:r>
      <w:r w:rsidRPr="00906900">
        <w:rPr>
          <w:rFonts w:asciiTheme="minorHAnsi" w:hAnsiTheme="minorHAnsi"/>
        </w:rPr>
        <w:t xml:space="preserve">lab </w:t>
      </w:r>
      <w:r w:rsidRPr="00906900">
        <w:rPr>
          <w:rFonts w:asciiTheme="minorHAnsi" w:hAnsiTheme="minorHAnsi"/>
          <w:spacing w:val="-1"/>
        </w:rPr>
        <w:t>specific</w:t>
      </w:r>
      <w:r w:rsidRPr="00906900">
        <w:rPr>
          <w:rFonts w:asciiTheme="minorHAnsi" w:hAnsiTheme="minorHAnsi"/>
        </w:rPr>
        <w:t xml:space="preserve"> </w:t>
      </w:r>
      <w:r w:rsidRPr="00906900">
        <w:rPr>
          <w:rFonts w:asciiTheme="minorHAnsi" w:hAnsiTheme="minorHAnsi"/>
          <w:spacing w:val="-1"/>
        </w:rPr>
        <w:t>biosafety</w:t>
      </w:r>
      <w:r w:rsidRPr="00906900">
        <w:rPr>
          <w:rFonts w:asciiTheme="minorHAnsi" w:hAnsiTheme="minorHAnsi"/>
          <w:spacing w:val="-4"/>
        </w:rPr>
        <w:t xml:space="preserve"> </w:t>
      </w:r>
      <w:r w:rsidR="00CE4617">
        <w:rPr>
          <w:rFonts w:asciiTheme="minorHAnsi" w:hAnsiTheme="minorHAnsi"/>
          <w:spacing w:val="-1"/>
        </w:rPr>
        <w:t>manual</w:t>
      </w:r>
      <w:r w:rsidR="00CE4617" w:rsidRPr="00906900">
        <w:rPr>
          <w:rFonts w:asciiTheme="minorHAnsi" w:hAnsiTheme="minorHAnsi"/>
        </w:rPr>
        <w:t xml:space="preserve"> </w:t>
      </w:r>
      <w:r w:rsidR="00F12BD2" w:rsidRPr="00906900">
        <w:rPr>
          <w:rFonts w:asciiTheme="minorHAnsi" w:hAnsiTheme="minorHAnsi"/>
        </w:rPr>
        <w:t>is</w:t>
      </w:r>
      <w:r w:rsidRPr="00906900">
        <w:rPr>
          <w:rFonts w:asciiTheme="minorHAnsi" w:hAnsiTheme="minorHAnsi"/>
        </w:rPr>
        <w:t xml:space="preserve"> facilitated</w:t>
      </w:r>
      <w:r w:rsidRPr="00906900">
        <w:rPr>
          <w:rFonts w:asciiTheme="minorHAnsi" w:hAnsiTheme="minorHAnsi"/>
          <w:spacing w:val="-3"/>
        </w:rPr>
        <w:t xml:space="preserve"> </w:t>
      </w:r>
      <w:r w:rsidRPr="00906900">
        <w:rPr>
          <w:rFonts w:asciiTheme="minorHAnsi" w:hAnsiTheme="minorHAnsi"/>
          <w:spacing w:val="1"/>
        </w:rPr>
        <w:t>by the IBC and the Biosafety Office</w:t>
      </w:r>
      <w:r w:rsidRPr="00906900">
        <w:rPr>
          <w:rFonts w:asciiTheme="minorHAnsi" w:hAnsiTheme="minorHAnsi"/>
          <w:spacing w:val="79"/>
        </w:rPr>
        <w:t>.</w:t>
      </w:r>
    </w:p>
    <w:p w14:paraId="6085C488" w14:textId="77777777" w:rsidR="00633703" w:rsidRPr="00906900" w:rsidRDefault="00633703" w:rsidP="003B49DE">
      <w:pPr>
        <w:rPr>
          <w:rFonts w:asciiTheme="minorHAnsi" w:hAnsiTheme="minorHAnsi"/>
          <w:spacing w:val="79"/>
        </w:rPr>
      </w:pPr>
    </w:p>
    <w:p w14:paraId="43E79F8A" w14:textId="6E413CB0" w:rsidR="00633703" w:rsidRPr="00906900" w:rsidRDefault="006C12DE" w:rsidP="003B49DE">
      <w:pPr>
        <w:tabs>
          <w:tab w:val="left" w:pos="0"/>
          <w:tab w:val="left" w:pos="990"/>
        </w:tabs>
        <w:rPr>
          <w:rFonts w:asciiTheme="minorHAnsi" w:hAnsiTheme="minorHAnsi"/>
          <w:bCs/>
          <w:color w:val="000000"/>
        </w:rPr>
      </w:pPr>
      <w:proofErr w:type="gramStart"/>
      <w:r w:rsidRPr="00906900">
        <w:rPr>
          <w:rFonts w:asciiTheme="minorHAnsi" w:hAnsiTheme="minorHAnsi"/>
        </w:rPr>
        <w:lastRenderedPageBreak/>
        <w:t>In order to</w:t>
      </w:r>
      <w:proofErr w:type="gramEnd"/>
      <w:r w:rsidRPr="00906900">
        <w:rPr>
          <w:rFonts w:asciiTheme="minorHAnsi" w:hAnsiTheme="minorHAnsi"/>
        </w:rPr>
        <w:t xml:space="preserve"> </w:t>
      </w:r>
      <w:r w:rsidRPr="00906900">
        <w:rPr>
          <w:rFonts w:asciiTheme="minorHAnsi" w:hAnsiTheme="minorHAnsi"/>
          <w:spacing w:val="-1"/>
        </w:rPr>
        <w:t>establish</w:t>
      </w:r>
      <w:r w:rsidRPr="00906900">
        <w:rPr>
          <w:rFonts w:asciiTheme="minorHAnsi" w:hAnsiTheme="minorHAnsi"/>
        </w:rPr>
        <w:t xml:space="preserve"> </w:t>
      </w:r>
      <w:r w:rsidRPr="00906900">
        <w:rPr>
          <w:rFonts w:asciiTheme="minorHAnsi" w:hAnsiTheme="minorHAnsi"/>
          <w:spacing w:val="-1"/>
        </w:rPr>
        <w:t>that</w:t>
      </w:r>
      <w:r w:rsidRPr="00906900">
        <w:rPr>
          <w:rFonts w:asciiTheme="minorHAnsi" w:hAnsiTheme="minorHAnsi"/>
        </w:rPr>
        <w:t xml:space="preserve"> each</w:t>
      </w:r>
      <w:r w:rsidRPr="00906900">
        <w:rPr>
          <w:rFonts w:asciiTheme="minorHAnsi" w:hAnsiTheme="minorHAnsi"/>
          <w:spacing w:val="-3"/>
        </w:rPr>
        <w:t xml:space="preserve"> </w:t>
      </w:r>
      <w:r w:rsidRPr="00906900">
        <w:rPr>
          <w:rFonts w:asciiTheme="minorHAnsi" w:hAnsiTheme="minorHAnsi"/>
          <w:spacing w:val="-1"/>
        </w:rPr>
        <w:t>employee</w:t>
      </w:r>
      <w:r w:rsidRPr="00906900">
        <w:rPr>
          <w:rFonts w:asciiTheme="minorHAnsi" w:hAnsiTheme="minorHAnsi"/>
        </w:rPr>
        <w:t xml:space="preserve"> has </w:t>
      </w:r>
      <w:r w:rsidRPr="00906900">
        <w:rPr>
          <w:rFonts w:asciiTheme="minorHAnsi" w:hAnsiTheme="minorHAnsi"/>
          <w:spacing w:val="-1"/>
        </w:rPr>
        <w:t>been</w:t>
      </w:r>
      <w:r w:rsidRPr="00906900">
        <w:rPr>
          <w:rFonts w:asciiTheme="minorHAnsi" w:hAnsiTheme="minorHAnsi"/>
        </w:rPr>
        <w:t xml:space="preserve"> </w:t>
      </w:r>
      <w:r w:rsidRPr="00906900">
        <w:rPr>
          <w:rFonts w:asciiTheme="minorHAnsi" w:hAnsiTheme="minorHAnsi"/>
          <w:spacing w:val="-1"/>
        </w:rPr>
        <w:t>specifically</w:t>
      </w:r>
      <w:r w:rsidRPr="00906900">
        <w:rPr>
          <w:rFonts w:asciiTheme="minorHAnsi" w:hAnsiTheme="minorHAnsi"/>
          <w:spacing w:val="-4"/>
        </w:rPr>
        <w:t xml:space="preserve"> </w:t>
      </w:r>
      <w:r w:rsidRPr="00906900">
        <w:rPr>
          <w:rFonts w:asciiTheme="minorHAnsi" w:hAnsiTheme="minorHAnsi"/>
        </w:rPr>
        <w:t>trained and</w:t>
      </w:r>
      <w:r w:rsidRPr="00906900">
        <w:rPr>
          <w:rFonts w:asciiTheme="minorHAnsi" w:hAnsiTheme="minorHAnsi"/>
          <w:spacing w:val="-3"/>
        </w:rPr>
        <w:t xml:space="preserve"> </w:t>
      </w:r>
      <w:r w:rsidRPr="00906900">
        <w:rPr>
          <w:rFonts w:asciiTheme="minorHAnsi" w:hAnsiTheme="minorHAnsi"/>
        </w:rPr>
        <w:t>is</w:t>
      </w:r>
      <w:r w:rsidRPr="00906900">
        <w:rPr>
          <w:rFonts w:asciiTheme="minorHAnsi" w:hAnsiTheme="minorHAnsi"/>
          <w:spacing w:val="45"/>
        </w:rPr>
        <w:t xml:space="preserve"> </w:t>
      </w:r>
      <w:r w:rsidRPr="00906900">
        <w:rPr>
          <w:rFonts w:asciiTheme="minorHAnsi" w:hAnsiTheme="minorHAnsi"/>
        </w:rPr>
        <w:t>aware</w:t>
      </w:r>
      <w:r w:rsidRPr="00906900">
        <w:rPr>
          <w:rFonts w:asciiTheme="minorHAnsi" w:hAnsiTheme="minorHAnsi"/>
          <w:spacing w:val="-2"/>
        </w:rPr>
        <w:t xml:space="preserve"> </w:t>
      </w:r>
      <w:r w:rsidRPr="00906900">
        <w:rPr>
          <w:rFonts w:asciiTheme="minorHAnsi" w:hAnsiTheme="minorHAnsi"/>
        </w:rPr>
        <w:t xml:space="preserve">of </w:t>
      </w:r>
      <w:r w:rsidRPr="00906900">
        <w:rPr>
          <w:rFonts w:asciiTheme="minorHAnsi" w:hAnsiTheme="minorHAnsi"/>
          <w:spacing w:val="-1"/>
        </w:rPr>
        <w:t>the</w:t>
      </w:r>
      <w:r w:rsidRPr="00906900">
        <w:rPr>
          <w:rFonts w:asciiTheme="minorHAnsi" w:hAnsiTheme="minorHAnsi"/>
        </w:rPr>
        <w:t xml:space="preserve"> </w:t>
      </w:r>
      <w:r w:rsidRPr="00906900">
        <w:rPr>
          <w:rFonts w:asciiTheme="minorHAnsi" w:hAnsiTheme="minorHAnsi"/>
          <w:spacing w:val="-1"/>
        </w:rPr>
        <w:t>critical</w:t>
      </w:r>
      <w:r w:rsidRPr="00906900">
        <w:rPr>
          <w:rFonts w:asciiTheme="minorHAnsi" w:hAnsiTheme="minorHAnsi"/>
        </w:rPr>
        <w:t xml:space="preserve"> </w:t>
      </w:r>
      <w:r w:rsidRPr="00906900">
        <w:rPr>
          <w:rFonts w:asciiTheme="minorHAnsi" w:hAnsiTheme="minorHAnsi"/>
          <w:spacing w:val="-1"/>
        </w:rPr>
        <w:t>biosafety</w:t>
      </w:r>
      <w:r w:rsidRPr="00906900">
        <w:rPr>
          <w:rFonts w:asciiTheme="minorHAnsi" w:hAnsiTheme="minorHAnsi"/>
          <w:spacing w:val="-7"/>
        </w:rPr>
        <w:t xml:space="preserve"> </w:t>
      </w:r>
      <w:r w:rsidRPr="00906900">
        <w:rPr>
          <w:rFonts w:asciiTheme="minorHAnsi" w:hAnsiTheme="minorHAnsi"/>
          <w:spacing w:val="-1"/>
        </w:rPr>
        <w:t>information</w:t>
      </w:r>
      <w:r w:rsidRPr="00906900">
        <w:rPr>
          <w:rFonts w:asciiTheme="minorHAnsi" w:hAnsiTheme="minorHAnsi"/>
          <w:spacing w:val="1"/>
        </w:rPr>
        <w:t xml:space="preserve"> </w:t>
      </w:r>
      <w:r w:rsidRPr="00906900">
        <w:rPr>
          <w:rFonts w:asciiTheme="minorHAnsi" w:hAnsiTheme="minorHAnsi"/>
          <w:spacing w:val="-1"/>
        </w:rPr>
        <w:t>outlined</w:t>
      </w:r>
      <w:r w:rsidRPr="00906900">
        <w:rPr>
          <w:rFonts w:asciiTheme="minorHAnsi" w:hAnsiTheme="minorHAnsi"/>
        </w:rPr>
        <w:t xml:space="preserve"> in the lab specific biosafety manual,</w:t>
      </w:r>
      <w:r w:rsidRPr="00906900">
        <w:rPr>
          <w:rFonts w:asciiTheme="minorHAnsi" w:hAnsiTheme="minorHAnsi"/>
          <w:spacing w:val="-2"/>
        </w:rPr>
        <w:t xml:space="preserve"> </w:t>
      </w:r>
      <w:r w:rsidRPr="00906900">
        <w:rPr>
          <w:rFonts w:asciiTheme="minorHAnsi" w:hAnsiTheme="minorHAnsi"/>
        </w:rPr>
        <w:t>it</w:t>
      </w:r>
      <w:r w:rsidRPr="00906900">
        <w:rPr>
          <w:rFonts w:asciiTheme="minorHAnsi" w:hAnsiTheme="minorHAnsi"/>
          <w:spacing w:val="5"/>
        </w:rPr>
        <w:t xml:space="preserve"> </w:t>
      </w:r>
      <w:r w:rsidRPr="00906900">
        <w:rPr>
          <w:rFonts w:asciiTheme="minorHAnsi" w:hAnsiTheme="minorHAnsi"/>
        </w:rPr>
        <w:t>is</w:t>
      </w:r>
      <w:r w:rsidRPr="00906900">
        <w:rPr>
          <w:rFonts w:asciiTheme="minorHAnsi" w:hAnsiTheme="minorHAnsi"/>
          <w:spacing w:val="-1"/>
        </w:rPr>
        <w:t xml:space="preserve"> important </w:t>
      </w:r>
      <w:r w:rsidRPr="00906900">
        <w:rPr>
          <w:rFonts w:asciiTheme="minorHAnsi" w:hAnsiTheme="minorHAnsi"/>
        </w:rPr>
        <w:t>to</w:t>
      </w:r>
      <w:r w:rsidRPr="00906900">
        <w:rPr>
          <w:rFonts w:asciiTheme="minorHAnsi" w:hAnsiTheme="minorHAnsi"/>
          <w:spacing w:val="77"/>
        </w:rPr>
        <w:t xml:space="preserve"> </w:t>
      </w:r>
      <w:r w:rsidRPr="00906900">
        <w:rPr>
          <w:rFonts w:asciiTheme="minorHAnsi" w:hAnsiTheme="minorHAnsi"/>
        </w:rPr>
        <w:t xml:space="preserve">maintain </w:t>
      </w:r>
      <w:r w:rsidRPr="00906900">
        <w:rPr>
          <w:rFonts w:asciiTheme="minorHAnsi" w:hAnsiTheme="minorHAnsi"/>
          <w:spacing w:val="-1"/>
        </w:rPr>
        <w:t>signed</w:t>
      </w:r>
      <w:r w:rsidRPr="00906900">
        <w:rPr>
          <w:rFonts w:asciiTheme="minorHAnsi" w:hAnsiTheme="minorHAnsi"/>
        </w:rPr>
        <w:t xml:space="preserve"> </w:t>
      </w:r>
      <w:r w:rsidRPr="00906900">
        <w:rPr>
          <w:rFonts w:asciiTheme="minorHAnsi" w:hAnsiTheme="minorHAnsi"/>
          <w:spacing w:val="-1"/>
        </w:rPr>
        <w:t xml:space="preserve">acknowledgement </w:t>
      </w:r>
      <w:r w:rsidRPr="00906900">
        <w:rPr>
          <w:rFonts w:asciiTheme="minorHAnsi" w:hAnsiTheme="minorHAnsi"/>
        </w:rPr>
        <w:t xml:space="preserve">for </w:t>
      </w:r>
      <w:r w:rsidRPr="00906900">
        <w:rPr>
          <w:rFonts w:asciiTheme="minorHAnsi" w:hAnsiTheme="minorHAnsi"/>
          <w:spacing w:val="-1"/>
        </w:rPr>
        <w:t>each</w:t>
      </w:r>
      <w:r w:rsidRPr="00906900">
        <w:rPr>
          <w:rFonts w:asciiTheme="minorHAnsi" w:hAnsiTheme="minorHAnsi"/>
        </w:rPr>
        <w:t xml:space="preserve"> </w:t>
      </w:r>
      <w:r w:rsidRPr="00906900">
        <w:rPr>
          <w:rFonts w:asciiTheme="minorHAnsi" w:hAnsiTheme="minorHAnsi"/>
          <w:spacing w:val="-1"/>
        </w:rPr>
        <w:t>employee that they have read and understood the information provided in the document</w:t>
      </w:r>
      <w:r w:rsidR="00CE4617">
        <w:rPr>
          <w:rFonts w:asciiTheme="minorHAnsi" w:hAnsiTheme="minorHAnsi"/>
          <w:spacing w:val="-1"/>
        </w:rPr>
        <w:t xml:space="preserve"> and intend to comply</w:t>
      </w:r>
      <w:r w:rsidRPr="00906900">
        <w:rPr>
          <w:rFonts w:asciiTheme="minorHAnsi" w:hAnsiTheme="minorHAnsi"/>
          <w:spacing w:val="-1"/>
        </w:rPr>
        <w:t>.</w:t>
      </w:r>
    </w:p>
    <w:p w14:paraId="628685AE" w14:textId="77777777" w:rsidR="00633703" w:rsidRPr="00906900" w:rsidRDefault="00633703" w:rsidP="003B49DE">
      <w:pPr>
        <w:pStyle w:val="Default"/>
        <w:rPr>
          <w:rFonts w:asciiTheme="minorHAnsi" w:hAnsiTheme="minorHAnsi"/>
          <w:spacing w:val="-1"/>
        </w:rPr>
      </w:pPr>
    </w:p>
    <w:p w14:paraId="2CCF0670" w14:textId="16434AA8" w:rsidR="006C12DE" w:rsidRPr="00906900" w:rsidRDefault="006C12DE" w:rsidP="003B49DE">
      <w:pPr>
        <w:pStyle w:val="Default"/>
        <w:tabs>
          <w:tab w:val="left" w:pos="0"/>
        </w:tabs>
        <w:rPr>
          <w:rFonts w:asciiTheme="minorHAnsi" w:hAnsiTheme="minorHAnsi"/>
          <w:spacing w:val="-1"/>
        </w:rPr>
      </w:pPr>
      <w:r w:rsidRPr="00906900">
        <w:rPr>
          <w:rFonts w:asciiTheme="minorHAnsi" w:hAnsiTheme="minorHAnsi" w:cs="Times New Roman"/>
        </w:rPr>
        <w:t xml:space="preserve">When required by directives or when required by this manual, these procedures, including the safe work practices, </w:t>
      </w:r>
      <w:r w:rsidR="00633703" w:rsidRPr="00906900">
        <w:rPr>
          <w:rFonts w:asciiTheme="minorHAnsi" w:hAnsiTheme="minorHAnsi" w:cs="Times New Roman"/>
        </w:rPr>
        <w:t xml:space="preserve">special work practices and instructions on how to use lab specific equipment safely </w:t>
      </w:r>
      <w:r w:rsidRPr="00906900">
        <w:rPr>
          <w:rFonts w:asciiTheme="minorHAnsi" w:hAnsiTheme="minorHAnsi" w:cs="Times New Roman"/>
        </w:rPr>
        <w:t>are to be submitted to the IBC and/ or the BSOs. The IBC and/or BSOs shall review hazards and procedure(s) involved and, as appropriate, approve, direct</w:t>
      </w:r>
      <w:r w:rsidR="000565C9">
        <w:rPr>
          <w:rFonts w:asciiTheme="minorHAnsi" w:hAnsiTheme="minorHAnsi" w:cs="Times New Roman"/>
        </w:rPr>
        <w:t>,</w:t>
      </w:r>
      <w:r w:rsidRPr="00906900">
        <w:rPr>
          <w:rFonts w:asciiTheme="minorHAnsi" w:hAnsiTheme="minorHAnsi" w:cs="Times New Roman"/>
        </w:rPr>
        <w:t xml:space="preserve"> or suggest changes. </w:t>
      </w:r>
    </w:p>
    <w:p w14:paraId="787F6AF3" w14:textId="77777777" w:rsidR="009D083A" w:rsidRPr="00906900" w:rsidRDefault="009D083A" w:rsidP="003B49DE">
      <w:pPr>
        <w:ind w:right="41"/>
        <w:rPr>
          <w:rFonts w:asciiTheme="minorHAnsi" w:hAnsiTheme="minorHAnsi"/>
          <w:color w:val="000000"/>
        </w:rPr>
      </w:pPr>
    </w:p>
    <w:p w14:paraId="4156DFD7" w14:textId="7E2D3FB8" w:rsidR="006C12DE" w:rsidRPr="00906900" w:rsidRDefault="006C12DE" w:rsidP="009D083A">
      <w:pPr>
        <w:pStyle w:val="Default"/>
        <w:rPr>
          <w:rFonts w:asciiTheme="minorHAnsi" w:hAnsiTheme="minorHAnsi" w:cs="Times New Roman"/>
          <w:b/>
        </w:rPr>
      </w:pPr>
      <w:r w:rsidRPr="00906900">
        <w:rPr>
          <w:rFonts w:asciiTheme="minorHAnsi" w:hAnsiTheme="minorHAnsi" w:cs="Times New Roman"/>
          <w:b/>
        </w:rPr>
        <w:t>3) Compliance, Education and Training</w:t>
      </w:r>
    </w:p>
    <w:p w14:paraId="0C5DA24A" w14:textId="2E93C97A" w:rsidR="005F4474" w:rsidRPr="00906900" w:rsidRDefault="00A95996" w:rsidP="00E503BE">
      <w:pPr>
        <w:rPr>
          <w:rFonts w:asciiTheme="minorHAnsi" w:hAnsiTheme="minorHAnsi"/>
        </w:rPr>
      </w:pPr>
      <w:r w:rsidRPr="00906900">
        <w:rPr>
          <w:rFonts w:asciiTheme="minorHAnsi" w:hAnsiTheme="minorHAnsi"/>
        </w:rPr>
        <w:t>All persons involved in biological activities, whether faculty, staff</w:t>
      </w:r>
      <w:r w:rsidR="00F12BD2" w:rsidRPr="00906900">
        <w:rPr>
          <w:rFonts w:asciiTheme="minorHAnsi" w:hAnsiTheme="minorHAnsi"/>
        </w:rPr>
        <w:t>, visitors</w:t>
      </w:r>
      <w:r w:rsidR="000565C9">
        <w:rPr>
          <w:rFonts w:asciiTheme="minorHAnsi" w:hAnsiTheme="minorHAnsi"/>
        </w:rPr>
        <w:t>,</w:t>
      </w:r>
      <w:r w:rsidRPr="00906900">
        <w:rPr>
          <w:rFonts w:asciiTheme="minorHAnsi" w:hAnsiTheme="minorHAnsi"/>
        </w:rPr>
        <w:t xml:space="preserve"> or students, paid or unpaid, </w:t>
      </w:r>
      <w:proofErr w:type="gramStart"/>
      <w:r w:rsidRPr="00906900">
        <w:rPr>
          <w:rFonts w:asciiTheme="minorHAnsi" w:hAnsiTheme="minorHAnsi"/>
        </w:rPr>
        <w:t>full</w:t>
      </w:r>
      <w:proofErr w:type="gramEnd"/>
      <w:r w:rsidRPr="00906900">
        <w:rPr>
          <w:rFonts w:asciiTheme="minorHAnsi" w:hAnsiTheme="minorHAnsi"/>
        </w:rPr>
        <w:t xml:space="preserve"> or part time, are expected to always act carefully and prudently and to conform to this manual. Each person is expected to be familiar with and know the hazards of materials or substances used; the guidelines, rules or regulations pertaining to their activities; and carefully observe procedures and protocols. Each person is also expected to correct any unsafe conditions or practices observed within </w:t>
      </w:r>
      <w:r w:rsidR="00281A29">
        <w:rPr>
          <w:rFonts w:asciiTheme="minorHAnsi" w:hAnsiTheme="minorHAnsi"/>
        </w:rPr>
        <w:t>their</w:t>
      </w:r>
      <w:r w:rsidRPr="00906900">
        <w:rPr>
          <w:rFonts w:asciiTheme="minorHAnsi" w:hAnsiTheme="minorHAnsi"/>
        </w:rPr>
        <w:t xml:space="preserve"> ability or authority, and/or to report them to the responsible PI, supervisor, and the BSO.</w:t>
      </w:r>
      <w:r w:rsidR="009D083A" w:rsidRPr="00906900">
        <w:rPr>
          <w:rFonts w:asciiTheme="minorHAnsi" w:hAnsiTheme="minorHAnsi"/>
        </w:rPr>
        <w:t xml:space="preserve"> </w:t>
      </w:r>
    </w:p>
    <w:p w14:paraId="3079FC58" w14:textId="77777777" w:rsidR="005F4474" w:rsidRPr="00906900" w:rsidRDefault="005F4474" w:rsidP="00E503BE">
      <w:pPr>
        <w:rPr>
          <w:rFonts w:asciiTheme="minorHAnsi" w:hAnsiTheme="minorHAnsi"/>
        </w:rPr>
      </w:pPr>
    </w:p>
    <w:p w14:paraId="3E743336" w14:textId="3704B6C7" w:rsidR="00C72BF6" w:rsidRDefault="00E503BE" w:rsidP="00E503BE">
      <w:pPr>
        <w:rPr>
          <w:rFonts w:asciiTheme="minorHAnsi" w:hAnsiTheme="minorHAnsi"/>
        </w:rPr>
      </w:pPr>
      <w:r w:rsidRPr="00906900">
        <w:rPr>
          <w:rFonts w:asciiTheme="minorHAnsi" w:hAnsiTheme="minorHAnsi"/>
        </w:rPr>
        <w:t xml:space="preserve">The Policy on Biosafety and Biohazards non-compliance has been posted on the </w:t>
      </w:r>
      <w:r w:rsidR="00281A29">
        <w:rPr>
          <w:rFonts w:asciiTheme="minorHAnsi" w:hAnsiTheme="minorHAnsi"/>
        </w:rPr>
        <w:t>ORCC</w:t>
      </w:r>
      <w:r w:rsidRPr="00906900">
        <w:rPr>
          <w:rFonts w:asciiTheme="minorHAnsi" w:hAnsiTheme="minorHAnsi"/>
        </w:rPr>
        <w:t>/ IBC website</w:t>
      </w:r>
      <w:r w:rsidR="00C72BF6">
        <w:rPr>
          <w:rFonts w:asciiTheme="minorHAnsi" w:hAnsiTheme="minorHAnsi"/>
        </w:rPr>
        <w:t xml:space="preserve"> under</w:t>
      </w:r>
      <w:r w:rsidR="00281A29">
        <w:rPr>
          <w:rFonts w:asciiTheme="minorHAnsi" w:hAnsiTheme="minorHAnsi"/>
        </w:rPr>
        <w:t xml:space="preserve"> CSU IBC</w:t>
      </w:r>
      <w:r w:rsidR="00C72BF6">
        <w:rPr>
          <w:rFonts w:asciiTheme="minorHAnsi" w:hAnsiTheme="minorHAnsi"/>
        </w:rPr>
        <w:t xml:space="preserve"> </w:t>
      </w:r>
      <w:r w:rsidR="00281A29">
        <w:rPr>
          <w:rFonts w:asciiTheme="minorHAnsi" w:hAnsiTheme="minorHAnsi"/>
        </w:rPr>
        <w:t>P</w:t>
      </w:r>
      <w:r w:rsidR="00C72BF6">
        <w:rPr>
          <w:rFonts w:asciiTheme="minorHAnsi" w:hAnsiTheme="minorHAnsi"/>
        </w:rPr>
        <w:t>olicies</w:t>
      </w:r>
      <w:r w:rsidRPr="00906900">
        <w:rPr>
          <w:rFonts w:asciiTheme="minorHAnsi" w:hAnsiTheme="minorHAnsi"/>
        </w:rPr>
        <w:t>:</w:t>
      </w:r>
      <w:r w:rsidR="00281A29">
        <w:rPr>
          <w:rFonts w:asciiTheme="minorHAnsi" w:hAnsiTheme="minorHAnsi"/>
        </w:rPr>
        <w:t xml:space="preserve"> </w:t>
      </w:r>
      <w:hyperlink r:id="rId18" w:history="1">
        <w:r w:rsidR="00281A29" w:rsidRPr="005A590F">
          <w:rPr>
            <w:rStyle w:val="Hyperlink"/>
            <w:rFonts w:asciiTheme="minorHAnsi" w:hAnsiTheme="minorHAnsi"/>
          </w:rPr>
          <w:t>https://www.research.colostate.edu/orcc/ibc/policies-and-regulations/</w:t>
        </w:r>
      </w:hyperlink>
    </w:p>
    <w:p w14:paraId="4AE60FC9" w14:textId="77777777" w:rsidR="00E503BE" w:rsidRPr="00906900" w:rsidRDefault="00E503BE" w:rsidP="009D083A">
      <w:pPr>
        <w:pStyle w:val="Default"/>
        <w:rPr>
          <w:rFonts w:asciiTheme="minorHAnsi" w:hAnsiTheme="minorHAnsi" w:cs="Times New Roman"/>
        </w:rPr>
      </w:pPr>
    </w:p>
    <w:p w14:paraId="38FA28C3" w14:textId="2A08C0A8" w:rsidR="009D5F96" w:rsidRPr="00906900" w:rsidRDefault="009D083A" w:rsidP="009D083A">
      <w:pPr>
        <w:pStyle w:val="Default"/>
        <w:rPr>
          <w:rFonts w:asciiTheme="minorHAnsi" w:hAnsiTheme="minorHAnsi" w:cs="Times New Roman"/>
        </w:rPr>
      </w:pPr>
      <w:r w:rsidRPr="00906900" w:rsidDel="008C31D7">
        <w:rPr>
          <w:rFonts w:asciiTheme="minorHAnsi" w:hAnsiTheme="minorHAnsi" w:cs="Times New Roman"/>
        </w:rPr>
        <w:t>The BSO</w:t>
      </w:r>
      <w:r w:rsidR="003B71D1" w:rsidRPr="00906900">
        <w:rPr>
          <w:rFonts w:asciiTheme="minorHAnsi" w:hAnsiTheme="minorHAnsi" w:cs="Times New Roman"/>
        </w:rPr>
        <w:t>s/</w:t>
      </w:r>
      <w:r w:rsidRPr="00906900" w:rsidDel="008C31D7">
        <w:rPr>
          <w:rFonts w:asciiTheme="minorHAnsi" w:hAnsiTheme="minorHAnsi" w:cs="Times New Roman"/>
        </w:rPr>
        <w:t>IBC review all biological activities through inspections/audits of both work practices and the work environment.</w:t>
      </w:r>
    </w:p>
    <w:p w14:paraId="3739C41D" w14:textId="77777777" w:rsidR="00A95996" w:rsidRPr="00906900" w:rsidRDefault="00A95996" w:rsidP="003B49DE">
      <w:pPr>
        <w:pStyle w:val="Default"/>
        <w:rPr>
          <w:rFonts w:asciiTheme="minorHAnsi" w:hAnsiTheme="minorHAnsi"/>
        </w:rPr>
      </w:pPr>
    </w:p>
    <w:p w14:paraId="605B9C2B" w14:textId="2CD3C932" w:rsidR="00A95996" w:rsidRPr="003E3C72" w:rsidRDefault="00A95996" w:rsidP="003B49DE">
      <w:pPr>
        <w:pStyle w:val="ListParagraph"/>
        <w:numPr>
          <w:ilvl w:val="1"/>
          <w:numId w:val="12"/>
        </w:numPr>
        <w:rPr>
          <w:rFonts w:asciiTheme="minorHAnsi" w:hAnsiTheme="minorHAnsi"/>
          <w:b/>
          <w:color w:val="000000"/>
        </w:rPr>
      </w:pPr>
      <w:r w:rsidRPr="003E3C72">
        <w:rPr>
          <w:rFonts w:asciiTheme="minorHAnsi" w:hAnsiTheme="minorHAnsi"/>
          <w:b/>
        </w:rPr>
        <w:t xml:space="preserve">Lab </w:t>
      </w:r>
      <w:r w:rsidR="004E30C0">
        <w:rPr>
          <w:rFonts w:asciiTheme="minorHAnsi" w:hAnsiTheme="minorHAnsi"/>
          <w:b/>
        </w:rPr>
        <w:t>Visits and Self-Inspections</w:t>
      </w:r>
    </w:p>
    <w:p w14:paraId="46CA822D" w14:textId="726DCF7F" w:rsidR="00621B50" w:rsidRPr="008F3658" w:rsidRDefault="00A95996" w:rsidP="7546F7A1">
      <w:pPr>
        <w:pStyle w:val="ListParagraph"/>
        <w:numPr>
          <w:ilvl w:val="2"/>
          <w:numId w:val="12"/>
        </w:numPr>
        <w:spacing w:after="120"/>
        <w:rPr>
          <w:rFonts w:asciiTheme="minorHAnsi" w:hAnsiTheme="minorHAnsi"/>
          <w:color w:val="000000"/>
        </w:rPr>
      </w:pPr>
      <w:r w:rsidRPr="7546F7A1">
        <w:rPr>
          <w:rFonts w:asciiTheme="minorHAnsi" w:hAnsiTheme="minorHAnsi"/>
        </w:rPr>
        <w:t>T</w:t>
      </w:r>
      <w:r w:rsidR="001F0E19" w:rsidRPr="7546F7A1">
        <w:rPr>
          <w:rFonts w:asciiTheme="minorHAnsi" w:hAnsiTheme="minorHAnsi"/>
        </w:rPr>
        <w:t xml:space="preserve">he CSU Biosafety Office </w:t>
      </w:r>
      <w:r w:rsidR="00B30613" w:rsidRPr="7546F7A1">
        <w:rPr>
          <w:rFonts w:asciiTheme="minorHAnsi" w:hAnsiTheme="minorHAnsi"/>
        </w:rPr>
        <w:t>will</w:t>
      </w:r>
      <w:r w:rsidR="00353EC1" w:rsidRPr="7546F7A1">
        <w:rPr>
          <w:rFonts w:asciiTheme="minorHAnsi" w:hAnsiTheme="minorHAnsi"/>
        </w:rPr>
        <w:t xml:space="preserve"> </w:t>
      </w:r>
      <w:r w:rsidR="00B30613" w:rsidRPr="7546F7A1">
        <w:rPr>
          <w:rFonts w:asciiTheme="minorHAnsi" w:hAnsiTheme="minorHAnsi"/>
        </w:rPr>
        <w:t xml:space="preserve">perform </w:t>
      </w:r>
      <w:r w:rsidR="003E20D7" w:rsidRPr="7546F7A1">
        <w:rPr>
          <w:rFonts w:asciiTheme="minorHAnsi" w:hAnsiTheme="minorHAnsi"/>
        </w:rPr>
        <w:t xml:space="preserve">BSL1 </w:t>
      </w:r>
      <w:r w:rsidR="00621B50" w:rsidRPr="7546F7A1">
        <w:rPr>
          <w:rFonts w:asciiTheme="minorHAnsi" w:hAnsiTheme="minorHAnsi"/>
        </w:rPr>
        <w:t xml:space="preserve">laboratory </w:t>
      </w:r>
      <w:r w:rsidR="004E30C0" w:rsidRPr="7546F7A1">
        <w:rPr>
          <w:rFonts w:asciiTheme="minorHAnsi" w:hAnsiTheme="minorHAnsi"/>
        </w:rPr>
        <w:t>vis</w:t>
      </w:r>
      <w:r w:rsidR="00621B50" w:rsidRPr="7546F7A1">
        <w:rPr>
          <w:rFonts w:asciiTheme="minorHAnsi" w:hAnsiTheme="minorHAnsi"/>
        </w:rPr>
        <w:t>its for a new</w:t>
      </w:r>
      <w:r w:rsidR="004E30C0" w:rsidRPr="7546F7A1">
        <w:rPr>
          <w:rFonts w:asciiTheme="minorHAnsi" w:hAnsiTheme="minorHAnsi"/>
        </w:rPr>
        <w:t xml:space="preserve"> BSL1</w:t>
      </w:r>
      <w:r w:rsidR="00621B50" w:rsidRPr="7546F7A1">
        <w:rPr>
          <w:rFonts w:asciiTheme="minorHAnsi" w:hAnsiTheme="minorHAnsi"/>
        </w:rPr>
        <w:t xml:space="preserve"> lab or for a BSL1 lab that has not been </w:t>
      </w:r>
      <w:r w:rsidR="004E30C0" w:rsidRPr="7546F7A1">
        <w:rPr>
          <w:rFonts w:asciiTheme="minorHAnsi" w:hAnsiTheme="minorHAnsi"/>
        </w:rPr>
        <w:t xml:space="preserve">visited </w:t>
      </w:r>
      <w:r w:rsidR="00621B50" w:rsidRPr="7546F7A1">
        <w:rPr>
          <w:rFonts w:asciiTheme="minorHAnsi" w:hAnsiTheme="minorHAnsi"/>
        </w:rPr>
        <w:t>before.</w:t>
      </w:r>
      <w:r w:rsidR="004E30C0" w:rsidRPr="7546F7A1">
        <w:rPr>
          <w:rFonts w:asciiTheme="minorHAnsi" w:hAnsiTheme="minorHAnsi"/>
        </w:rPr>
        <w:t xml:space="preserve"> The CSU Biosafety Office will then visit the BSL1 lab every five years. BSL1 laboratories will complete self-inspections</w:t>
      </w:r>
      <w:r w:rsidR="00621B50" w:rsidRPr="7546F7A1">
        <w:rPr>
          <w:rFonts w:asciiTheme="minorHAnsi" w:hAnsiTheme="minorHAnsi"/>
        </w:rPr>
        <w:t xml:space="preserve"> yearly</w:t>
      </w:r>
      <w:r w:rsidR="004E30C0" w:rsidRPr="7546F7A1">
        <w:rPr>
          <w:rFonts w:asciiTheme="minorHAnsi" w:hAnsiTheme="minorHAnsi"/>
        </w:rPr>
        <w:t xml:space="preserve"> during the four years between Biosafety office visits.</w:t>
      </w:r>
      <w:r w:rsidR="00621B50" w:rsidRPr="7546F7A1">
        <w:rPr>
          <w:rFonts w:asciiTheme="minorHAnsi" w:hAnsiTheme="minorHAnsi"/>
        </w:rPr>
        <w:t xml:space="preserve"> </w:t>
      </w:r>
    </w:p>
    <w:p w14:paraId="7D119CC0" w14:textId="65BB8C99" w:rsidR="00621B50" w:rsidRPr="008F3658" w:rsidRDefault="00621B50" w:rsidP="008F3658">
      <w:pPr>
        <w:pStyle w:val="ListParagraph"/>
        <w:numPr>
          <w:ilvl w:val="2"/>
          <w:numId w:val="12"/>
        </w:numPr>
        <w:spacing w:after="120"/>
        <w:rPr>
          <w:rFonts w:asciiTheme="minorHAnsi" w:hAnsiTheme="minorHAnsi"/>
          <w:color w:val="000000"/>
        </w:rPr>
      </w:pPr>
      <w:r>
        <w:rPr>
          <w:rFonts w:asciiTheme="minorHAnsi" w:hAnsiTheme="minorHAnsi"/>
        </w:rPr>
        <w:t xml:space="preserve">The CSU Biosafety Office will perform BSL2 lab </w:t>
      </w:r>
      <w:r w:rsidR="004E30C0">
        <w:rPr>
          <w:rFonts w:asciiTheme="minorHAnsi" w:hAnsiTheme="minorHAnsi"/>
        </w:rPr>
        <w:t xml:space="preserve">visits </w:t>
      </w:r>
      <w:r>
        <w:rPr>
          <w:rFonts w:asciiTheme="minorHAnsi" w:hAnsiTheme="minorHAnsi"/>
        </w:rPr>
        <w:t>for a new</w:t>
      </w:r>
      <w:r w:rsidR="008F3658">
        <w:rPr>
          <w:rFonts w:asciiTheme="minorHAnsi" w:hAnsiTheme="minorHAnsi"/>
        </w:rPr>
        <w:t xml:space="preserve"> </w:t>
      </w:r>
      <w:r>
        <w:rPr>
          <w:rFonts w:asciiTheme="minorHAnsi" w:hAnsiTheme="minorHAnsi"/>
        </w:rPr>
        <w:t>BSL</w:t>
      </w:r>
      <w:r w:rsidR="004E30C0">
        <w:rPr>
          <w:rFonts w:asciiTheme="minorHAnsi" w:hAnsiTheme="minorHAnsi"/>
        </w:rPr>
        <w:t>2 lab</w:t>
      </w:r>
      <w:r>
        <w:rPr>
          <w:rFonts w:asciiTheme="minorHAnsi" w:hAnsiTheme="minorHAnsi"/>
        </w:rPr>
        <w:t xml:space="preserve"> or</w:t>
      </w:r>
      <w:r w:rsidRPr="00621B50">
        <w:rPr>
          <w:rFonts w:asciiTheme="minorHAnsi" w:hAnsiTheme="minorHAnsi"/>
        </w:rPr>
        <w:t xml:space="preserve"> </w:t>
      </w:r>
      <w:r>
        <w:rPr>
          <w:rFonts w:asciiTheme="minorHAnsi" w:hAnsiTheme="minorHAnsi"/>
        </w:rPr>
        <w:t xml:space="preserve">for a BSL2 lab that has not been </w:t>
      </w:r>
      <w:r w:rsidR="004E30C0">
        <w:rPr>
          <w:rFonts w:asciiTheme="minorHAnsi" w:hAnsiTheme="minorHAnsi"/>
        </w:rPr>
        <w:t>vis</w:t>
      </w:r>
      <w:r>
        <w:rPr>
          <w:rFonts w:asciiTheme="minorHAnsi" w:hAnsiTheme="minorHAnsi"/>
        </w:rPr>
        <w:t xml:space="preserve">ited before.  The BSL2 lab is then responsible </w:t>
      </w:r>
      <w:r w:rsidR="004E30C0">
        <w:rPr>
          <w:rFonts w:asciiTheme="minorHAnsi" w:hAnsiTheme="minorHAnsi"/>
        </w:rPr>
        <w:t>for</w:t>
      </w:r>
      <w:r>
        <w:rPr>
          <w:rFonts w:asciiTheme="minorHAnsi" w:hAnsiTheme="minorHAnsi"/>
        </w:rPr>
        <w:t xml:space="preserve"> self-</w:t>
      </w:r>
      <w:r w:rsidR="004E30C0">
        <w:rPr>
          <w:rFonts w:asciiTheme="minorHAnsi" w:hAnsiTheme="minorHAnsi"/>
        </w:rPr>
        <w:t>inspections</w:t>
      </w:r>
      <w:r>
        <w:rPr>
          <w:rFonts w:asciiTheme="minorHAnsi" w:hAnsiTheme="minorHAnsi"/>
        </w:rPr>
        <w:t xml:space="preserve"> for the next second and third years.  </w:t>
      </w:r>
      <w:r w:rsidR="00EE78B7">
        <w:rPr>
          <w:rFonts w:asciiTheme="minorHAnsi" w:hAnsiTheme="minorHAnsi"/>
        </w:rPr>
        <w:t xml:space="preserve">The CSU Biosafety Office </w:t>
      </w:r>
      <w:r>
        <w:rPr>
          <w:rFonts w:asciiTheme="minorHAnsi" w:hAnsiTheme="minorHAnsi"/>
        </w:rPr>
        <w:t xml:space="preserve">will </w:t>
      </w:r>
      <w:r w:rsidR="004E30C0">
        <w:rPr>
          <w:rFonts w:asciiTheme="minorHAnsi" w:hAnsiTheme="minorHAnsi"/>
        </w:rPr>
        <w:t xml:space="preserve">visit </w:t>
      </w:r>
      <w:r>
        <w:rPr>
          <w:rFonts w:asciiTheme="minorHAnsi" w:hAnsiTheme="minorHAnsi"/>
        </w:rPr>
        <w:t xml:space="preserve">the BSL2 labs </w:t>
      </w:r>
      <w:r w:rsidR="003E20D7">
        <w:rPr>
          <w:rFonts w:asciiTheme="minorHAnsi" w:hAnsiTheme="minorHAnsi"/>
        </w:rPr>
        <w:t>every three years</w:t>
      </w:r>
      <w:r w:rsidR="00A95996" w:rsidRPr="00906900">
        <w:rPr>
          <w:rFonts w:asciiTheme="minorHAnsi" w:hAnsiTheme="minorHAnsi"/>
        </w:rPr>
        <w:t xml:space="preserve">, or as otherwise required, to ensure compliance with the procedures and protocols of this </w:t>
      </w:r>
      <w:r w:rsidR="00F12BD2" w:rsidRPr="00906900">
        <w:rPr>
          <w:rFonts w:asciiTheme="minorHAnsi" w:hAnsiTheme="minorHAnsi"/>
        </w:rPr>
        <w:t>manual and the lab</w:t>
      </w:r>
      <w:r w:rsidR="006513BC">
        <w:rPr>
          <w:rFonts w:asciiTheme="minorHAnsi" w:hAnsiTheme="minorHAnsi"/>
        </w:rPr>
        <w:t>’s</w:t>
      </w:r>
      <w:r w:rsidR="00F12BD2" w:rsidRPr="00906900">
        <w:rPr>
          <w:rFonts w:asciiTheme="minorHAnsi" w:hAnsiTheme="minorHAnsi"/>
        </w:rPr>
        <w:t xml:space="preserve"> specific biosafety </w:t>
      </w:r>
      <w:r w:rsidR="00A95996" w:rsidRPr="00906900">
        <w:rPr>
          <w:rFonts w:asciiTheme="minorHAnsi" w:hAnsiTheme="minorHAnsi"/>
        </w:rPr>
        <w:t xml:space="preserve">manual. </w:t>
      </w:r>
    </w:p>
    <w:p w14:paraId="4DD972C6" w14:textId="77777777" w:rsidR="004E30C0" w:rsidRPr="00502812" w:rsidRDefault="004E30C0" w:rsidP="00667A4E">
      <w:pPr>
        <w:pStyle w:val="ListParagraph"/>
        <w:numPr>
          <w:ilvl w:val="2"/>
          <w:numId w:val="12"/>
        </w:numPr>
        <w:spacing w:after="120"/>
        <w:rPr>
          <w:rFonts w:asciiTheme="minorHAnsi" w:hAnsiTheme="minorHAnsi"/>
          <w:color w:val="000000"/>
        </w:rPr>
      </w:pPr>
      <w:r>
        <w:rPr>
          <w:rFonts w:asciiTheme="minorHAnsi" w:hAnsiTheme="minorHAnsi"/>
        </w:rPr>
        <w:t>The CSU Biosafety Office will perform BSL3 lab visits at least annually.</w:t>
      </w:r>
    </w:p>
    <w:p w14:paraId="2AD79383" w14:textId="4F830EAE" w:rsidR="00E44B00" w:rsidRPr="008F3658" w:rsidRDefault="00EE78B7" w:rsidP="00667A4E">
      <w:pPr>
        <w:pStyle w:val="ListParagraph"/>
        <w:numPr>
          <w:ilvl w:val="2"/>
          <w:numId w:val="12"/>
        </w:numPr>
        <w:spacing w:after="120"/>
        <w:rPr>
          <w:rFonts w:asciiTheme="minorHAnsi" w:hAnsiTheme="minorHAnsi"/>
          <w:color w:val="000000"/>
        </w:rPr>
      </w:pPr>
      <w:r w:rsidRPr="7546F7A1">
        <w:rPr>
          <w:rFonts w:asciiTheme="minorHAnsi" w:hAnsiTheme="minorHAnsi"/>
        </w:rPr>
        <w:t xml:space="preserve">All biosafety visits and self-inspections will be tracked through SciShield. Findings and follow up communication will be recorded directly on SciShield. </w:t>
      </w:r>
    </w:p>
    <w:p w14:paraId="3E255B6F" w14:textId="6235BF79" w:rsidR="00A95996" w:rsidRPr="00667A4E" w:rsidRDefault="00B30613" w:rsidP="00667A4E">
      <w:pPr>
        <w:pStyle w:val="ListParagraph"/>
        <w:numPr>
          <w:ilvl w:val="2"/>
          <w:numId w:val="12"/>
        </w:numPr>
        <w:spacing w:after="120"/>
        <w:rPr>
          <w:rFonts w:asciiTheme="minorHAnsi" w:hAnsiTheme="minorHAnsi"/>
          <w:color w:val="000000"/>
        </w:rPr>
      </w:pPr>
      <w:r w:rsidRPr="7546F7A1">
        <w:rPr>
          <w:rFonts w:asciiTheme="minorHAnsi" w:hAnsiTheme="minorHAnsi"/>
          <w:color w:val="000000" w:themeColor="text1"/>
        </w:rPr>
        <w:t xml:space="preserve">Corrective actions, to the satisfaction of the </w:t>
      </w:r>
      <w:r w:rsidR="00281A29" w:rsidRPr="7546F7A1">
        <w:rPr>
          <w:rFonts w:asciiTheme="minorHAnsi" w:hAnsiTheme="minorHAnsi"/>
          <w:color w:val="000000" w:themeColor="text1"/>
        </w:rPr>
        <w:t>BSO/</w:t>
      </w:r>
      <w:r w:rsidRPr="7546F7A1">
        <w:rPr>
          <w:rFonts w:asciiTheme="minorHAnsi" w:hAnsiTheme="minorHAnsi"/>
          <w:color w:val="000000" w:themeColor="text1"/>
        </w:rPr>
        <w:t xml:space="preserve">IBC, are to be taken for each deficiency noted.  </w:t>
      </w:r>
      <w:r w:rsidR="00A95996" w:rsidRPr="7546F7A1">
        <w:rPr>
          <w:rFonts w:asciiTheme="minorHAnsi" w:hAnsiTheme="minorHAnsi"/>
        </w:rPr>
        <w:t>Any significant problems will be reported to the IBC</w:t>
      </w:r>
      <w:r w:rsidR="003E20D7" w:rsidRPr="7546F7A1">
        <w:rPr>
          <w:rFonts w:asciiTheme="minorHAnsi" w:hAnsiTheme="minorHAnsi"/>
        </w:rPr>
        <w:t>.</w:t>
      </w:r>
      <w:r w:rsidRPr="7546F7A1">
        <w:rPr>
          <w:rFonts w:asciiTheme="minorHAnsi" w:hAnsiTheme="minorHAnsi"/>
          <w:color w:val="000000" w:themeColor="text1"/>
        </w:rPr>
        <w:t xml:space="preserve"> </w:t>
      </w:r>
    </w:p>
    <w:p w14:paraId="35E2020C" w14:textId="034C06E3" w:rsidR="00A95996" w:rsidRPr="00353EC1" w:rsidRDefault="00A95996" w:rsidP="00353EC1">
      <w:pPr>
        <w:pStyle w:val="ListParagraph"/>
        <w:numPr>
          <w:ilvl w:val="2"/>
          <w:numId w:val="12"/>
        </w:numPr>
        <w:spacing w:after="120"/>
        <w:rPr>
          <w:rFonts w:asciiTheme="minorHAnsi" w:hAnsiTheme="minorHAnsi"/>
          <w:color w:val="000000"/>
        </w:rPr>
      </w:pPr>
      <w:r w:rsidRPr="7546F7A1">
        <w:rPr>
          <w:rFonts w:asciiTheme="minorHAnsi" w:hAnsiTheme="minorHAnsi"/>
          <w:color w:val="000000" w:themeColor="text1"/>
        </w:rPr>
        <w:lastRenderedPageBreak/>
        <w:t xml:space="preserve">The IBC, with the assistance </w:t>
      </w:r>
      <w:r w:rsidR="00351653" w:rsidRPr="7546F7A1">
        <w:rPr>
          <w:rFonts w:asciiTheme="minorHAnsi" w:hAnsiTheme="minorHAnsi"/>
          <w:color w:val="000000" w:themeColor="text1"/>
        </w:rPr>
        <w:t xml:space="preserve">of </w:t>
      </w:r>
      <w:r w:rsidR="003E20D7" w:rsidRPr="7546F7A1">
        <w:rPr>
          <w:rFonts w:asciiTheme="minorHAnsi" w:hAnsiTheme="minorHAnsi"/>
          <w:color w:val="000000" w:themeColor="text1"/>
        </w:rPr>
        <w:t>the biosafety officers</w:t>
      </w:r>
      <w:r w:rsidRPr="7546F7A1">
        <w:rPr>
          <w:rFonts w:asciiTheme="minorHAnsi" w:hAnsiTheme="minorHAnsi"/>
          <w:color w:val="000000" w:themeColor="text1"/>
        </w:rPr>
        <w:t xml:space="preserve">, will oversee and ensure compliance with the provisions of individual project protocols, legal requirements, this </w:t>
      </w:r>
      <w:proofErr w:type="gramStart"/>
      <w:r w:rsidRPr="7546F7A1">
        <w:rPr>
          <w:rFonts w:asciiTheme="minorHAnsi" w:hAnsiTheme="minorHAnsi"/>
          <w:color w:val="000000" w:themeColor="text1"/>
        </w:rPr>
        <w:t>manual</w:t>
      </w:r>
      <w:proofErr w:type="gramEnd"/>
      <w:r w:rsidRPr="7546F7A1">
        <w:rPr>
          <w:rFonts w:asciiTheme="minorHAnsi" w:hAnsiTheme="minorHAnsi"/>
          <w:color w:val="000000" w:themeColor="text1"/>
        </w:rPr>
        <w:t xml:space="preserve"> and University Policy.</w:t>
      </w:r>
    </w:p>
    <w:p w14:paraId="2DF0D440" w14:textId="61B6D6CB" w:rsidR="00351653" w:rsidRDefault="00A95996" w:rsidP="003B49DE">
      <w:pPr>
        <w:pStyle w:val="ListParagraph"/>
        <w:numPr>
          <w:ilvl w:val="2"/>
          <w:numId w:val="12"/>
        </w:numPr>
        <w:spacing w:after="120"/>
        <w:rPr>
          <w:rFonts w:asciiTheme="minorHAnsi" w:hAnsiTheme="minorHAnsi"/>
          <w:color w:val="000000"/>
        </w:rPr>
      </w:pPr>
      <w:r w:rsidRPr="7546F7A1">
        <w:rPr>
          <w:rFonts w:asciiTheme="minorHAnsi" w:hAnsiTheme="minorHAnsi"/>
          <w:color w:val="000000" w:themeColor="text1"/>
        </w:rPr>
        <w:t>Department heads are accountable for the biosafety of subordinates and their activities. They shall ensure security and quality controls necessary for biological activities within their jurisdiction. They are encouraged to use assistance from the BSO</w:t>
      </w:r>
      <w:r w:rsidR="001F0E19" w:rsidRPr="7546F7A1">
        <w:rPr>
          <w:rFonts w:asciiTheme="minorHAnsi" w:hAnsiTheme="minorHAnsi"/>
          <w:color w:val="000000" w:themeColor="text1"/>
        </w:rPr>
        <w:t>s</w:t>
      </w:r>
      <w:r w:rsidRPr="7546F7A1">
        <w:rPr>
          <w:rFonts w:asciiTheme="minorHAnsi" w:hAnsiTheme="minorHAnsi"/>
          <w:color w:val="000000" w:themeColor="text1"/>
        </w:rPr>
        <w:t>, the IBC</w:t>
      </w:r>
      <w:r w:rsidR="00281A29" w:rsidRPr="7546F7A1">
        <w:rPr>
          <w:rFonts w:asciiTheme="minorHAnsi" w:hAnsiTheme="minorHAnsi"/>
          <w:color w:val="000000" w:themeColor="text1"/>
        </w:rPr>
        <w:t>,</w:t>
      </w:r>
      <w:r w:rsidRPr="7546F7A1">
        <w:rPr>
          <w:rFonts w:asciiTheme="minorHAnsi" w:hAnsiTheme="minorHAnsi"/>
          <w:color w:val="000000" w:themeColor="text1"/>
        </w:rPr>
        <w:t xml:space="preserve"> and EHS</w:t>
      </w:r>
      <w:r w:rsidR="00281A29" w:rsidRPr="7546F7A1">
        <w:rPr>
          <w:rFonts w:asciiTheme="minorHAnsi" w:hAnsiTheme="minorHAnsi"/>
          <w:color w:val="000000" w:themeColor="text1"/>
        </w:rPr>
        <w:t>,</w:t>
      </w:r>
      <w:r w:rsidRPr="7546F7A1">
        <w:rPr>
          <w:rFonts w:asciiTheme="minorHAnsi" w:hAnsiTheme="minorHAnsi"/>
          <w:color w:val="000000" w:themeColor="text1"/>
        </w:rPr>
        <w:t xml:space="preserve"> if needed. </w:t>
      </w:r>
    </w:p>
    <w:p w14:paraId="1BBD2AC1" w14:textId="6129B50E" w:rsidR="00D42B27" w:rsidRPr="008F3658" w:rsidRDefault="00281A29" w:rsidP="008F3658">
      <w:pPr>
        <w:pStyle w:val="ListParagraph"/>
        <w:numPr>
          <w:ilvl w:val="2"/>
          <w:numId w:val="12"/>
        </w:numPr>
        <w:spacing w:after="120"/>
        <w:rPr>
          <w:rFonts w:asciiTheme="minorHAnsi" w:hAnsiTheme="minorHAnsi"/>
          <w:color w:val="000000"/>
        </w:rPr>
      </w:pPr>
      <w:r w:rsidRPr="7546F7A1">
        <w:rPr>
          <w:rFonts w:asciiTheme="minorHAnsi" w:hAnsiTheme="minorHAnsi"/>
          <w:color w:val="000000" w:themeColor="text1"/>
        </w:rPr>
        <w:t xml:space="preserve"> </w:t>
      </w:r>
      <w:r w:rsidR="00A95996" w:rsidRPr="7546F7A1">
        <w:rPr>
          <w:rFonts w:asciiTheme="minorHAnsi" w:hAnsiTheme="minorHAnsi"/>
          <w:color w:val="000000" w:themeColor="text1"/>
        </w:rPr>
        <w:t xml:space="preserve">Action </w:t>
      </w:r>
      <w:r w:rsidR="00351653" w:rsidRPr="7546F7A1">
        <w:rPr>
          <w:rFonts w:asciiTheme="minorHAnsi" w:hAnsiTheme="minorHAnsi"/>
          <w:color w:val="000000" w:themeColor="text1"/>
        </w:rPr>
        <w:t xml:space="preserve">items </w:t>
      </w:r>
      <w:r w:rsidR="00EE78B7" w:rsidRPr="7546F7A1">
        <w:rPr>
          <w:rFonts w:asciiTheme="minorHAnsi" w:hAnsiTheme="minorHAnsi"/>
          <w:color w:val="000000" w:themeColor="text1"/>
        </w:rPr>
        <w:t xml:space="preserve">identified during biosafety visits or self-inspections </w:t>
      </w:r>
      <w:r w:rsidR="00A95996" w:rsidRPr="7546F7A1">
        <w:rPr>
          <w:rFonts w:asciiTheme="minorHAnsi" w:hAnsiTheme="minorHAnsi"/>
          <w:color w:val="000000" w:themeColor="text1"/>
        </w:rPr>
        <w:t xml:space="preserve">need to be taken within </w:t>
      </w:r>
      <w:r w:rsidR="005F4474" w:rsidRPr="7546F7A1">
        <w:rPr>
          <w:rFonts w:asciiTheme="minorHAnsi" w:hAnsiTheme="minorHAnsi"/>
          <w:color w:val="000000" w:themeColor="text1"/>
        </w:rPr>
        <w:t>1 month</w:t>
      </w:r>
      <w:r w:rsidR="00A95996" w:rsidRPr="7546F7A1">
        <w:rPr>
          <w:rFonts w:asciiTheme="minorHAnsi" w:hAnsiTheme="minorHAnsi"/>
          <w:color w:val="000000" w:themeColor="text1"/>
        </w:rPr>
        <w:t>, or sooner for items that pose imminent threat to safety.</w:t>
      </w:r>
    </w:p>
    <w:p w14:paraId="18003A29" w14:textId="77777777" w:rsidR="00D42B27" w:rsidRPr="00667A4E" w:rsidRDefault="00D42B27" w:rsidP="000905B2">
      <w:pPr>
        <w:pStyle w:val="ListParagraph"/>
        <w:spacing w:after="120"/>
        <w:ind w:left="1080"/>
        <w:rPr>
          <w:rFonts w:asciiTheme="minorHAnsi" w:hAnsiTheme="minorHAnsi"/>
          <w:color w:val="000000"/>
        </w:rPr>
      </w:pPr>
    </w:p>
    <w:p w14:paraId="6D1BB7B5" w14:textId="77777777" w:rsidR="00E503BE" w:rsidRPr="003E3C72" w:rsidRDefault="00E503BE" w:rsidP="00E503BE">
      <w:pPr>
        <w:pStyle w:val="ListParagraph"/>
        <w:numPr>
          <w:ilvl w:val="1"/>
          <w:numId w:val="12"/>
        </w:numPr>
        <w:spacing w:after="120"/>
        <w:rPr>
          <w:rFonts w:asciiTheme="minorHAnsi" w:hAnsiTheme="minorHAnsi"/>
          <w:b/>
          <w:bCs/>
          <w:color w:val="000000"/>
        </w:rPr>
      </w:pPr>
      <w:r w:rsidRPr="003E3C72">
        <w:rPr>
          <w:rFonts w:asciiTheme="minorHAnsi" w:hAnsiTheme="minorHAnsi"/>
          <w:b/>
          <w:bCs/>
          <w:color w:val="000000"/>
        </w:rPr>
        <w:t>Requirements for Biological Laboratories</w:t>
      </w:r>
    </w:p>
    <w:p w14:paraId="5B639EB4" w14:textId="6647AA48" w:rsidR="00E503BE" w:rsidRPr="00667A4E" w:rsidRDefault="00E503BE" w:rsidP="00E503BE">
      <w:pPr>
        <w:pStyle w:val="ListParagraph"/>
        <w:numPr>
          <w:ilvl w:val="2"/>
          <w:numId w:val="83"/>
        </w:numPr>
        <w:spacing w:after="120"/>
        <w:rPr>
          <w:rFonts w:asciiTheme="minorHAnsi" w:hAnsiTheme="minorHAnsi"/>
          <w:color w:val="000000"/>
        </w:rPr>
      </w:pPr>
      <w:r w:rsidRPr="00667A4E">
        <w:rPr>
          <w:rFonts w:asciiTheme="minorHAnsi" w:hAnsiTheme="minorHAnsi"/>
          <w:color w:val="000000"/>
        </w:rPr>
        <w:t xml:space="preserve">All work in biological laboratories is to conform to </w:t>
      </w:r>
      <w:r w:rsidR="009D5F96" w:rsidRPr="00667A4E">
        <w:rPr>
          <w:rFonts w:asciiTheme="minorHAnsi" w:hAnsiTheme="minorHAnsi"/>
          <w:color w:val="000000"/>
        </w:rPr>
        <w:t xml:space="preserve">the </w:t>
      </w:r>
      <w:r w:rsidRPr="00667A4E">
        <w:rPr>
          <w:rFonts w:asciiTheme="minorHAnsi" w:hAnsiTheme="minorHAnsi"/>
          <w:color w:val="000000"/>
        </w:rPr>
        <w:t xml:space="preserve">requirements of this manual, applicable NIH/CDC/USDA "Guidelines" and any other directives or guidelines determined applicable by the </w:t>
      </w:r>
      <w:r w:rsidR="006513BC">
        <w:rPr>
          <w:rFonts w:asciiTheme="minorHAnsi" w:hAnsiTheme="minorHAnsi"/>
          <w:color w:val="000000"/>
        </w:rPr>
        <w:t>BSO/</w:t>
      </w:r>
      <w:r w:rsidRPr="00667A4E">
        <w:rPr>
          <w:rFonts w:asciiTheme="minorHAnsi" w:hAnsiTheme="minorHAnsi"/>
          <w:color w:val="000000"/>
        </w:rPr>
        <w:t>IBC for the specific activity.</w:t>
      </w:r>
    </w:p>
    <w:p w14:paraId="17CC4B37" w14:textId="03A78375" w:rsidR="00E503BE" w:rsidRPr="00667A4E" w:rsidRDefault="00E503BE" w:rsidP="00E503BE">
      <w:pPr>
        <w:pStyle w:val="ListParagraph"/>
        <w:numPr>
          <w:ilvl w:val="2"/>
          <w:numId w:val="83"/>
        </w:numPr>
        <w:spacing w:after="120"/>
        <w:rPr>
          <w:rFonts w:asciiTheme="minorHAnsi" w:hAnsiTheme="minorHAnsi"/>
          <w:color w:val="000000"/>
        </w:rPr>
      </w:pPr>
      <w:r w:rsidRPr="00667A4E">
        <w:rPr>
          <w:rFonts w:asciiTheme="minorHAnsi" w:hAnsiTheme="minorHAnsi"/>
          <w:color w:val="000000"/>
        </w:rPr>
        <w:t>When a biological activity involves radioactive materials, ionizing radiation, human or human tissue research studies, or controlled substances, approval from the applicable control agency (internal and/or external) is required in addition to approval by the IBC.</w:t>
      </w:r>
    </w:p>
    <w:p w14:paraId="136E3F12" w14:textId="2FE60841" w:rsidR="00E503BE" w:rsidRPr="00667A4E" w:rsidRDefault="00E503BE" w:rsidP="267566F7">
      <w:pPr>
        <w:pStyle w:val="ListParagraph"/>
        <w:numPr>
          <w:ilvl w:val="2"/>
          <w:numId w:val="83"/>
        </w:numPr>
        <w:spacing w:after="120"/>
        <w:rPr>
          <w:rFonts w:asciiTheme="minorHAnsi" w:hAnsiTheme="minorHAnsi"/>
          <w:color w:val="000000"/>
        </w:rPr>
      </w:pPr>
      <w:r w:rsidRPr="267566F7">
        <w:rPr>
          <w:rFonts w:asciiTheme="minorHAnsi" w:hAnsiTheme="minorHAnsi"/>
          <w:color w:val="000000" w:themeColor="text1"/>
        </w:rPr>
        <w:t>Approval of Projects</w:t>
      </w:r>
      <w:r w:rsidR="00351653" w:rsidRPr="267566F7">
        <w:rPr>
          <w:rFonts w:asciiTheme="minorHAnsi" w:hAnsiTheme="minorHAnsi"/>
          <w:color w:val="000000" w:themeColor="text1"/>
        </w:rPr>
        <w:t>/</w:t>
      </w:r>
      <w:r w:rsidR="00B8231A" w:rsidRPr="267566F7">
        <w:rPr>
          <w:rFonts w:asciiTheme="minorHAnsi" w:hAnsiTheme="minorHAnsi"/>
          <w:color w:val="000000" w:themeColor="text1"/>
        </w:rPr>
        <w:t xml:space="preserve">Research </w:t>
      </w:r>
      <w:r w:rsidRPr="267566F7">
        <w:rPr>
          <w:rFonts w:asciiTheme="minorHAnsi" w:hAnsiTheme="minorHAnsi"/>
          <w:color w:val="000000" w:themeColor="text1"/>
        </w:rPr>
        <w:t xml:space="preserve">Using Biological Agents.  PIs must submit for approval </w:t>
      </w:r>
      <w:r w:rsidR="00281A29" w:rsidRPr="267566F7">
        <w:rPr>
          <w:rFonts w:asciiTheme="minorHAnsi" w:hAnsiTheme="minorHAnsi"/>
          <w:color w:val="000000" w:themeColor="text1"/>
        </w:rPr>
        <w:t>from the IBC</w:t>
      </w:r>
      <w:r w:rsidRPr="267566F7">
        <w:rPr>
          <w:rFonts w:asciiTheme="minorHAnsi" w:hAnsiTheme="minorHAnsi"/>
          <w:color w:val="000000" w:themeColor="text1"/>
        </w:rPr>
        <w:t xml:space="preserve">. Approval must be </w:t>
      </w:r>
      <w:r w:rsidR="4CCD5C5D" w:rsidRPr="267566F7">
        <w:rPr>
          <w:rFonts w:asciiTheme="minorHAnsi" w:hAnsiTheme="minorHAnsi"/>
          <w:color w:val="000000" w:themeColor="text1"/>
        </w:rPr>
        <w:t xml:space="preserve">obtained </w:t>
      </w:r>
      <w:r w:rsidRPr="267566F7">
        <w:rPr>
          <w:rFonts w:asciiTheme="minorHAnsi" w:hAnsiTheme="minorHAnsi"/>
          <w:color w:val="000000" w:themeColor="text1"/>
        </w:rPr>
        <w:t>before research can commence.</w:t>
      </w:r>
    </w:p>
    <w:p w14:paraId="077650F6" w14:textId="77777777" w:rsidR="00E503BE" w:rsidRPr="00667A4E" w:rsidRDefault="00E503BE" w:rsidP="00E503BE">
      <w:pPr>
        <w:pStyle w:val="ListParagraph"/>
        <w:numPr>
          <w:ilvl w:val="2"/>
          <w:numId w:val="83"/>
        </w:numPr>
        <w:spacing w:after="120"/>
        <w:rPr>
          <w:rFonts w:asciiTheme="minorHAnsi" w:hAnsiTheme="minorHAnsi"/>
          <w:color w:val="000000"/>
        </w:rPr>
      </w:pPr>
      <w:r w:rsidRPr="00667A4E">
        <w:rPr>
          <w:rFonts w:asciiTheme="minorHAnsi" w:hAnsiTheme="minorHAnsi"/>
          <w:color w:val="000000"/>
        </w:rPr>
        <w:t>Other</w:t>
      </w:r>
    </w:p>
    <w:p w14:paraId="610CA26A" w14:textId="1A1EEF7D" w:rsidR="00E503BE" w:rsidRPr="00667A4E" w:rsidRDefault="00E503BE" w:rsidP="00E503BE">
      <w:pPr>
        <w:pStyle w:val="ListParagraph"/>
        <w:numPr>
          <w:ilvl w:val="3"/>
          <w:numId w:val="83"/>
        </w:numPr>
        <w:spacing w:after="120"/>
        <w:rPr>
          <w:rFonts w:asciiTheme="minorHAnsi" w:hAnsiTheme="minorHAnsi"/>
          <w:color w:val="000000"/>
        </w:rPr>
      </w:pPr>
      <w:r w:rsidRPr="00667A4E">
        <w:rPr>
          <w:rFonts w:asciiTheme="minorHAnsi" w:hAnsiTheme="minorHAnsi"/>
          <w:color w:val="000000"/>
        </w:rPr>
        <w:t>Diagnostic, Analytical and Clinical Laboratories.  These lab</w:t>
      </w:r>
      <w:r w:rsidR="006513BC">
        <w:rPr>
          <w:rFonts w:asciiTheme="minorHAnsi" w:hAnsiTheme="minorHAnsi"/>
          <w:color w:val="000000"/>
        </w:rPr>
        <w:t>oratories</w:t>
      </w:r>
      <w:r w:rsidRPr="00667A4E">
        <w:rPr>
          <w:rFonts w:asciiTheme="minorHAnsi" w:hAnsiTheme="minorHAnsi"/>
          <w:color w:val="000000"/>
        </w:rPr>
        <w:t xml:space="preserve"> receive specimens with requests for a variety of diagnostic and clinical support services. Pertinent information, such as a history or other findings which may be suggestive of infectious etiology or specific chemical problems, may be unavailable. Specimens are often submitted with a broad request for microbiological examination for multiple agents (e.g., sputum samples submitted for "routine", acid-fast and fungal cultures), and/or chemical evaluation (identity, contaminants, toxicity, etc.). </w:t>
      </w:r>
    </w:p>
    <w:p w14:paraId="3CBFAD6D" w14:textId="42CDDC4B" w:rsidR="00E503BE" w:rsidRPr="00667A4E" w:rsidRDefault="00E503BE" w:rsidP="00E503BE">
      <w:pPr>
        <w:pStyle w:val="ListParagraph"/>
        <w:numPr>
          <w:ilvl w:val="4"/>
          <w:numId w:val="83"/>
        </w:numPr>
        <w:spacing w:after="120"/>
        <w:rPr>
          <w:rFonts w:asciiTheme="minorHAnsi" w:hAnsiTheme="minorHAnsi"/>
          <w:color w:val="000000"/>
        </w:rPr>
      </w:pPr>
      <w:r w:rsidRPr="00667A4E">
        <w:rPr>
          <w:rFonts w:asciiTheme="minorHAnsi" w:hAnsiTheme="minorHAnsi"/>
          <w:color w:val="000000"/>
        </w:rPr>
        <w:t>It is the responsibility of the laboratory director/supervisor</w:t>
      </w:r>
      <w:r w:rsidR="00281A29">
        <w:rPr>
          <w:rFonts w:asciiTheme="minorHAnsi" w:hAnsiTheme="minorHAnsi"/>
          <w:color w:val="000000"/>
        </w:rPr>
        <w:t>,</w:t>
      </w:r>
      <w:r w:rsidRPr="00667A4E">
        <w:rPr>
          <w:rFonts w:asciiTheme="minorHAnsi" w:hAnsiTheme="minorHAnsi"/>
          <w:color w:val="000000"/>
        </w:rPr>
        <w:t xml:space="preserve"> with assistance from the Biosafety Office and approval of the IBC, to establish standard laboratory procedures </w:t>
      </w:r>
      <w:r w:rsidR="00CE4617">
        <w:rPr>
          <w:rFonts w:asciiTheme="minorHAnsi" w:hAnsiTheme="minorHAnsi"/>
          <w:color w:val="000000"/>
        </w:rPr>
        <w:t>that</w:t>
      </w:r>
      <w:r w:rsidR="00CE4617" w:rsidRPr="00667A4E">
        <w:rPr>
          <w:rFonts w:asciiTheme="minorHAnsi" w:hAnsiTheme="minorHAnsi"/>
          <w:color w:val="000000"/>
        </w:rPr>
        <w:t xml:space="preserve"> </w:t>
      </w:r>
      <w:r w:rsidRPr="00667A4E">
        <w:rPr>
          <w:rFonts w:asciiTheme="minorHAnsi" w:hAnsiTheme="minorHAnsi"/>
          <w:color w:val="000000"/>
        </w:rPr>
        <w:t xml:space="preserve">address the issue of the potentially infectious hazard of specimens. </w:t>
      </w:r>
    </w:p>
    <w:p w14:paraId="206CFE2C" w14:textId="348975FE" w:rsidR="00E503BE" w:rsidRPr="00667A4E" w:rsidRDefault="00E503BE" w:rsidP="006C1719">
      <w:pPr>
        <w:pStyle w:val="ListParagraph"/>
        <w:numPr>
          <w:ilvl w:val="4"/>
          <w:numId w:val="83"/>
        </w:numPr>
        <w:spacing w:after="120"/>
        <w:rPr>
          <w:rFonts w:asciiTheme="minorHAnsi" w:hAnsiTheme="minorHAnsi"/>
          <w:color w:val="000000"/>
        </w:rPr>
      </w:pPr>
      <w:r w:rsidRPr="00667A4E">
        <w:rPr>
          <w:rFonts w:asciiTheme="minorHAnsi" w:hAnsiTheme="minorHAnsi"/>
          <w:color w:val="000000"/>
        </w:rPr>
        <w:t>Except in extraordinary circumstances (e.g., suspected plague, etc.) the initial processing of clinical specimens and identification of isolates can be safely conducted using a combination of practices, facilities</w:t>
      </w:r>
      <w:r w:rsidR="00281A29">
        <w:rPr>
          <w:rFonts w:asciiTheme="minorHAnsi" w:hAnsiTheme="minorHAnsi"/>
          <w:color w:val="000000"/>
        </w:rPr>
        <w:t>,</w:t>
      </w:r>
      <w:r w:rsidRPr="00667A4E">
        <w:rPr>
          <w:rFonts w:asciiTheme="minorHAnsi" w:hAnsiTheme="minorHAnsi"/>
          <w:color w:val="000000"/>
        </w:rPr>
        <w:t xml:space="preserve"> and safety equipment described as Biosafety Level 2 (BSL2).  Biosafety Cabinets (BSCs) (Class I or II) </w:t>
      </w:r>
      <w:r w:rsidR="006C1719">
        <w:rPr>
          <w:rFonts w:asciiTheme="minorHAnsi" w:hAnsiTheme="minorHAnsi"/>
          <w:color w:val="000000"/>
        </w:rPr>
        <w:t>shall</w:t>
      </w:r>
      <w:r w:rsidR="006C1719" w:rsidRPr="00667A4E">
        <w:rPr>
          <w:rFonts w:asciiTheme="minorHAnsi" w:hAnsiTheme="minorHAnsi"/>
          <w:color w:val="000000"/>
        </w:rPr>
        <w:t xml:space="preserve"> </w:t>
      </w:r>
      <w:r w:rsidRPr="00667A4E">
        <w:rPr>
          <w:rFonts w:asciiTheme="minorHAnsi" w:hAnsiTheme="minorHAnsi"/>
          <w:color w:val="000000"/>
        </w:rPr>
        <w:t xml:space="preserve">be used for initial processing of clinical specimens when the nature of the test </w:t>
      </w:r>
      <w:proofErr w:type="gramStart"/>
      <w:r w:rsidRPr="00667A4E">
        <w:rPr>
          <w:rFonts w:asciiTheme="minorHAnsi" w:hAnsiTheme="minorHAnsi"/>
          <w:color w:val="000000"/>
        </w:rPr>
        <w:lastRenderedPageBreak/>
        <w:t>requested</w:t>
      </w:r>
      <w:proofErr w:type="gramEnd"/>
      <w:r w:rsidRPr="00667A4E">
        <w:rPr>
          <w:rFonts w:asciiTheme="minorHAnsi" w:hAnsiTheme="minorHAnsi"/>
          <w:color w:val="000000"/>
        </w:rPr>
        <w:t xml:space="preserve"> or other information suggests that an agent that is readily transmissible by infectious aerosols is likely to be present. Class II BSCs are also used to protect the integrity of the specimens or cultures by preventing contamination from the laboratory environment. </w:t>
      </w:r>
      <w:r w:rsidR="006C1719">
        <w:rPr>
          <w:rFonts w:asciiTheme="minorHAnsi" w:hAnsiTheme="minorHAnsi"/>
          <w:color w:val="000000"/>
        </w:rPr>
        <w:t xml:space="preserve">Class II type B2 cabinets need to be used when hazardous chemical and hazardous biological work will need to be performed.  </w:t>
      </w:r>
      <w:r w:rsidRPr="00667A4E">
        <w:rPr>
          <w:rFonts w:asciiTheme="minorHAnsi" w:hAnsiTheme="minorHAnsi"/>
          <w:color w:val="000000"/>
        </w:rPr>
        <w:t>Laboratory chemical fume hoods can be used when and as necessary depending upon the type of analysis desired for chemical or specimen analysis (</w:t>
      </w:r>
      <w:proofErr w:type="gramStart"/>
      <w:r w:rsidRPr="00667A4E">
        <w:rPr>
          <w:rFonts w:asciiTheme="minorHAnsi" w:hAnsiTheme="minorHAnsi"/>
          <w:color w:val="000000"/>
        </w:rPr>
        <w:t>e.g</w:t>
      </w:r>
      <w:r w:rsidR="005F4474" w:rsidRPr="00667A4E">
        <w:rPr>
          <w:rFonts w:asciiTheme="minorHAnsi" w:hAnsiTheme="minorHAnsi"/>
          <w:color w:val="000000"/>
        </w:rPr>
        <w:t>.</w:t>
      </w:r>
      <w:proofErr w:type="gramEnd"/>
      <w:r w:rsidRPr="00667A4E">
        <w:rPr>
          <w:rFonts w:asciiTheme="minorHAnsi" w:hAnsiTheme="minorHAnsi"/>
          <w:color w:val="000000"/>
        </w:rPr>
        <w:t xml:space="preserve"> inactivated or fixed tissue). </w:t>
      </w:r>
      <w:r w:rsidR="006C1719" w:rsidRPr="00667A4E">
        <w:rPr>
          <w:rFonts w:asciiTheme="minorHAnsi" w:hAnsiTheme="minorHAnsi"/>
          <w:color w:val="000000"/>
        </w:rPr>
        <w:t xml:space="preserve"> </w:t>
      </w:r>
    </w:p>
    <w:p w14:paraId="105FB415" w14:textId="77777777" w:rsidR="00E503BE" w:rsidRPr="00667A4E" w:rsidRDefault="00E503BE" w:rsidP="00E503BE">
      <w:pPr>
        <w:pStyle w:val="ListParagraph"/>
        <w:numPr>
          <w:ilvl w:val="4"/>
          <w:numId w:val="83"/>
        </w:numPr>
        <w:spacing w:after="120"/>
        <w:rPr>
          <w:rFonts w:asciiTheme="minorHAnsi" w:hAnsiTheme="minorHAnsi"/>
          <w:color w:val="000000"/>
        </w:rPr>
      </w:pPr>
      <w:r w:rsidRPr="00667A4E">
        <w:rPr>
          <w:rFonts w:asciiTheme="minorHAnsi" w:hAnsiTheme="minorHAnsi"/>
          <w:color w:val="000000"/>
        </w:rPr>
        <w:t xml:space="preserve">Segregating laboratory functions and limiting or restricting access to laboratory areas are the responsibility of the laboratory director/supervisor.  </w:t>
      </w:r>
    </w:p>
    <w:p w14:paraId="428C31CA" w14:textId="7590B024" w:rsidR="00E503BE" w:rsidRPr="00667A4E" w:rsidRDefault="00E503BE" w:rsidP="00E503BE">
      <w:pPr>
        <w:pStyle w:val="ListParagraph"/>
        <w:numPr>
          <w:ilvl w:val="3"/>
          <w:numId w:val="83"/>
        </w:numPr>
        <w:spacing w:after="120"/>
        <w:rPr>
          <w:rFonts w:asciiTheme="minorHAnsi" w:hAnsiTheme="minorHAnsi"/>
          <w:color w:val="000000"/>
        </w:rPr>
      </w:pPr>
      <w:r w:rsidRPr="00667A4E">
        <w:rPr>
          <w:rFonts w:asciiTheme="minorHAnsi" w:hAnsiTheme="minorHAnsi"/>
          <w:color w:val="000000"/>
        </w:rPr>
        <w:t>Field Studies.  Biological field studies are studies that occur in the natural environment.  Personnel should consult with the Biosafety Office</w:t>
      </w:r>
      <w:r w:rsidR="00281A29">
        <w:rPr>
          <w:rFonts w:asciiTheme="minorHAnsi" w:hAnsiTheme="minorHAnsi"/>
          <w:color w:val="000000"/>
        </w:rPr>
        <w:t xml:space="preserve"> and EHS</w:t>
      </w:r>
      <w:r w:rsidRPr="00667A4E">
        <w:rPr>
          <w:rFonts w:asciiTheme="minorHAnsi" w:hAnsiTheme="minorHAnsi"/>
          <w:color w:val="000000"/>
        </w:rPr>
        <w:t xml:space="preserve"> for a risk assessment prior to conducting a biological field study.  Biological field studies also include any intentional release of a genetically modified or artificially engineered living agent or their toxins to the environment, or the use of a chemical potentially capable of changing the environment for some biological control purpose (e.g., pesticide); these studies shall be accomplished only with prior approval of the IBC.  NOTE: Most studies of this nature will also require prior approval of USDA and/or </w:t>
      </w:r>
      <w:r w:rsidR="00F12BD2" w:rsidRPr="00667A4E">
        <w:rPr>
          <w:rFonts w:asciiTheme="minorHAnsi" w:hAnsiTheme="minorHAnsi"/>
          <w:color w:val="000000"/>
        </w:rPr>
        <w:t xml:space="preserve">the </w:t>
      </w:r>
      <w:r w:rsidR="005F4474" w:rsidRPr="00667A4E">
        <w:rPr>
          <w:rFonts w:asciiTheme="minorHAnsi" w:hAnsiTheme="minorHAnsi"/>
          <w:color w:val="000000"/>
        </w:rPr>
        <w:t>Environmental P</w:t>
      </w:r>
      <w:r w:rsidRPr="00667A4E">
        <w:rPr>
          <w:rFonts w:asciiTheme="minorHAnsi" w:hAnsiTheme="minorHAnsi"/>
          <w:color w:val="000000"/>
        </w:rPr>
        <w:t>rotection Agency (EPA).</w:t>
      </w:r>
    </w:p>
    <w:p w14:paraId="41B0D074" w14:textId="15052AE1" w:rsidR="00A95996" w:rsidRDefault="00E503BE" w:rsidP="003B49DE">
      <w:pPr>
        <w:pStyle w:val="ListParagraph"/>
        <w:numPr>
          <w:ilvl w:val="4"/>
          <w:numId w:val="83"/>
        </w:numPr>
        <w:spacing w:after="120"/>
        <w:rPr>
          <w:rFonts w:asciiTheme="minorHAnsi" w:hAnsiTheme="minorHAnsi"/>
          <w:color w:val="000000"/>
        </w:rPr>
      </w:pPr>
      <w:r w:rsidRPr="00667A4E">
        <w:rPr>
          <w:rFonts w:asciiTheme="minorHAnsi" w:hAnsiTheme="minorHAnsi"/>
          <w:color w:val="000000"/>
        </w:rPr>
        <w:t>Re-entry times for plant fields used for agricultural studies must be the longest time established by EPA, USDA and/or the IBC. Persons performing experimental work in fields prior to authorized re-entry times must be fully equipped with personal protective equipment as is necessary for initial application and approv</w:t>
      </w:r>
      <w:r w:rsidR="00877B61">
        <w:rPr>
          <w:rFonts w:asciiTheme="minorHAnsi" w:hAnsiTheme="minorHAnsi"/>
          <w:color w:val="000000"/>
        </w:rPr>
        <w:t>al</w:t>
      </w:r>
      <w:r w:rsidRPr="00667A4E">
        <w:rPr>
          <w:rFonts w:asciiTheme="minorHAnsi" w:hAnsiTheme="minorHAnsi"/>
          <w:color w:val="000000"/>
        </w:rPr>
        <w:t xml:space="preserve"> by the IBC. </w:t>
      </w:r>
    </w:p>
    <w:p w14:paraId="024AACEB" w14:textId="77777777" w:rsidR="008F3658" w:rsidRPr="00667A4E" w:rsidRDefault="008F3658" w:rsidP="008F3658">
      <w:pPr>
        <w:pStyle w:val="ListParagraph"/>
        <w:spacing w:after="120"/>
        <w:ind w:left="1800"/>
        <w:rPr>
          <w:rFonts w:asciiTheme="minorHAnsi" w:hAnsiTheme="minorHAnsi"/>
          <w:color w:val="000000"/>
        </w:rPr>
      </w:pPr>
    </w:p>
    <w:p w14:paraId="02B36383" w14:textId="20CEC190" w:rsidR="002678E9" w:rsidRPr="002678E9" w:rsidRDefault="0030423D" w:rsidP="002678E9">
      <w:pPr>
        <w:pStyle w:val="ListParagraph"/>
        <w:numPr>
          <w:ilvl w:val="1"/>
          <w:numId w:val="12"/>
        </w:numPr>
        <w:rPr>
          <w:rFonts w:asciiTheme="minorHAnsi" w:hAnsiTheme="minorHAnsi"/>
          <w:b/>
        </w:rPr>
      </w:pPr>
      <w:r w:rsidRPr="003E3C72">
        <w:rPr>
          <w:rFonts w:asciiTheme="minorHAnsi" w:hAnsiTheme="minorHAnsi"/>
          <w:b/>
        </w:rPr>
        <w:t>Education and Training</w:t>
      </w:r>
    </w:p>
    <w:p w14:paraId="162C9BC2" w14:textId="3030C5A1" w:rsidR="0030423D" w:rsidRPr="00667A4E" w:rsidRDefault="0030423D" w:rsidP="0030423D">
      <w:pPr>
        <w:ind w:left="360"/>
        <w:rPr>
          <w:rFonts w:asciiTheme="minorHAnsi" w:hAnsiTheme="minorHAnsi"/>
          <w:color w:val="000000"/>
        </w:rPr>
      </w:pPr>
      <w:r w:rsidRPr="00667A4E">
        <w:rPr>
          <w:rFonts w:asciiTheme="minorHAnsi" w:hAnsiTheme="minorHAnsi"/>
          <w:color w:val="000000"/>
        </w:rPr>
        <w:t>All persons should meet the minimum requirements, as indicated by the BSO</w:t>
      </w:r>
      <w:r w:rsidR="006568AB" w:rsidRPr="00667A4E">
        <w:rPr>
          <w:rFonts w:asciiTheme="minorHAnsi" w:hAnsiTheme="minorHAnsi"/>
          <w:color w:val="000000"/>
        </w:rPr>
        <w:t>s</w:t>
      </w:r>
      <w:r w:rsidRPr="00667A4E">
        <w:rPr>
          <w:rFonts w:asciiTheme="minorHAnsi" w:hAnsiTheme="minorHAnsi"/>
          <w:color w:val="000000"/>
        </w:rPr>
        <w:t xml:space="preserve"> and guidelines issued by the BMBL and NIH</w:t>
      </w:r>
      <w:r w:rsidRPr="00667A4E">
        <w:rPr>
          <w:rFonts w:asciiTheme="minorHAnsi" w:hAnsiTheme="minorHAnsi"/>
          <w:i/>
          <w:color w:val="000000"/>
        </w:rPr>
        <w:t xml:space="preserve"> </w:t>
      </w:r>
      <w:r w:rsidR="006C1719">
        <w:rPr>
          <w:rFonts w:asciiTheme="minorHAnsi" w:hAnsiTheme="minorHAnsi"/>
          <w:color w:val="000000"/>
        </w:rPr>
        <w:t xml:space="preserve">Guidelines </w:t>
      </w:r>
      <w:r w:rsidRPr="00667A4E">
        <w:rPr>
          <w:rFonts w:asciiTheme="minorHAnsi" w:hAnsiTheme="minorHAnsi"/>
          <w:color w:val="000000"/>
        </w:rPr>
        <w:t>for the area or activity involved.  Education requirements are developed by the Biosafety Office with approval of the IBC.  Individuals directly involved with biological agents must be formally trained for their specific tasks by the PI</w:t>
      </w:r>
      <w:r w:rsidR="006568AB" w:rsidRPr="00667A4E">
        <w:rPr>
          <w:rFonts w:asciiTheme="minorHAnsi" w:hAnsiTheme="minorHAnsi"/>
          <w:color w:val="000000"/>
        </w:rPr>
        <w:t xml:space="preserve"> (or </w:t>
      </w:r>
      <w:r w:rsidR="00281A29">
        <w:rPr>
          <w:rFonts w:asciiTheme="minorHAnsi" w:hAnsiTheme="minorHAnsi"/>
          <w:color w:val="000000"/>
        </w:rPr>
        <w:t>their</w:t>
      </w:r>
      <w:r w:rsidR="006568AB" w:rsidRPr="00667A4E">
        <w:rPr>
          <w:rFonts w:asciiTheme="minorHAnsi" w:hAnsiTheme="minorHAnsi"/>
          <w:color w:val="000000"/>
        </w:rPr>
        <w:t xml:space="preserve"> delegate)</w:t>
      </w:r>
      <w:r w:rsidR="005D4DED" w:rsidRPr="00667A4E">
        <w:rPr>
          <w:rFonts w:asciiTheme="minorHAnsi" w:hAnsiTheme="minorHAnsi"/>
          <w:color w:val="000000"/>
        </w:rPr>
        <w:t>,</w:t>
      </w:r>
      <w:r w:rsidRPr="00667A4E">
        <w:rPr>
          <w:rFonts w:asciiTheme="minorHAnsi" w:hAnsiTheme="minorHAnsi"/>
          <w:color w:val="000000"/>
        </w:rPr>
        <w:t xml:space="preserve"> the Biosafety Office</w:t>
      </w:r>
      <w:r w:rsidR="00281A29">
        <w:rPr>
          <w:rFonts w:asciiTheme="minorHAnsi" w:hAnsiTheme="minorHAnsi"/>
          <w:color w:val="000000"/>
        </w:rPr>
        <w:t>,</w:t>
      </w:r>
      <w:r w:rsidR="005D4DED" w:rsidRPr="00667A4E">
        <w:rPr>
          <w:rFonts w:asciiTheme="minorHAnsi" w:hAnsiTheme="minorHAnsi"/>
          <w:color w:val="000000"/>
        </w:rPr>
        <w:t xml:space="preserve"> and other pertinent </w:t>
      </w:r>
      <w:r w:rsidR="00281A29">
        <w:rPr>
          <w:rFonts w:asciiTheme="minorHAnsi" w:hAnsiTheme="minorHAnsi"/>
          <w:color w:val="000000"/>
        </w:rPr>
        <w:t>units</w:t>
      </w:r>
      <w:r w:rsidR="00281A29" w:rsidRPr="00667A4E">
        <w:rPr>
          <w:rFonts w:asciiTheme="minorHAnsi" w:hAnsiTheme="minorHAnsi"/>
          <w:color w:val="000000"/>
        </w:rPr>
        <w:t xml:space="preserve"> </w:t>
      </w:r>
      <w:r w:rsidR="005D4DED" w:rsidRPr="00667A4E">
        <w:rPr>
          <w:rFonts w:asciiTheme="minorHAnsi" w:hAnsiTheme="minorHAnsi"/>
          <w:color w:val="000000"/>
        </w:rPr>
        <w:t>(LAR, EHS, IACUC)</w:t>
      </w:r>
      <w:r w:rsidRPr="00667A4E">
        <w:rPr>
          <w:rFonts w:asciiTheme="minorHAnsi" w:hAnsiTheme="minorHAnsi"/>
          <w:color w:val="000000"/>
        </w:rPr>
        <w:t xml:space="preserve">.   </w:t>
      </w:r>
    </w:p>
    <w:p w14:paraId="48600E49" w14:textId="77777777" w:rsidR="0030423D" w:rsidRPr="00667A4E" w:rsidRDefault="0030423D" w:rsidP="0030423D">
      <w:pPr>
        <w:ind w:left="360"/>
        <w:rPr>
          <w:rFonts w:asciiTheme="minorHAnsi" w:hAnsiTheme="minorHAnsi"/>
          <w:color w:val="000000"/>
        </w:rPr>
      </w:pPr>
    </w:p>
    <w:p w14:paraId="2810D1D3" w14:textId="46A7EF77" w:rsidR="0030423D" w:rsidRPr="00667A4E" w:rsidRDefault="0030423D" w:rsidP="0030423D">
      <w:pPr>
        <w:ind w:left="360"/>
        <w:rPr>
          <w:rFonts w:asciiTheme="minorHAnsi" w:hAnsiTheme="minorHAnsi"/>
          <w:color w:val="000000"/>
        </w:rPr>
      </w:pPr>
      <w:r w:rsidRPr="00667A4E">
        <w:rPr>
          <w:rFonts w:asciiTheme="minorHAnsi" w:hAnsiTheme="minorHAnsi"/>
          <w:color w:val="000000"/>
        </w:rPr>
        <w:t>Lab specific training is provided by the PI</w:t>
      </w:r>
      <w:r w:rsidR="006568AB" w:rsidRPr="00667A4E">
        <w:rPr>
          <w:rFonts w:asciiTheme="minorHAnsi" w:hAnsiTheme="minorHAnsi"/>
          <w:color w:val="000000"/>
        </w:rPr>
        <w:t>/Supervisor</w:t>
      </w:r>
      <w:r w:rsidRPr="00667A4E">
        <w:rPr>
          <w:rFonts w:asciiTheme="minorHAnsi" w:hAnsiTheme="minorHAnsi"/>
          <w:color w:val="000000"/>
        </w:rPr>
        <w:t>. The PI</w:t>
      </w:r>
      <w:r w:rsidR="006568AB" w:rsidRPr="00667A4E">
        <w:rPr>
          <w:rFonts w:asciiTheme="minorHAnsi" w:hAnsiTheme="minorHAnsi"/>
          <w:color w:val="000000"/>
        </w:rPr>
        <w:t xml:space="preserve">/Supervisor </w:t>
      </w:r>
      <w:r w:rsidRPr="00667A4E">
        <w:rPr>
          <w:rFonts w:asciiTheme="minorHAnsi" w:hAnsiTheme="minorHAnsi"/>
          <w:color w:val="000000"/>
        </w:rPr>
        <w:t>may assign a lab manager</w:t>
      </w:r>
      <w:r w:rsidR="005D4DED" w:rsidRPr="00667A4E">
        <w:rPr>
          <w:rFonts w:asciiTheme="minorHAnsi" w:hAnsiTheme="minorHAnsi"/>
          <w:color w:val="000000"/>
        </w:rPr>
        <w:t xml:space="preserve"> or specific trainer</w:t>
      </w:r>
      <w:r w:rsidRPr="00667A4E">
        <w:rPr>
          <w:rFonts w:asciiTheme="minorHAnsi" w:hAnsiTheme="minorHAnsi"/>
          <w:color w:val="000000"/>
        </w:rPr>
        <w:t xml:space="preserve"> to train an individual; however, the </w:t>
      </w:r>
      <w:r w:rsidRPr="00667A4E">
        <w:rPr>
          <w:rFonts w:asciiTheme="minorHAnsi" w:hAnsiTheme="minorHAnsi"/>
          <w:color w:val="000000"/>
          <w:u w:val="single"/>
        </w:rPr>
        <w:t>PI</w:t>
      </w:r>
      <w:r w:rsidR="006568AB" w:rsidRPr="00667A4E">
        <w:rPr>
          <w:rFonts w:asciiTheme="minorHAnsi" w:hAnsiTheme="minorHAnsi"/>
          <w:color w:val="000000"/>
          <w:u w:val="single"/>
        </w:rPr>
        <w:t>/ Supervisor</w:t>
      </w:r>
      <w:r w:rsidRPr="00667A4E">
        <w:rPr>
          <w:rFonts w:asciiTheme="minorHAnsi" w:hAnsiTheme="minorHAnsi"/>
          <w:color w:val="000000"/>
          <w:u w:val="single"/>
        </w:rPr>
        <w:t xml:space="preserve"> is ultimately responsible for ensuring and documenting that training has occurred</w:t>
      </w:r>
      <w:r w:rsidRPr="00667A4E">
        <w:rPr>
          <w:rFonts w:asciiTheme="minorHAnsi" w:hAnsiTheme="minorHAnsi"/>
          <w:color w:val="000000"/>
        </w:rPr>
        <w:t xml:space="preserve">.  All persons working </w:t>
      </w:r>
      <w:proofErr w:type="gramStart"/>
      <w:r w:rsidRPr="00667A4E">
        <w:rPr>
          <w:rFonts w:asciiTheme="minorHAnsi" w:hAnsiTheme="minorHAnsi"/>
          <w:color w:val="000000"/>
        </w:rPr>
        <w:t>with</w:t>
      </w:r>
      <w:proofErr w:type="gramEnd"/>
      <w:r w:rsidRPr="00667A4E">
        <w:rPr>
          <w:rFonts w:asciiTheme="minorHAnsi" w:hAnsiTheme="minorHAnsi"/>
          <w:color w:val="000000"/>
        </w:rPr>
        <w:t xml:space="preserve"> or around biological agents must be instructed in the specific hazards of the agents and procedures, methods to avoid those hazards, </w:t>
      </w:r>
      <w:r w:rsidR="005D4DED" w:rsidRPr="00667A4E">
        <w:rPr>
          <w:rFonts w:asciiTheme="minorHAnsi" w:hAnsiTheme="minorHAnsi"/>
          <w:color w:val="000000"/>
        </w:rPr>
        <w:t>including</w:t>
      </w:r>
      <w:r w:rsidRPr="00667A4E">
        <w:rPr>
          <w:rFonts w:asciiTheme="minorHAnsi" w:hAnsiTheme="minorHAnsi"/>
          <w:color w:val="000000"/>
        </w:rPr>
        <w:t xml:space="preserve"> emergency procedures.</w:t>
      </w:r>
    </w:p>
    <w:p w14:paraId="284E542F" w14:textId="0A283273" w:rsidR="0030423D" w:rsidRDefault="0030423D" w:rsidP="0030423D">
      <w:pPr>
        <w:ind w:left="360"/>
        <w:rPr>
          <w:rFonts w:asciiTheme="minorHAnsi" w:hAnsiTheme="minorHAnsi"/>
          <w:color w:val="000000"/>
        </w:rPr>
      </w:pPr>
      <w:r w:rsidRPr="00667A4E">
        <w:rPr>
          <w:rFonts w:asciiTheme="minorHAnsi" w:hAnsiTheme="minorHAnsi"/>
          <w:color w:val="000000"/>
        </w:rPr>
        <w:lastRenderedPageBreak/>
        <w:br/>
        <w:t xml:space="preserve">All persons working </w:t>
      </w:r>
      <w:proofErr w:type="gramStart"/>
      <w:r w:rsidRPr="00667A4E">
        <w:rPr>
          <w:rFonts w:asciiTheme="minorHAnsi" w:hAnsiTheme="minorHAnsi"/>
          <w:color w:val="000000"/>
        </w:rPr>
        <w:t>with</w:t>
      </w:r>
      <w:proofErr w:type="gramEnd"/>
      <w:r w:rsidRPr="00667A4E">
        <w:rPr>
          <w:rFonts w:asciiTheme="minorHAnsi" w:hAnsiTheme="minorHAnsi"/>
          <w:color w:val="000000"/>
        </w:rPr>
        <w:t xml:space="preserve"> or around biological agents must:</w:t>
      </w:r>
    </w:p>
    <w:p w14:paraId="4324211F" w14:textId="77777777" w:rsidR="008F3658" w:rsidRPr="00667A4E" w:rsidRDefault="008F3658" w:rsidP="0030423D">
      <w:pPr>
        <w:ind w:left="360"/>
        <w:rPr>
          <w:rFonts w:asciiTheme="minorHAnsi" w:hAnsiTheme="minorHAnsi"/>
          <w:color w:val="000000"/>
        </w:rPr>
      </w:pPr>
    </w:p>
    <w:p w14:paraId="60006251" w14:textId="582D2868" w:rsidR="0030423D" w:rsidRPr="00667A4E" w:rsidRDefault="0030423D" w:rsidP="0030423D">
      <w:pPr>
        <w:pStyle w:val="ListParagraph"/>
        <w:numPr>
          <w:ilvl w:val="0"/>
          <w:numId w:val="7"/>
        </w:numPr>
        <w:rPr>
          <w:rFonts w:asciiTheme="minorHAnsi" w:hAnsiTheme="minorHAnsi"/>
          <w:color w:val="000000"/>
        </w:rPr>
      </w:pPr>
      <w:r w:rsidRPr="00667A4E">
        <w:rPr>
          <w:rFonts w:asciiTheme="minorHAnsi" w:hAnsiTheme="minorHAnsi"/>
          <w:color w:val="000000"/>
        </w:rPr>
        <w:t xml:space="preserve">Be instructed in standard and special microbiological practices associated with their Biosafety </w:t>
      </w:r>
      <w:r w:rsidR="00AC3885" w:rsidRPr="00667A4E">
        <w:rPr>
          <w:rFonts w:asciiTheme="minorHAnsi" w:hAnsiTheme="minorHAnsi"/>
          <w:color w:val="000000"/>
        </w:rPr>
        <w:t>L</w:t>
      </w:r>
      <w:r w:rsidRPr="00667A4E">
        <w:rPr>
          <w:rFonts w:asciiTheme="minorHAnsi" w:hAnsiTheme="minorHAnsi"/>
          <w:color w:val="000000"/>
        </w:rPr>
        <w:t>evel</w:t>
      </w:r>
      <w:r w:rsidR="00AC3885" w:rsidRPr="00667A4E">
        <w:rPr>
          <w:rFonts w:asciiTheme="minorHAnsi" w:hAnsiTheme="minorHAnsi"/>
          <w:color w:val="000000"/>
        </w:rPr>
        <w:t xml:space="preserve"> (BSL)</w:t>
      </w:r>
      <w:r w:rsidRPr="00667A4E">
        <w:rPr>
          <w:rFonts w:asciiTheme="minorHAnsi" w:hAnsiTheme="minorHAnsi"/>
          <w:color w:val="000000"/>
        </w:rPr>
        <w:t xml:space="preserve">, entry and exit control procedures; </w:t>
      </w:r>
      <w:r w:rsidR="005D4DED" w:rsidRPr="00667A4E">
        <w:rPr>
          <w:rFonts w:asciiTheme="minorHAnsi" w:hAnsiTheme="minorHAnsi"/>
          <w:color w:val="000000"/>
        </w:rPr>
        <w:t>equipment used during manipulation of the agent</w:t>
      </w:r>
      <w:r w:rsidR="00B8231A">
        <w:rPr>
          <w:rFonts w:asciiTheme="minorHAnsi" w:hAnsiTheme="minorHAnsi"/>
          <w:color w:val="000000"/>
        </w:rPr>
        <w:t>;</w:t>
      </w:r>
      <w:r w:rsidR="005D4DED" w:rsidRPr="00667A4E">
        <w:rPr>
          <w:rFonts w:asciiTheme="minorHAnsi" w:hAnsiTheme="minorHAnsi"/>
          <w:color w:val="000000"/>
        </w:rPr>
        <w:t xml:space="preserve"> </w:t>
      </w:r>
      <w:r w:rsidRPr="00667A4E">
        <w:rPr>
          <w:rFonts w:asciiTheme="minorHAnsi" w:hAnsiTheme="minorHAnsi"/>
          <w:color w:val="000000"/>
        </w:rPr>
        <w:t>the meanings of the various signs, controls and lab procedures used; emergency procedures appl</w:t>
      </w:r>
      <w:r w:rsidR="00556FA4" w:rsidRPr="00667A4E">
        <w:rPr>
          <w:rFonts w:asciiTheme="minorHAnsi" w:hAnsiTheme="minorHAnsi"/>
          <w:color w:val="000000"/>
        </w:rPr>
        <w:t>icable</w:t>
      </w:r>
      <w:r w:rsidRPr="00667A4E">
        <w:rPr>
          <w:rFonts w:asciiTheme="minorHAnsi" w:hAnsiTheme="minorHAnsi"/>
          <w:color w:val="000000"/>
        </w:rPr>
        <w:t xml:space="preserve"> to their work activities and area</w:t>
      </w:r>
      <w:r w:rsidR="00B8231A">
        <w:rPr>
          <w:rFonts w:asciiTheme="minorHAnsi" w:hAnsiTheme="minorHAnsi"/>
          <w:color w:val="000000"/>
        </w:rPr>
        <w:t xml:space="preserve">; </w:t>
      </w:r>
      <w:r w:rsidRPr="00667A4E">
        <w:rPr>
          <w:rFonts w:asciiTheme="minorHAnsi" w:hAnsiTheme="minorHAnsi"/>
          <w:color w:val="000000"/>
        </w:rPr>
        <w:t>recognition and prevention of dangerous situations and/or exposures</w:t>
      </w:r>
      <w:r w:rsidR="00B8231A">
        <w:rPr>
          <w:rFonts w:asciiTheme="minorHAnsi" w:hAnsiTheme="minorHAnsi"/>
          <w:color w:val="000000"/>
        </w:rPr>
        <w:t>;</w:t>
      </w:r>
      <w:r w:rsidRPr="00667A4E">
        <w:rPr>
          <w:rFonts w:asciiTheme="minorHAnsi" w:hAnsiTheme="minorHAnsi"/>
          <w:color w:val="000000"/>
        </w:rPr>
        <w:t xml:space="preserve"> and the symptoms (acute and chronic) of possible exposures. </w:t>
      </w:r>
    </w:p>
    <w:p w14:paraId="09C8B610" w14:textId="77777777" w:rsidR="0030423D" w:rsidRPr="00667A4E" w:rsidRDefault="0030423D" w:rsidP="0030423D">
      <w:pPr>
        <w:pStyle w:val="ListParagraph"/>
        <w:numPr>
          <w:ilvl w:val="0"/>
          <w:numId w:val="7"/>
        </w:numPr>
        <w:rPr>
          <w:rFonts w:asciiTheme="minorHAnsi" w:hAnsiTheme="minorHAnsi"/>
          <w:color w:val="000000"/>
        </w:rPr>
      </w:pPr>
      <w:r w:rsidRPr="00667A4E">
        <w:rPr>
          <w:rFonts w:asciiTheme="minorHAnsi" w:hAnsiTheme="minorHAnsi"/>
          <w:color w:val="000000"/>
        </w:rPr>
        <w:t>Receive documented training in basic biosafety controls; applicable directives (including use of this manual); and specific methods and requirements of their work and work area.</w:t>
      </w:r>
    </w:p>
    <w:p w14:paraId="73FD4838" w14:textId="77777777" w:rsidR="0030423D" w:rsidRPr="00667A4E" w:rsidRDefault="0030423D" w:rsidP="0030423D">
      <w:pPr>
        <w:numPr>
          <w:ilvl w:val="0"/>
          <w:numId w:val="7"/>
        </w:numPr>
        <w:rPr>
          <w:rFonts w:asciiTheme="minorHAnsi" w:hAnsiTheme="minorHAnsi"/>
        </w:rPr>
      </w:pPr>
      <w:r w:rsidRPr="00667A4E">
        <w:rPr>
          <w:rFonts w:asciiTheme="minorHAnsi" w:hAnsiTheme="minorHAnsi"/>
          <w:bCs/>
        </w:rPr>
        <w:t>Complete the Occupational Health Program, Risk Assessment Form, and enroll in surveillance programs as deemed necessary.</w:t>
      </w:r>
      <w:r w:rsidRPr="00667A4E">
        <w:rPr>
          <w:rFonts w:asciiTheme="minorHAnsi" w:hAnsiTheme="minorHAnsi"/>
        </w:rPr>
        <w:t xml:space="preserve"> The Occupational Health Risk Assessment Form is required to be updated annually and/or when changing job responsibilities, and can be found at:</w:t>
      </w:r>
    </w:p>
    <w:p w14:paraId="56C88653" w14:textId="77777777" w:rsidR="0030423D" w:rsidRDefault="00502812" w:rsidP="0030423D">
      <w:pPr>
        <w:numPr>
          <w:ilvl w:val="1"/>
          <w:numId w:val="7"/>
        </w:numPr>
        <w:rPr>
          <w:rFonts w:asciiTheme="minorHAnsi" w:hAnsiTheme="minorHAnsi"/>
        </w:rPr>
      </w:pPr>
      <w:hyperlink r:id="rId19" w:history="1">
        <w:r w:rsidR="0030423D" w:rsidRPr="00667A4E">
          <w:rPr>
            <w:rStyle w:val="Hyperlink"/>
            <w:rFonts w:asciiTheme="minorHAnsi" w:hAnsiTheme="minorHAnsi"/>
          </w:rPr>
          <w:t>http://www.ehs.colostate.edu/WOHSP/Home.aspx</w:t>
        </w:r>
      </w:hyperlink>
      <w:r w:rsidR="0030423D" w:rsidRPr="00667A4E">
        <w:rPr>
          <w:rStyle w:val="Hyperlink"/>
          <w:rFonts w:asciiTheme="minorHAnsi" w:hAnsiTheme="minorHAnsi"/>
        </w:rPr>
        <w:t>.</w:t>
      </w:r>
      <w:r w:rsidR="0030423D" w:rsidRPr="00667A4E">
        <w:rPr>
          <w:rFonts w:asciiTheme="minorHAnsi" w:hAnsiTheme="minorHAnsi"/>
        </w:rPr>
        <w:t xml:space="preserve">  </w:t>
      </w:r>
    </w:p>
    <w:p w14:paraId="1AE4FD9B" w14:textId="77777777" w:rsidR="00353EC1" w:rsidRPr="00667A4E" w:rsidRDefault="00353EC1" w:rsidP="00353EC1">
      <w:pPr>
        <w:ind w:left="1440"/>
        <w:rPr>
          <w:rFonts w:asciiTheme="minorHAnsi" w:hAnsiTheme="minorHAnsi"/>
        </w:rPr>
      </w:pPr>
    </w:p>
    <w:p w14:paraId="65D61343" w14:textId="7A8DE19F" w:rsidR="0030423D" w:rsidRPr="00667A4E" w:rsidRDefault="0030423D" w:rsidP="0030423D">
      <w:pPr>
        <w:numPr>
          <w:ilvl w:val="0"/>
          <w:numId w:val="7"/>
        </w:numPr>
        <w:rPr>
          <w:rFonts w:asciiTheme="minorHAnsi" w:hAnsiTheme="minorHAnsi"/>
        </w:rPr>
      </w:pPr>
      <w:r w:rsidRPr="00667A4E">
        <w:rPr>
          <w:rFonts w:asciiTheme="minorHAnsi" w:hAnsiTheme="minorHAnsi"/>
        </w:rPr>
        <w:t>Follow the policies of the CSU Respirator</w:t>
      </w:r>
      <w:r w:rsidR="00281A29">
        <w:rPr>
          <w:rFonts w:asciiTheme="minorHAnsi" w:hAnsiTheme="minorHAnsi"/>
        </w:rPr>
        <w:t>y Protection</w:t>
      </w:r>
      <w:r w:rsidRPr="00667A4E">
        <w:rPr>
          <w:rFonts w:asciiTheme="minorHAnsi" w:hAnsiTheme="minorHAnsi"/>
        </w:rPr>
        <w:t xml:space="preserve"> Program, where applicable.</w:t>
      </w:r>
    </w:p>
    <w:p w14:paraId="60ADEDDE" w14:textId="77777777" w:rsidR="0030423D" w:rsidRPr="00667A4E" w:rsidRDefault="0030423D" w:rsidP="0030423D">
      <w:pPr>
        <w:ind w:left="360"/>
        <w:rPr>
          <w:rFonts w:asciiTheme="minorHAnsi" w:hAnsiTheme="minorHAnsi"/>
          <w:color w:val="000000"/>
        </w:rPr>
      </w:pPr>
      <w:r w:rsidRPr="00667A4E">
        <w:rPr>
          <w:rFonts w:asciiTheme="minorHAnsi" w:hAnsiTheme="minorHAnsi"/>
          <w:color w:val="000000"/>
        </w:rPr>
        <w:t xml:space="preserve">  </w:t>
      </w:r>
    </w:p>
    <w:p w14:paraId="0B8B5982" w14:textId="577400D6" w:rsidR="0030423D" w:rsidRPr="00667A4E" w:rsidRDefault="0030423D" w:rsidP="0030423D">
      <w:pPr>
        <w:ind w:left="360"/>
        <w:rPr>
          <w:rFonts w:asciiTheme="minorHAnsi" w:hAnsiTheme="minorHAnsi"/>
          <w:color w:val="000000"/>
        </w:rPr>
      </w:pPr>
      <w:r w:rsidRPr="00667A4E">
        <w:rPr>
          <w:rFonts w:asciiTheme="minorHAnsi" w:hAnsiTheme="minorHAnsi"/>
          <w:color w:val="000000"/>
        </w:rPr>
        <w:t xml:space="preserve">In addition, awareness training shall be provided to maintenance personnel. The extent of the training will be determined by the Biosafety Office with </w:t>
      </w:r>
      <w:r w:rsidR="00877B61">
        <w:rPr>
          <w:rFonts w:asciiTheme="minorHAnsi" w:hAnsiTheme="minorHAnsi"/>
          <w:color w:val="000000"/>
        </w:rPr>
        <w:t>support</w:t>
      </w:r>
      <w:r w:rsidR="00877B61" w:rsidRPr="00667A4E">
        <w:rPr>
          <w:rFonts w:asciiTheme="minorHAnsi" w:hAnsiTheme="minorHAnsi"/>
          <w:color w:val="000000"/>
        </w:rPr>
        <w:t xml:space="preserve"> </w:t>
      </w:r>
      <w:r w:rsidRPr="00667A4E">
        <w:rPr>
          <w:rFonts w:asciiTheme="minorHAnsi" w:hAnsiTheme="minorHAnsi"/>
          <w:color w:val="000000"/>
        </w:rPr>
        <w:t>by the IBC in accordance with the potential exposure.</w:t>
      </w:r>
    </w:p>
    <w:p w14:paraId="7BF58D5D" w14:textId="77777777" w:rsidR="0030423D" w:rsidRPr="00667A4E" w:rsidRDefault="0030423D" w:rsidP="0030423D">
      <w:pPr>
        <w:ind w:left="360"/>
        <w:rPr>
          <w:rFonts w:asciiTheme="minorHAnsi" w:hAnsiTheme="minorHAnsi"/>
          <w:color w:val="000000"/>
        </w:rPr>
      </w:pPr>
    </w:p>
    <w:p w14:paraId="163D3162" w14:textId="339A7CD3" w:rsidR="0030423D" w:rsidRPr="00667A4E" w:rsidRDefault="0030423D" w:rsidP="0030423D">
      <w:pPr>
        <w:rPr>
          <w:rFonts w:asciiTheme="minorHAnsi" w:hAnsiTheme="minorHAnsi"/>
        </w:rPr>
      </w:pPr>
      <w:r w:rsidRPr="00667A4E">
        <w:rPr>
          <w:rFonts w:asciiTheme="minorHAnsi" w:hAnsiTheme="minorHAnsi"/>
          <w:color w:val="000000"/>
        </w:rPr>
        <w:t xml:space="preserve">Training certifications/documentations will be maintained as required by </w:t>
      </w:r>
      <w:r w:rsidR="005D4DED" w:rsidRPr="00667A4E">
        <w:rPr>
          <w:rFonts w:asciiTheme="minorHAnsi" w:hAnsiTheme="minorHAnsi"/>
          <w:color w:val="000000"/>
        </w:rPr>
        <w:t>the PI</w:t>
      </w:r>
      <w:r w:rsidR="006568AB" w:rsidRPr="00667A4E">
        <w:rPr>
          <w:rFonts w:asciiTheme="minorHAnsi" w:hAnsiTheme="minorHAnsi"/>
          <w:color w:val="000000"/>
        </w:rPr>
        <w:t>/Supervisor</w:t>
      </w:r>
      <w:r w:rsidR="005D4DED" w:rsidRPr="00667A4E">
        <w:rPr>
          <w:rFonts w:asciiTheme="minorHAnsi" w:hAnsiTheme="minorHAnsi"/>
          <w:color w:val="000000"/>
        </w:rPr>
        <w:t xml:space="preserve"> and </w:t>
      </w:r>
      <w:r w:rsidRPr="00667A4E">
        <w:rPr>
          <w:rFonts w:asciiTheme="minorHAnsi" w:hAnsiTheme="minorHAnsi"/>
          <w:color w:val="000000"/>
        </w:rPr>
        <w:t>the Biosafety Office and additional education or training requirements are to be imposed as stated.</w:t>
      </w:r>
      <w:r w:rsidR="00704632" w:rsidRPr="00667A4E">
        <w:rPr>
          <w:rFonts w:asciiTheme="minorHAnsi" w:hAnsiTheme="minorHAnsi"/>
          <w:color w:val="000000"/>
        </w:rPr>
        <w:t xml:space="preserve"> Refer to Section 4 of this manual.  </w:t>
      </w:r>
      <w:r w:rsidRPr="00667A4E">
        <w:rPr>
          <w:rFonts w:asciiTheme="minorHAnsi" w:hAnsiTheme="minorHAnsi"/>
          <w:color w:val="000000"/>
        </w:rPr>
        <w:br/>
      </w:r>
    </w:p>
    <w:p w14:paraId="144A3A21" w14:textId="3B0D50B5" w:rsidR="003E3C72" w:rsidRPr="003E3C72" w:rsidRDefault="00E6685C" w:rsidP="003E3C72">
      <w:pPr>
        <w:pStyle w:val="ListParagraph"/>
        <w:numPr>
          <w:ilvl w:val="1"/>
          <w:numId w:val="12"/>
        </w:numPr>
        <w:rPr>
          <w:rFonts w:asciiTheme="minorHAnsi" w:hAnsiTheme="minorHAnsi"/>
          <w:b/>
          <w:bCs/>
          <w:color w:val="000000"/>
        </w:rPr>
      </w:pPr>
      <w:r w:rsidRPr="003E3C72">
        <w:rPr>
          <w:rFonts w:asciiTheme="minorHAnsi" w:hAnsiTheme="minorHAnsi"/>
          <w:b/>
          <w:bCs/>
          <w:color w:val="000000"/>
        </w:rPr>
        <w:t xml:space="preserve">Requirements </w:t>
      </w:r>
      <w:r w:rsidR="00B72E23" w:rsidRPr="003E3C72">
        <w:rPr>
          <w:rFonts w:asciiTheme="minorHAnsi" w:hAnsiTheme="minorHAnsi"/>
          <w:b/>
          <w:bCs/>
          <w:color w:val="000000"/>
        </w:rPr>
        <w:t>for Vi</w:t>
      </w:r>
      <w:r w:rsidR="00EA0BE6" w:rsidRPr="003E3C72">
        <w:rPr>
          <w:rFonts w:asciiTheme="minorHAnsi" w:hAnsiTheme="minorHAnsi"/>
          <w:b/>
          <w:bCs/>
          <w:color w:val="000000"/>
        </w:rPr>
        <w:t>sitors and Untrained Personnel</w:t>
      </w:r>
    </w:p>
    <w:p w14:paraId="42CF7ED6" w14:textId="2A5902A9" w:rsidR="00EA0BE6" w:rsidRPr="00667A4E" w:rsidRDefault="00B72E23" w:rsidP="003B49DE">
      <w:pPr>
        <w:pStyle w:val="ListParagraph"/>
        <w:numPr>
          <w:ilvl w:val="2"/>
          <w:numId w:val="84"/>
        </w:numPr>
        <w:spacing w:after="120"/>
        <w:rPr>
          <w:rFonts w:asciiTheme="minorHAnsi" w:hAnsiTheme="minorHAnsi"/>
          <w:color w:val="000000"/>
        </w:rPr>
      </w:pPr>
      <w:r w:rsidRPr="00667A4E">
        <w:rPr>
          <w:rFonts w:asciiTheme="minorHAnsi" w:hAnsiTheme="minorHAnsi"/>
          <w:color w:val="000000"/>
        </w:rPr>
        <w:t xml:space="preserve">Access to areas containing biological agents </w:t>
      </w:r>
      <w:r w:rsidR="00E6685C" w:rsidRPr="00667A4E">
        <w:rPr>
          <w:rFonts w:asciiTheme="minorHAnsi" w:hAnsiTheme="minorHAnsi"/>
          <w:color w:val="000000"/>
        </w:rPr>
        <w:t>is</w:t>
      </w:r>
      <w:r w:rsidR="00FF3EAF" w:rsidRPr="00667A4E">
        <w:rPr>
          <w:rFonts w:asciiTheme="minorHAnsi" w:hAnsiTheme="minorHAnsi"/>
          <w:color w:val="000000"/>
        </w:rPr>
        <w:t xml:space="preserve"> </w:t>
      </w:r>
      <w:r w:rsidRPr="00667A4E">
        <w:rPr>
          <w:rFonts w:asciiTheme="minorHAnsi" w:hAnsiTheme="minorHAnsi"/>
          <w:color w:val="000000"/>
        </w:rPr>
        <w:t>restricted and/or limited for: visitors (including delivery and trades personnel), any person under the age of 16 years</w:t>
      </w:r>
      <w:r w:rsidR="005D4004" w:rsidRPr="00667A4E">
        <w:rPr>
          <w:rFonts w:asciiTheme="minorHAnsi" w:hAnsiTheme="minorHAnsi"/>
          <w:color w:val="000000"/>
        </w:rPr>
        <w:t xml:space="preserve"> and</w:t>
      </w:r>
      <w:r w:rsidRPr="00667A4E">
        <w:rPr>
          <w:rFonts w:asciiTheme="minorHAnsi" w:hAnsiTheme="minorHAnsi"/>
          <w:color w:val="000000"/>
        </w:rPr>
        <w:t xml:space="preserve"> non-immunized persons to areas where immunizations are required</w:t>
      </w:r>
      <w:r w:rsidR="001A6694">
        <w:rPr>
          <w:rFonts w:asciiTheme="minorHAnsi" w:hAnsiTheme="minorHAnsi"/>
          <w:color w:val="000000"/>
        </w:rPr>
        <w:t>, unless approved by the BSO/IBC</w:t>
      </w:r>
      <w:r w:rsidRPr="00667A4E">
        <w:rPr>
          <w:rFonts w:asciiTheme="minorHAnsi" w:hAnsiTheme="minorHAnsi"/>
          <w:color w:val="000000"/>
        </w:rPr>
        <w:t>. This restriction is to protect the individual, equipment, supplies, work in progress</w:t>
      </w:r>
      <w:r w:rsidR="00281A29">
        <w:rPr>
          <w:rFonts w:asciiTheme="minorHAnsi" w:hAnsiTheme="minorHAnsi"/>
          <w:color w:val="000000"/>
        </w:rPr>
        <w:t>,</w:t>
      </w:r>
      <w:r w:rsidRPr="00667A4E">
        <w:rPr>
          <w:rFonts w:asciiTheme="minorHAnsi" w:hAnsiTheme="minorHAnsi"/>
          <w:color w:val="000000"/>
        </w:rPr>
        <w:t xml:space="preserve"> and experimental animals or plants. Minimum requirements are specified by the type of activity within individual chapters of this </w:t>
      </w:r>
      <w:r w:rsidR="005D4004" w:rsidRPr="00667A4E">
        <w:rPr>
          <w:rFonts w:asciiTheme="minorHAnsi" w:hAnsiTheme="minorHAnsi"/>
          <w:color w:val="000000"/>
        </w:rPr>
        <w:t>manual</w:t>
      </w:r>
      <w:r w:rsidR="00EA0BE6" w:rsidRPr="00667A4E">
        <w:rPr>
          <w:rFonts w:asciiTheme="minorHAnsi" w:hAnsiTheme="minorHAnsi"/>
          <w:color w:val="000000"/>
        </w:rPr>
        <w:t>. (See Sections 4, 5, and 7)</w:t>
      </w:r>
    </w:p>
    <w:p w14:paraId="2D41C091" w14:textId="1712D991" w:rsidR="00EA0BE6" w:rsidRPr="00667A4E" w:rsidRDefault="00B72E23" w:rsidP="003B49DE">
      <w:pPr>
        <w:pStyle w:val="ListParagraph"/>
        <w:numPr>
          <w:ilvl w:val="2"/>
          <w:numId w:val="84"/>
        </w:numPr>
        <w:spacing w:after="120"/>
        <w:rPr>
          <w:rFonts w:asciiTheme="minorHAnsi" w:hAnsiTheme="minorHAnsi"/>
          <w:color w:val="000000"/>
        </w:rPr>
      </w:pPr>
      <w:r w:rsidRPr="00667A4E">
        <w:rPr>
          <w:rFonts w:asciiTheme="minorHAnsi" w:hAnsiTheme="minorHAnsi"/>
          <w:color w:val="000000"/>
        </w:rPr>
        <w:t xml:space="preserve">Restricted access areas shall be fully identified by keycard panels/pads and/or signs (which also aid emergency response personnel). At a </w:t>
      </w:r>
      <w:proofErr w:type="gramStart"/>
      <w:r w:rsidRPr="00667A4E">
        <w:rPr>
          <w:rFonts w:asciiTheme="minorHAnsi" w:hAnsiTheme="minorHAnsi"/>
          <w:color w:val="000000"/>
        </w:rPr>
        <w:t>minimum</w:t>
      </w:r>
      <w:proofErr w:type="gramEnd"/>
      <w:r w:rsidRPr="00667A4E">
        <w:rPr>
          <w:rFonts w:asciiTheme="minorHAnsi" w:hAnsiTheme="minorHAnsi"/>
          <w:color w:val="000000"/>
        </w:rPr>
        <w:t xml:space="preserve"> such signs shall provide emergency response personnel with names of knowledgeable persons or contacts and information on hazards (chemical toxicity, flammability, reactivity, radiation hazard, biohazard and animal hazards) within the area. This enables emergency response personnel to protect themselves, rescue people</w:t>
      </w:r>
      <w:r w:rsidR="00281A29">
        <w:rPr>
          <w:rFonts w:asciiTheme="minorHAnsi" w:hAnsiTheme="minorHAnsi"/>
          <w:color w:val="000000"/>
        </w:rPr>
        <w:t>,</w:t>
      </w:r>
      <w:r w:rsidRPr="00667A4E">
        <w:rPr>
          <w:rFonts w:asciiTheme="minorHAnsi" w:hAnsiTheme="minorHAnsi"/>
          <w:color w:val="000000"/>
        </w:rPr>
        <w:t xml:space="preserve"> and/or better contain the emergency. </w:t>
      </w:r>
    </w:p>
    <w:p w14:paraId="4E8558EF" w14:textId="49314C38" w:rsidR="00EA0BE6" w:rsidRPr="00667A4E" w:rsidRDefault="00B72E23" w:rsidP="003B49DE">
      <w:pPr>
        <w:pStyle w:val="ListParagraph"/>
        <w:numPr>
          <w:ilvl w:val="2"/>
          <w:numId w:val="84"/>
        </w:numPr>
        <w:spacing w:after="120"/>
        <w:rPr>
          <w:rFonts w:asciiTheme="minorHAnsi" w:hAnsiTheme="minorHAnsi"/>
          <w:color w:val="000000"/>
        </w:rPr>
      </w:pPr>
      <w:r w:rsidRPr="00667A4E">
        <w:rPr>
          <w:rFonts w:asciiTheme="minorHAnsi" w:hAnsiTheme="minorHAnsi"/>
          <w:color w:val="000000"/>
        </w:rPr>
        <w:lastRenderedPageBreak/>
        <w:t>Copies of S</w:t>
      </w:r>
      <w:r w:rsidR="00B30613">
        <w:rPr>
          <w:rFonts w:asciiTheme="minorHAnsi" w:hAnsiTheme="minorHAnsi"/>
          <w:color w:val="000000"/>
        </w:rPr>
        <w:t xml:space="preserve">afety </w:t>
      </w:r>
      <w:r w:rsidRPr="00667A4E">
        <w:rPr>
          <w:rFonts w:asciiTheme="minorHAnsi" w:hAnsiTheme="minorHAnsi"/>
          <w:color w:val="000000"/>
        </w:rPr>
        <w:t>D</w:t>
      </w:r>
      <w:r w:rsidR="00B30613">
        <w:rPr>
          <w:rFonts w:asciiTheme="minorHAnsi" w:hAnsiTheme="minorHAnsi"/>
          <w:color w:val="000000"/>
        </w:rPr>
        <w:t xml:space="preserve">ata </w:t>
      </w:r>
      <w:r w:rsidRPr="00667A4E">
        <w:rPr>
          <w:rFonts w:asciiTheme="minorHAnsi" w:hAnsiTheme="minorHAnsi"/>
          <w:color w:val="000000"/>
        </w:rPr>
        <w:t>S</w:t>
      </w:r>
      <w:r w:rsidR="00B30613">
        <w:rPr>
          <w:rFonts w:asciiTheme="minorHAnsi" w:hAnsiTheme="minorHAnsi"/>
          <w:color w:val="000000"/>
        </w:rPr>
        <w:t>heets (SDS)</w:t>
      </w:r>
      <w:r w:rsidRPr="00667A4E">
        <w:rPr>
          <w:rFonts w:asciiTheme="minorHAnsi" w:hAnsiTheme="minorHAnsi"/>
          <w:color w:val="000000"/>
        </w:rPr>
        <w:t xml:space="preserve">, </w:t>
      </w:r>
      <w:r w:rsidR="00E217AA" w:rsidRPr="00667A4E">
        <w:rPr>
          <w:rFonts w:asciiTheme="minorHAnsi" w:hAnsiTheme="minorHAnsi"/>
          <w:color w:val="000000"/>
        </w:rPr>
        <w:t>when requested</w:t>
      </w:r>
      <w:r w:rsidRPr="00667A4E">
        <w:rPr>
          <w:rFonts w:asciiTheme="minorHAnsi" w:hAnsiTheme="minorHAnsi"/>
          <w:color w:val="000000"/>
        </w:rPr>
        <w:t>, shall be provi</w:t>
      </w:r>
      <w:r w:rsidR="00EA0BE6" w:rsidRPr="00667A4E">
        <w:rPr>
          <w:rFonts w:asciiTheme="minorHAnsi" w:hAnsiTheme="minorHAnsi"/>
          <w:color w:val="000000"/>
        </w:rPr>
        <w:t xml:space="preserve">ded to </w:t>
      </w:r>
      <w:r w:rsidR="00F964DB" w:rsidRPr="00667A4E">
        <w:rPr>
          <w:rFonts w:asciiTheme="minorHAnsi" w:hAnsiTheme="minorHAnsi"/>
          <w:color w:val="000000"/>
        </w:rPr>
        <w:t xml:space="preserve">any emergency response personnel </w:t>
      </w:r>
      <w:r w:rsidR="00E6685C" w:rsidRPr="00667A4E">
        <w:rPr>
          <w:rFonts w:asciiTheme="minorHAnsi" w:hAnsiTheme="minorHAnsi"/>
          <w:color w:val="000000"/>
        </w:rPr>
        <w:t>by the PI/supervisor</w:t>
      </w:r>
      <w:r w:rsidR="00EA0BE6" w:rsidRPr="00667A4E">
        <w:rPr>
          <w:rFonts w:asciiTheme="minorHAnsi" w:hAnsiTheme="minorHAnsi"/>
          <w:color w:val="000000"/>
        </w:rPr>
        <w:t>.</w:t>
      </w:r>
    </w:p>
    <w:p w14:paraId="3B0F76B3" w14:textId="4710CE60" w:rsidR="00B30613" w:rsidRPr="002678E9" w:rsidRDefault="00B72E23" w:rsidP="006B59B0">
      <w:pPr>
        <w:pStyle w:val="ListParagraph"/>
        <w:numPr>
          <w:ilvl w:val="2"/>
          <w:numId w:val="84"/>
        </w:numPr>
        <w:spacing w:after="120"/>
        <w:rPr>
          <w:rStyle w:val="Heading1Char"/>
          <w:rFonts w:asciiTheme="minorHAnsi" w:eastAsia="Calibri" w:hAnsiTheme="minorHAnsi"/>
          <w:b w:val="0"/>
          <w:bCs w:val="0"/>
          <w:color w:val="000000"/>
          <w:sz w:val="24"/>
          <w:szCs w:val="22"/>
        </w:rPr>
      </w:pPr>
      <w:r w:rsidRPr="00667A4E">
        <w:rPr>
          <w:rFonts w:asciiTheme="minorHAnsi" w:hAnsiTheme="minorHAnsi"/>
          <w:color w:val="000000"/>
        </w:rPr>
        <w:t>Contractor personnel</w:t>
      </w:r>
      <w:r w:rsidR="00E6685C" w:rsidRPr="00667A4E">
        <w:rPr>
          <w:rFonts w:asciiTheme="minorHAnsi" w:hAnsiTheme="minorHAnsi"/>
          <w:color w:val="000000"/>
        </w:rPr>
        <w:t xml:space="preserve"> must be </w:t>
      </w:r>
      <w:r w:rsidRPr="00667A4E">
        <w:rPr>
          <w:rFonts w:asciiTheme="minorHAnsi" w:hAnsiTheme="minorHAnsi"/>
          <w:color w:val="000000"/>
        </w:rPr>
        <w:t xml:space="preserve">trained and informed </w:t>
      </w:r>
      <w:r w:rsidR="00E6685C" w:rsidRPr="00667A4E">
        <w:rPr>
          <w:rFonts w:asciiTheme="minorHAnsi" w:hAnsiTheme="minorHAnsi"/>
          <w:color w:val="000000"/>
        </w:rPr>
        <w:t xml:space="preserve">of </w:t>
      </w:r>
      <w:r w:rsidRPr="00667A4E">
        <w:rPr>
          <w:rFonts w:asciiTheme="minorHAnsi" w:hAnsiTheme="minorHAnsi"/>
          <w:color w:val="000000"/>
        </w:rPr>
        <w:t>the biological hazards to which they could potentially be exposed</w:t>
      </w:r>
      <w:r w:rsidR="00E6685C" w:rsidRPr="00667A4E">
        <w:rPr>
          <w:rFonts w:asciiTheme="minorHAnsi" w:hAnsiTheme="minorHAnsi"/>
          <w:color w:val="000000"/>
        </w:rPr>
        <w:t xml:space="preserve"> and</w:t>
      </w:r>
      <w:r w:rsidRPr="00667A4E">
        <w:rPr>
          <w:rFonts w:asciiTheme="minorHAnsi" w:hAnsiTheme="minorHAnsi"/>
          <w:color w:val="000000"/>
        </w:rPr>
        <w:t xml:space="preserve"> shall not work on or in biohazard areas unless prior decontamination has been satisfactorily accomplished. If any research activities are to continue while contractor personnel are in the area</w:t>
      </w:r>
      <w:r w:rsidR="00E6685C" w:rsidRPr="00667A4E">
        <w:rPr>
          <w:rFonts w:asciiTheme="minorHAnsi" w:hAnsiTheme="minorHAnsi"/>
          <w:color w:val="000000"/>
        </w:rPr>
        <w:t xml:space="preserve"> or the equipment is not able to be decontaminated</w:t>
      </w:r>
      <w:r w:rsidRPr="00667A4E">
        <w:rPr>
          <w:rFonts w:asciiTheme="minorHAnsi" w:hAnsiTheme="minorHAnsi"/>
          <w:color w:val="000000"/>
        </w:rPr>
        <w:t>, adequate isolation provisions</w:t>
      </w:r>
      <w:r w:rsidR="00E6685C" w:rsidRPr="00667A4E">
        <w:rPr>
          <w:rFonts w:asciiTheme="minorHAnsi" w:hAnsiTheme="minorHAnsi"/>
          <w:color w:val="000000"/>
        </w:rPr>
        <w:t xml:space="preserve"> and PPE</w:t>
      </w:r>
      <w:r w:rsidRPr="00667A4E">
        <w:rPr>
          <w:rFonts w:asciiTheme="minorHAnsi" w:hAnsiTheme="minorHAnsi"/>
          <w:color w:val="000000"/>
        </w:rPr>
        <w:t xml:space="preserve"> shall be </w:t>
      </w:r>
      <w:r w:rsidR="00E6685C" w:rsidRPr="00667A4E">
        <w:rPr>
          <w:rFonts w:asciiTheme="minorHAnsi" w:hAnsiTheme="minorHAnsi"/>
          <w:color w:val="000000"/>
        </w:rPr>
        <w:t xml:space="preserve">used </w:t>
      </w:r>
      <w:r w:rsidRPr="00667A4E">
        <w:rPr>
          <w:rFonts w:asciiTheme="minorHAnsi" w:hAnsiTheme="minorHAnsi"/>
          <w:color w:val="000000"/>
        </w:rPr>
        <w:t>to protec</w:t>
      </w:r>
      <w:r w:rsidR="00EA0BE6" w:rsidRPr="00667A4E">
        <w:rPr>
          <w:rFonts w:asciiTheme="minorHAnsi" w:hAnsiTheme="minorHAnsi"/>
          <w:color w:val="000000"/>
        </w:rPr>
        <w:t>t both personnel and research.</w:t>
      </w:r>
    </w:p>
    <w:p w14:paraId="723ADF8B" w14:textId="77777777" w:rsidR="0081622F" w:rsidRPr="00A56F85" w:rsidRDefault="0081622F" w:rsidP="000905B2">
      <w:pPr>
        <w:pStyle w:val="Heading1"/>
        <w:rPr>
          <w:rFonts w:ascii="Calibri" w:hAnsi="Calibri" w:cs="Calibri"/>
          <w:kern w:val="36"/>
        </w:rPr>
      </w:pPr>
      <w:bookmarkStart w:id="5" w:name="_Toc513807398"/>
      <w:bookmarkStart w:id="6" w:name="_Toc149916521"/>
      <w:r w:rsidRPr="00A56F85">
        <w:rPr>
          <w:rFonts w:ascii="Calibri" w:hAnsi="Calibri" w:cs="Calibri"/>
          <w:kern w:val="36"/>
        </w:rPr>
        <w:t>SECTION 4 – Recombinant and Synthetic Nucleic Acid Research</w:t>
      </w:r>
      <w:bookmarkEnd w:id="5"/>
      <w:bookmarkEnd w:id="6"/>
      <w:r w:rsidRPr="00A56F85">
        <w:rPr>
          <w:rFonts w:ascii="Calibri" w:hAnsi="Calibri" w:cs="Calibri"/>
          <w:kern w:val="36"/>
        </w:rPr>
        <w:t xml:space="preserve"> </w:t>
      </w:r>
    </w:p>
    <w:p w14:paraId="579ED60D" w14:textId="77777777" w:rsidR="0081622F" w:rsidRPr="00A56F85" w:rsidRDefault="0081622F" w:rsidP="0081622F">
      <w:pPr>
        <w:rPr>
          <w:rFonts w:eastAsia="Calibri"/>
        </w:rPr>
      </w:pPr>
    </w:p>
    <w:p w14:paraId="038682A0" w14:textId="77777777" w:rsidR="0081622F" w:rsidRPr="003A3632" w:rsidRDefault="0081622F" w:rsidP="0081622F">
      <w:pPr>
        <w:rPr>
          <w:rFonts w:ascii="Calibri" w:eastAsia="Calibri" w:hAnsi="Calibri" w:cs="Calibri"/>
          <w:b/>
          <w:bCs/>
        </w:rPr>
      </w:pPr>
      <w:r w:rsidRPr="003A3632">
        <w:rPr>
          <w:rFonts w:ascii="Calibri" w:eastAsia="Calibri" w:hAnsi="Calibri" w:cs="Calibri"/>
          <w:b/>
          <w:bCs/>
        </w:rPr>
        <w:t>As a term and condition for NIH funding for research involving recombinant or synthetic nucleic acid molecules, CSU must ensure that such research conducted at or sponsored by the institution, irrespective of the source of funding, compl</w:t>
      </w:r>
      <w:r>
        <w:rPr>
          <w:rFonts w:ascii="Calibri" w:eastAsia="Calibri" w:hAnsi="Calibri" w:cs="Calibri"/>
          <w:b/>
          <w:bCs/>
        </w:rPr>
        <w:t>ies</w:t>
      </w:r>
      <w:r w:rsidRPr="003A3632">
        <w:rPr>
          <w:rFonts w:ascii="Calibri" w:eastAsia="Calibri" w:hAnsi="Calibri" w:cs="Calibri"/>
          <w:b/>
          <w:bCs/>
        </w:rPr>
        <w:t xml:space="preserve"> with the </w:t>
      </w:r>
      <w:r w:rsidRPr="003A3632">
        <w:rPr>
          <w:rFonts w:ascii="Calibri" w:eastAsia="Calibri" w:hAnsi="Calibri" w:cs="Calibri"/>
          <w:b/>
          <w:i/>
          <w:iCs/>
        </w:rPr>
        <w:t>NIH Guidelines for Research Involving Recombinant or Synthetic Nucleic Acid Molecules</w:t>
      </w:r>
      <w:r w:rsidRPr="003A3632">
        <w:rPr>
          <w:rFonts w:ascii="Calibri" w:eastAsia="Calibri" w:hAnsi="Calibri" w:cs="Calibri"/>
          <w:b/>
        </w:rPr>
        <w:t> </w:t>
      </w:r>
      <w:r w:rsidRPr="003A3632">
        <w:rPr>
          <w:rFonts w:ascii="Calibri" w:eastAsia="Calibri" w:hAnsi="Calibri" w:cs="Calibri"/>
          <w:b/>
          <w:bCs/>
        </w:rPr>
        <w:t>(NIH Guidelines). CSU receives NIH funding for research involving recombinant or synthetic nucleic acid molecules, therefore ALL research at CSU involving recombinant or synthetic nucleic acid molecules must comply with the NIH Guidelines.</w:t>
      </w:r>
    </w:p>
    <w:p w14:paraId="5A4DD5B1" w14:textId="77777777" w:rsidR="0081622F" w:rsidRDefault="0081622F" w:rsidP="0081622F">
      <w:pPr>
        <w:rPr>
          <w:rFonts w:ascii="Calibri" w:eastAsia="Calibri" w:hAnsi="Calibri" w:cs="Calibri"/>
          <w:b/>
          <w:bCs/>
          <w:u w:val="single"/>
        </w:rPr>
      </w:pPr>
    </w:p>
    <w:p w14:paraId="770BCF86" w14:textId="77777777" w:rsidR="0081622F" w:rsidRPr="00A56F85" w:rsidRDefault="0081622F" w:rsidP="0081622F">
      <w:pPr>
        <w:rPr>
          <w:rFonts w:ascii="Calibri" w:eastAsia="Calibri" w:hAnsi="Calibri" w:cs="Calibri"/>
        </w:rPr>
      </w:pPr>
      <w:r w:rsidRPr="00A56F85">
        <w:rPr>
          <w:rFonts w:ascii="Calibri" w:eastAsia="Calibri" w:hAnsi="Calibri" w:cs="Calibri"/>
          <w:color w:val="191919"/>
          <w:shd w:val="clear" w:color="auto" w:fill="FFFFFF"/>
        </w:rPr>
        <w:t>The </w:t>
      </w:r>
      <w:r w:rsidRPr="00A56F85">
        <w:rPr>
          <w:rFonts w:ascii="Calibri" w:eastAsia="Calibri" w:hAnsi="Calibri" w:cs="Calibri"/>
          <w:i/>
          <w:iCs/>
        </w:rPr>
        <w:t>NIH Guidelines for Research Involving Recombinant or Synthetic Nucleic Acid Molecules</w:t>
      </w:r>
      <w:r w:rsidRPr="00A56F85">
        <w:rPr>
          <w:rFonts w:ascii="Calibri" w:eastAsia="Calibri" w:hAnsi="Calibri" w:cs="Calibri"/>
        </w:rPr>
        <w:t> (</w:t>
      </w:r>
      <w:r w:rsidRPr="00A56F85">
        <w:rPr>
          <w:rFonts w:ascii="Calibri" w:eastAsia="Calibri" w:hAnsi="Calibri" w:cs="Calibri"/>
          <w:i/>
          <w:iCs/>
        </w:rPr>
        <w:t>NIH Guidelines</w:t>
      </w:r>
      <w:r w:rsidRPr="00A56F85">
        <w:rPr>
          <w:rFonts w:ascii="Calibri" w:eastAsia="Calibri" w:hAnsi="Calibri" w:cs="Calibri"/>
        </w:rPr>
        <w:t xml:space="preserve">) detail safety practices and containment procedures for basic and clinical research involving recombinant or synthetic nucleic acid molecules, including the creation and </w:t>
      </w:r>
      <w:r w:rsidRPr="00352ED0">
        <w:rPr>
          <w:rFonts w:ascii="Calibri" w:eastAsia="Calibri" w:hAnsi="Calibri" w:cs="Calibri"/>
          <w:u w:val="single"/>
        </w:rPr>
        <w:t>use</w:t>
      </w:r>
      <w:r w:rsidRPr="00A56F85">
        <w:rPr>
          <w:rFonts w:ascii="Calibri" w:eastAsia="Calibri" w:hAnsi="Calibri" w:cs="Calibri"/>
        </w:rPr>
        <w:t xml:space="preserve"> of organisms and viruses containing recombinant or synthetic nucleic acid molecules.</w:t>
      </w:r>
    </w:p>
    <w:p w14:paraId="1B253AEC" w14:textId="77777777" w:rsidR="0081622F" w:rsidRPr="00A56F85" w:rsidRDefault="0081622F" w:rsidP="0081622F">
      <w:pPr>
        <w:rPr>
          <w:rFonts w:ascii="Calibri" w:eastAsia="Calibri" w:hAnsi="Calibri" w:cs="Calibri"/>
          <w:color w:val="191919"/>
          <w:shd w:val="clear" w:color="auto" w:fill="FFFFFF"/>
        </w:rPr>
      </w:pPr>
    </w:p>
    <w:p w14:paraId="7E52314B" w14:textId="77777777" w:rsidR="0081622F" w:rsidRDefault="0081622F" w:rsidP="0081622F">
      <w:pPr>
        <w:rPr>
          <w:rFonts w:ascii="Calibri" w:eastAsia="Calibri" w:hAnsi="Calibri" w:cs="Calibri"/>
        </w:rPr>
      </w:pPr>
      <w:r w:rsidRPr="00A56F85">
        <w:rPr>
          <w:rFonts w:ascii="Calibri" w:eastAsia="Calibri" w:hAnsi="Calibri" w:cs="Calibri"/>
        </w:rPr>
        <w:t>The purpose of the NIH Guidelines is to specify the practices for constructing and handling: (i) recombinant nucleic acid molecules, (ii) synthetic nucleic acid molecules, including those that are chemically or otherwise modified but can base pair with naturally occurring nucleic acid molecules, and (iii) cells, organisms, and viruses containing such molecules.</w:t>
      </w:r>
    </w:p>
    <w:p w14:paraId="323A07FA" w14:textId="77777777" w:rsidR="0081622F" w:rsidRPr="00A56F85" w:rsidRDefault="0081622F" w:rsidP="0081622F">
      <w:pPr>
        <w:rPr>
          <w:rFonts w:ascii="Calibri" w:eastAsia="Calibri" w:hAnsi="Calibri" w:cs="Calibri"/>
          <w:u w:val="single"/>
        </w:rPr>
      </w:pPr>
    </w:p>
    <w:p w14:paraId="4597518A" w14:textId="28771E44" w:rsidR="00E44B00" w:rsidRDefault="0081622F" w:rsidP="0081622F">
      <w:pPr>
        <w:rPr>
          <w:rStyle w:val="Hyperlink"/>
        </w:rPr>
      </w:pPr>
      <w:r w:rsidRPr="00A56F85">
        <w:rPr>
          <w:rFonts w:ascii="Calibri" w:eastAsia="Calibri" w:hAnsi="Calibri" w:cs="Calibri"/>
          <w:color w:val="191919"/>
          <w:shd w:val="clear" w:color="auto" w:fill="FFFFFF"/>
        </w:rPr>
        <w:t>The</w:t>
      </w:r>
      <w:r w:rsidRPr="00A56F85">
        <w:rPr>
          <w:rFonts w:ascii="Calibri" w:eastAsia="Calibri" w:hAnsi="Calibri" w:cs="Calibri"/>
          <w:i/>
          <w:iCs/>
        </w:rPr>
        <w:t> NIH Guidelines</w:t>
      </w:r>
      <w:r w:rsidRPr="00A56F85">
        <w:rPr>
          <w:rFonts w:ascii="Calibri" w:eastAsia="Calibri" w:hAnsi="Calibri" w:cs="Calibri"/>
        </w:rPr>
        <w:t xml:space="preserve"> require that </w:t>
      </w:r>
      <w:r>
        <w:rPr>
          <w:rFonts w:ascii="Calibri" w:eastAsia="Calibri" w:hAnsi="Calibri" w:cs="Calibri"/>
        </w:rPr>
        <w:t xml:space="preserve">CSU reports </w:t>
      </w:r>
      <w:r w:rsidRPr="00A56F85">
        <w:rPr>
          <w:rFonts w:ascii="Calibri" w:eastAsia="Calibri" w:hAnsi="Calibri" w:cs="Calibri"/>
        </w:rPr>
        <w:t xml:space="preserve">any significant problems, violations, or any significant research-related accidents and illnesses to </w:t>
      </w:r>
      <w:r>
        <w:rPr>
          <w:rFonts w:ascii="Calibri" w:eastAsia="Calibri" w:hAnsi="Calibri" w:cs="Calibri"/>
        </w:rPr>
        <w:t>the Office of Science Policy (</w:t>
      </w:r>
      <w:r w:rsidRPr="00A56F85">
        <w:rPr>
          <w:rFonts w:ascii="Calibri" w:eastAsia="Calibri" w:hAnsi="Calibri" w:cs="Calibri"/>
        </w:rPr>
        <w:t>OSP</w:t>
      </w:r>
      <w:r>
        <w:rPr>
          <w:rFonts w:ascii="Calibri" w:eastAsia="Calibri" w:hAnsi="Calibri" w:cs="Calibri"/>
        </w:rPr>
        <w:t>) NIH</w:t>
      </w:r>
      <w:r w:rsidRPr="00A56F85">
        <w:rPr>
          <w:rFonts w:ascii="Calibri" w:eastAsia="Calibri" w:hAnsi="Calibri" w:cs="Calibri"/>
        </w:rPr>
        <w:t xml:space="preserve"> within 30 days.</w:t>
      </w:r>
      <w:r>
        <w:rPr>
          <w:rFonts w:ascii="Calibri" w:eastAsia="Calibri" w:hAnsi="Calibri" w:cs="Calibri"/>
        </w:rPr>
        <w:t xml:space="preserve"> </w:t>
      </w:r>
      <w:proofErr w:type="gramStart"/>
      <w:r>
        <w:rPr>
          <w:rFonts w:ascii="Calibri" w:eastAsia="Calibri" w:hAnsi="Calibri" w:cs="Calibri"/>
        </w:rPr>
        <w:t>Therefore</w:t>
      </w:r>
      <w:proofErr w:type="gramEnd"/>
      <w:r>
        <w:rPr>
          <w:rFonts w:ascii="Calibri" w:eastAsia="Calibri" w:hAnsi="Calibri" w:cs="Calibri"/>
        </w:rPr>
        <w:t xml:space="preserve"> it is imperative that any and all laboratory incidents be reported immediately (within 24 hrs.) to the Biosafety Office. Please see the IBC Policy on Reporting Incidents Involving rDNA and synthetic nucleic acids: </w:t>
      </w:r>
      <w:hyperlink r:id="rId20" w:history="1">
        <w:r w:rsidR="00662AE6" w:rsidRPr="005A590F">
          <w:rPr>
            <w:rStyle w:val="Hyperlink"/>
            <w:rFonts w:ascii="Calibri" w:eastAsia="Calibri" w:hAnsi="Calibri" w:cs="Calibri"/>
          </w:rPr>
          <w:t>https://www.research.colostate.edu/orcc/ibc/policies-and-regulations/</w:t>
        </w:r>
      </w:hyperlink>
      <w:r w:rsidR="00662AE6">
        <w:rPr>
          <w:rFonts w:ascii="Calibri" w:eastAsia="Calibri" w:hAnsi="Calibri" w:cs="Calibri"/>
        </w:rPr>
        <w:t xml:space="preserve"> </w:t>
      </w:r>
    </w:p>
    <w:p w14:paraId="19F8C517" w14:textId="77777777" w:rsidR="0081622F" w:rsidRPr="00A56F85" w:rsidRDefault="0081622F" w:rsidP="0081622F">
      <w:pPr>
        <w:rPr>
          <w:rFonts w:ascii="Calibri" w:eastAsia="Calibri" w:hAnsi="Calibri" w:cs="Calibri"/>
          <w:b/>
          <w:bCs/>
          <w:u w:val="single"/>
        </w:rPr>
      </w:pPr>
    </w:p>
    <w:p w14:paraId="77ADB8A0" w14:textId="75F6B530" w:rsidR="0081622F" w:rsidRPr="00A56F85" w:rsidRDefault="0081622F" w:rsidP="0081622F">
      <w:pPr>
        <w:rPr>
          <w:rFonts w:ascii="Calibri" w:eastAsia="Calibri" w:hAnsi="Calibri" w:cs="Calibri"/>
        </w:rPr>
      </w:pPr>
      <w:r w:rsidRPr="00A56F85">
        <w:rPr>
          <w:rFonts w:ascii="Calibri" w:eastAsia="Calibri" w:hAnsi="Calibri" w:cs="Calibri"/>
        </w:rPr>
        <w:t xml:space="preserve"> See </w:t>
      </w:r>
      <w:hyperlink r:id="rId21" w:history="1">
        <w:r w:rsidR="00662AE6" w:rsidRPr="005A590F">
          <w:rPr>
            <w:rStyle w:val="Hyperlink"/>
            <w:rFonts w:ascii="Calibri" w:eastAsia="Calibri" w:hAnsi="Calibri" w:cs="Calibri"/>
          </w:rPr>
          <w:t>https://osp.od.nih.gov/policies/biosafety-and-biosecurity-policy#tab2/</w:t>
        </w:r>
      </w:hyperlink>
      <w:r w:rsidR="00662AE6">
        <w:rPr>
          <w:rFonts w:ascii="Calibri" w:eastAsia="Calibri" w:hAnsi="Calibri" w:cs="Calibri"/>
        </w:rPr>
        <w:t xml:space="preserve"> </w:t>
      </w:r>
      <w:r w:rsidRPr="00A56F85">
        <w:rPr>
          <w:rFonts w:ascii="Calibri" w:eastAsia="Calibri" w:hAnsi="Calibri" w:cs="Calibri"/>
        </w:rPr>
        <w:t xml:space="preserve">for the complete NIH Guidelines required for CSU recombinant and synthetic nucleic acid research.  </w:t>
      </w:r>
    </w:p>
    <w:p w14:paraId="7D460433" w14:textId="5A286AFC" w:rsidR="0081622F" w:rsidRDefault="0081622F" w:rsidP="006B59B0">
      <w:pPr>
        <w:rPr>
          <w:rStyle w:val="Heading1Char"/>
          <w:rFonts w:asciiTheme="minorHAnsi" w:hAnsiTheme="minorHAnsi"/>
        </w:rPr>
      </w:pPr>
    </w:p>
    <w:p w14:paraId="62E15BA6" w14:textId="5A3123A9" w:rsidR="008D713E" w:rsidRPr="00667A4E" w:rsidRDefault="00437242" w:rsidP="006B59B0">
      <w:pPr>
        <w:rPr>
          <w:rFonts w:asciiTheme="minorHAnsi" w:hAnsiTheme="minorHAnsi"/>
        </w:rPr>
      </w:pPr>
      <w:bookmarkStart w:id="7" w:name="_Toc149916522"/>
      <w:r w:rsidRPr="00667A4E">
        <w:rPr>
          <w:rStyle w:val="Heading1Char"/>
          <w:rFonts w:asciiTheme="minorHAnsi" w:hAnsiTheme="minorHAnsi"/>
        </w:rPr>
        <w:lastRenderedPageBreak/>
        <w:t>S</w:t>
      </w:r>
      <w:r w:rsidR="00530EFD" w:rsidRPr="00667A4E">
        <w:rPr>
          <w:rStyle w:val="Heading1Char"/>
          <w:rFonts w:asciiTheme="minorHAnsi" w:hAnsiTheme="minorHAnsi"/>
        </w:rPr>
        <w:t>ECTION</w:t>
      </w:r>
      <w:r w:rsidRPr="00667A4E">
        <w:rPr>
          <w:rStyle w:val="Heading1Char"/>
          <w:rFonts w:asciiTheme="minorHAnsi" w:hAnsiTheme="minorHAnsi"/>
        </w:rPr>
        <w:t xml:space="preserve"> </w:t>
      </w:r>
      <w:r w:rsidR="00624361">
        <w:rPr>
          <w:rStyle w:val="Heading1Char"/>
          <w:rFonts w:asciiTheme="minorHAnsi" w:hAnsiTheme="minorHAnsi"/>
        </w:rPr>
        <w:t>5</w:t>
      </w:r>
      <w:r w:rsidRPr="00667A4E">
        <w:rPr>
          <w:rStyle w:val="Heading1Char"/>
          <w:rFonts w:asciiTheme="minorHAnsi" w:hAnsiTheme="minorHAnsi"/>
        </w:rPr>
        <w:t>-</w:t>
      </w:r>
      <w:r w:rsidR="00624361">
        <w:rPr>
          <w:rStyle w:val="Heading1Char"/>
          <w:rFonts w:asciiTheme="minorHAnsi" w:hAnsiTheme="minorHAnsi"/>
        </w:rPr>
        <w:t xml:space="preserve"> </w:t>
      </w:r>
      <w:r w:rsidRPr="00667A4E">
        <w:rPr>
          <w:rStyle w:val="Heading1Char"/>
          <w:rFonts w:asciiTheme="minorHAnsi" w:hAnsiTheme="minorHAnsi"/>
        </w:rPr>
        <w:t xml:space="preserve">Training </w:t>
      </w:r>
      <w:r w:rsidR="00086007" w:rsidRPr="00667A4E">
        <w:rPr>
          <w:rStyle w:val="Heading1Char"/>
          <w:rFonts w:asciiTheme="minorHAnsi" w:hAnsiTheme="minorHAnsi"/>
        </w:rPr>
        <w:t xml:space="preserve">and Enrollment </w:t>
      </w:r>
      <w:r w:rsidRPr="00667A4E">
        <w:rPr>
          <w:rStyle w:val="Heading1Char"/>
          <w:rFonts w:asciiTheme="minorHAnsi" w:hAnsiTheme="minorHAnsi"/>
        </w:rPr>
        <w:t>Requirements</w:t>
      </w:r>
      <w:bookmarkEnd w:id="7"/>
      <w:r w:rsidRPr="00667A4E">
        <w:rPr>
          <w:rFonts w:asciiTheme="minorHAnsi" w:hAnsiTheme="minorHAnsi"/>
          <w:bCs/>
          <w:color w:val="000000"/>
        </w:rPr>
        <w:br/>
      </w:r>
    </w:p>
    <w:p w14:paraId="1460B7D1" w14:textId="083A559B" w:rsidR="00B16956" w:rsidRDefault="00876986" w:rsidP="00502812">
      <w:pPr>
        <w:rPr>
          <w:rFonts w:asciiTheme="minorHAnsi" w:hAnsiTheme="minorHAnsi"/>
        </w:rPr>
      </w:pPr>
      <w:r w:rsidRPr="00667A4E">
        <w:rPr>
          <w:rFonts w:asciiTheme="minorHAnsi" w:hAnsiTheme="minorHAnsi"/>
        </w:rPr>
        <w:t xml:space="preserve">CSU </w:t>
      </w:r>
      <w:r w:rsidR="001B725D" w:rsidRPr="00667A4E">
        <w:rPr>
          <w:rFonts w:asciiTheme="minorHAnsi" w:hAnsiTheme="minorHAnsi"/>
        </w:rPr>
        <w:t xml:space="preserve">Biosafety </w:t>
      </w:r>
      <w:r w:rsidRPr="00667A4E">
        <w:rPr>
          <w:rFonts w:asciiTheme="minorHAnsi" w:hAnsiTheme="minorHAnsi"/>
        </w:rPr>
        <w:t xml:space="preserve">training addresses a multitude of </w:t>
      </w:r>
      <w:r w:rsidR="00D432F8" w:rsidRPr="00667A4E">
        <w:rPr>
          <w:rFonts w:asciiTheme="minorHAnsi" w:hAnsiTheme="minorHAnsi"/>
        </w:rPr>
        <w:t xml:space="preserve">requirements </w:t>
      </w:r>
      <w:r w:rsidRPr="00667A4E">
        <w:rPr>
          <w:rFonts w:asciiTheme="minorHAnsi" w:hAnsiTheme="minorHAnsi"/>
        </w:rPr>
        <w:t>established by</w:t>
      </w:r>
      <w:r w:rsidR="00F964DB" w:rsidRPr="00667A4E">
        <w:rPr>
          <w:rFonts w:asciiTheme="minorHAnsi" w:hAnsiTheme="minorHAnsi"/>
        </w:rPr>
        <w:t xml:space="preserve"> </w:t>
      </w:r>
      <w:r w:rsidR="00F35B80" w:rsidRPr="00667A4E">
        <w:rPr>
          <w:rFonts w:asciiTheme="minorHAnsi" w:hAnsiTheme="minorHAnsi"/>
        </w:rPr>
        <w:t xml:space="preserve">the </w:t>
      </w:r>
      <w:r w:rsidR="00F964DB" w:rsidRPr="00667A4E">
        <w:rPr>
          <w:rFonts w:asciiTheme="minorHAnsi" w:hAnsiTheme="minorHAnsi"/>
        </w:rPr>
        <w:t>Occupational Safety and Health Administration (</w:t>
      </w:r>
      <w:r w:rsidR="00D432F8" w:rsidRPr="00667A4E">
        <w:rPr>
          <w:rFonts w:asciiTheme="minorHAnsi" w:hAnsiTheme="minorHAnsi"/>
        </w:rPr>
        <w:t>OSHA</w:t>
      </w:r>
      <w:r w:rsidR="00F964DB" w:rsidRPr="00667A4E">
        <w:rPr>
          <w:rFonts w:asciiTheme="minorHAnsi" w:hAnsiTheme="minorHAnsi"/>
        </w:rPr>
        <w:t>)</w:t>
      </w:r>
      <w:r w:rsidR="00D432F8" w:rsidRPr="00667A4E">
        <w:rPr>
          <w:rFonts w:asciiTheme="minorHAnsi" w:hAnsiTheme="minorHAnsi"/>
        </w:rPr>
        <w:t xml:space="preserve">, NIH, CDC, USDA, </w:t>
      </w:r>
      <w:r w:rsidR="00623C6F" w:rsidRPr="00667A4E">
        <w:rPr>
          <w:rFonts w:asciiTheme="minorHAnsi" w:hAnsiTheme="minorHAnsi"/>
        </w:rPr>
        <w:t>Office of Laboratory Animal Welfare (</w:t>
      </w:r>
      <w:r w:rsidR="00D432F8" w:rsidRPr="00667A4E">
        <w:rPr>
          <w:rFonts w:asciiTheme="minorHAnsi" w:hAnsiTheme="minorHAnsi"/>
        </w:rPr>
        <w:t>OLAW</w:t>
      </w:r>
      <w:r w:rsidR="00623C6F" w:rsidRPr="00667A4E">
        <w:rPr>
          <w:rFonts w:asciiTheme="minorHAnsi" w:hAnsiTheme="minorHAnsi"/>
        </w:rPr>
        <w:t>)</w:t>
      </w:r>
      <w:r w:rsidR="00D432F8" w:rsidRPr="00667A4E">
        <w:rPr>
          <w:rFonts w:asciiTheme="minorHAnsi" w:hAnsiTheme="minorHAnsi"/>
        </w:rPr>
        <w:t xml:space="preserve"> and other safety, health</w:t>
      </w:r>
      <w:r w:rsidR="00662AE6">
        <w:rPr>
          <w:rFonts w:asciiTheme="minorHAnsi" w:hAnsiTheme="minorHAnsi"/>
        </w:rPr>
        <w:t>,</w:t>
      </w:r>
      <w:r w:rsidR="00D432F8" w:rsidRPr="00667A4E">
        <w:rPr>
          <w:rFonts w:asciiTheme="minorHAnsi" w:hAnsiTheme="minorHAnsi"/>
        </w:rPr>
        <w:t xml:space="preserve"> and environmental regulators.  </w:t>
      </w:r>
    </w:p>
    <w:p w14:paraId="3B358F56" w14:textId="1B8BB419" w:rsidR="00D432F8" w:rsidRPr="00667A4E" w:rsidRDefault="00307498" w:rsidP="00F1769D">
      <w:pPr>
        <w:pStyle w:val="Heading2"/>
        <w:rPr>
          <w:rFonts w:asciiTheme="minorHAnsi" w:hAnsiTheme="minorHAnsi"/>
          <w:b/>
          <w:szCs w:val="24"/>
        </w:rPr>
      </w:pPr>
      <w:bookmarkStart w:id="8" w:name="_Toc149916523"/>
      <w:r>
        <w:rPr>
          <w:rFonts w:asciiTheme="minorHAnsi" w:hAnsiTheme="minorHAnsi"/>
          <w:b/>
          <w:szCs w:val="24"/>
        </w:rPr>
        <w:t>CSU Biosafety Policies &amp; Approvals Training</w:t>
      </w:r>
      <w:bookmarkEnd w:id="8"/>
    </w:p>
    <w:p w14:paraId="0B9C75E2" w14:textId="2D21C53F" w:rsidR="00662AE6" w:rsidRDefault="009A014E" w:rsidP="00662AE6">
      <w:pPr>
        <w:rPr>
          <w:rStyle w:val="font111"/>
        </w:rPr>
      </w:pPr>
      <w:r w:rsidRPr="7546F7A1">
        <w:rPr>
          <w:rStyle w:val="font111"/>
        </w:rPr>
        <w:t xml:space="preserve">This training describes CSU biosafety policies, including what materials and/or </w:t>
      </w:r>
      <w:r w:rsidR="09D93377" w:rsidRPr="7546F7A1">
        <w:rPr>
          <w:rStyle w:val="font111"/>
        </w:rPr>
        <w:t>activities</w:t>
      </w:r>
      <w:r w:rsidRPr="7546F7A1">
        <w:rPr>
          <w:rStyle w:val="font111"/>
        </w:rPr>
        <w:t xml:space="preserve"> require Institutional Biosafety Committee (IBC) approval. It also outlines how to obtain and maintain IBC approval(s). General biosafety requirements for laboratory operations are presented. This training does not have a renewal frequency and will only trigger a renewal requirement if substantial changes to the training are made.</w:t>
      </w:r>
      <w:r w:rsidR="00662AE6" w:rsidRPr="7546F7A1">
        <w:rPr>
          <w:rStyle w:val="font111"/>
        </w:rPr>
        <w:t xml:space="preserve"> </w:t>
      </w:r>
    </w:p>
    <w:p w14:paraId="0BFC0103" w14:textId="77777777" w:rsidR="00307498" w:rsidRPr="00667A4E" w:rsidRDefault="00307498" w:rsidP="7546F7A1">
      <w:pPr>
        <w:pStyle w:val="Heading2"/>
        <w:rPr>
          <w:rFonts w:asciiTheme="minorHAnsi" w:hAnsiTheme="minorHAnsi"/>
          <w:b/>
        </w:rPr>
      </w:pPr>
      <w:bookmarkStart w:id="9" w:name="_Toc149916524"/>
      <w:r w:rsidRPr="7546F7A1">
        <w:rPr>
          <w:rFonts w:asciiTheme="minorHAnsi" w:hAnsiTheme="minorHAnsi"/>
          <w:b/>
        </w:rPr>
        <w:t>NIH Guidelines Training</w:t>
      </w:r>
      <w:bookmarkEnd w:id="9"/>
    </w:p>
    <w:p w14:paraId="5DBF86DC" w14:textId="4010F8B6" w:rsidR="00307498" w:rsidRDefault="00307498" w:rsidP="00307498">
      <w:pPr>
        <w:rPr>
          <w:rFonts w:ascii="Calibri" w:hAnsi="Calibri" w:cs="Calibri"/>
          <w:color w:val="000000"/>
        </w:rPr>
      </w:pPr>
      <w:r w:rsidRPr="7546F7A1">
        <w:rPr>
          <w:rStyle w:val="font111"/>
        </w:rPr>
        <w:t xml:space="preserve">This training covers The NIH Guidelines for Research Involving Recombinant or Synthetic Nucleic Acid Molecules (NIH Guidelines). It includes information about what materials and/or activities fall under the NIH Guidelines, as well as PI and Institutional responsibilities for meeting NIH Guidelines requirements.  This training is required </w:t>
      </w:r>
      <w:r w:rsidRPr="7546F7A1">
        <w:rPr>
          <w:rStyle w:val="font121"/>
          <w:b w:val="0"/>
          <w:bCs w:val="0"/>
        </w:rPr>
        <w:t>every three years</w:t>
      </w:r>
      <w:r w:rsidR="002F75EA">
        <w:rPr>
          <w:rStyle w:val="font121"/>
          <w:b w:val="0"/>
          <w:bCs w:val="0"/>
        </w:rPr>
        <w:t xml:space="preserve"> for</w:t>
      </w:r>
      <w:r w:rsidR="003E3DCE">
        <w:rPr>
          <w:rStyle w:val="font121"/>
          <w:b w:val="0"/>
          <w:bCs w:val="0"/>
        </w:rPr>
        <w:t xml:space="preserve"> individuals working with materials subject to the NIH Guidelines</w:t>
      </w:r>
      <w:r w:rsidRPr="7546F7A1">
        <w:rPr>
          <w:rStyle w:val="font111"/>
          <w:b/>
          <w:bCs/>
        </w:rPr>
        <w:t>.</w:t>
      </w:r>
      <w:r w:rsidRPr="7546F7A1">
        <w:rPr>
          <w:rStyle w:val="font111"/>
        </w:rPr>
        <w:t xml:space="preserve"> </w:t>
      </w:r>
    </w:p>
    <w:p w14:paraId="7A749133" w14:textId="64094339" w:rsidR="00D432F8" w:rsidRPr="00667A4E" w:rsidRDefault="00662AE6" w:rsidP="00C36478">
      <w:pPr>
        <w:pStyle w:val="Heading2"/>
        <w:rPr>
          <w:rFonts w:asciiTheme="minorHAnsi" w:hAnsiTheme="minorHAnsi"/>
          <w:b/>
        </w:rPr>
      </w:pPr>
      <w:bookmarkStart w:id="10" w:name="_Toc321390609"/>
      <w:bookmarkStart w:id="11" w:name="_Toc513807305"/>
      <w:bookmarkStart w:id="12" w:name="_Toc513807401"/>
      <w:bookmarkStart w:id="13" w:name="_Toc149916525"/>
      <w:r>
        <w:rPr>
          <w:rFonts w:asciiTheme="minorHAnsi" w:hAnsiTheme="minorHAnsi"/>
          <w:b/>
        </w:rPr>
        <w:t xml:space="preserve">Annual Biosafety </w:t>
      </w:r>
      <w:r w:rsidR="00D432F8" w:rsidRPr="00667A4E">
        <w:rPr>
          <w:rFonts w:asciiTheme="minorHAnsi" w:hAnsiTheme="minorHAnsi"/>
          <w:b/>
        </w:rPr>
        <w:t>Training</w:t>
      </w:r>
      <w:bookmarkEnd w:id="10"/>
      <w:bookmarkEnd w:id="11"/>
      <w:bookmarkEnd w:id="12"/>
      <w:bookmarkEnd w:id="13"/>
      <w:r w:rsidR="00D432F8" w:rsidRPr="00667A4E">
        <w:rPr>
          <w:rFonts w:asciiTheme="minorHAnsi" w:hAnsiTheme="minorHAnsi"/>
          <w:b/>
        </w:rPr>
        <w:t xml:space="preserve"> </w:t>
      </w:r>
    </w:p>
    <w:p w14:paraId="64F349C9" w14:textId="45E42457" w:rsidR="00D432F8" w:rsidRPr="00667A4E" w:rsidRDefault="00662AE6" w:rsidP="00D432F8">
      <w:pPr>
        <w:rPr>
          <w:rFonts w:asciiTheme="minorHAnsi" w:hAnsiTheme="minorHAnsi"/>
        </w:rPr>
      </w:pPr>
      <w:r w:rsidRPr="00662AE6">
        <w:rPr>
          <w:rFonts w:asciiTheme="minorHAnsi" w:hAnsiTheme="minorHAnsi"/>
          <w:bCs/>
        </w:rPr>
        <w:t xml:space="preserve">Annual Biosafety Training is an online module that covers biosafety procedures, laboratory practices, and emergency action plans for Biosafety Level 1 &amp; 2 research laboratories. It is required on an annual basis for all faculty, staff, and students working in biological laboratories. </w:t>
      </w:r>
    </w:p>
    <w:p w14:paraId="64629263" w14:textId="77777777" w:rsidR="00D432F8" w:rsidRPr="00667A4E" w:rsidRDefault="00D432F8" w:rsidP="00C36478">
      <w:pPr>
        <w:pStyle w:val="Heading2"/>
        <w:rPr>
          <w:rFonts w:asciiTheme="minorHAnsi" w:hAnsiTheme="minorHAnsi"/>
          <w:b/>
        </w:rPr>
      </w:pPr>
      <w:bookmarkStart w:id="14" w:name="_Toc321390610"/>
      <w:bookmarkStart w:id="15" w:name="_Toc513807306"/>
      <w:bookmarkStart w:id="16" w:name="_Toc513807402"/>
      <w:bookmarkStart w:id="17" w:name="_Toc149916526"/>
      <w:r w:rsidRPr="00667A4E">
        <w:rPr>
          <w:rFonts w:asciiTheme="minorHAnsi" w:hAnsiTheme="minorHAnsi"/>
          <w:b/>
        </w:rPr>
        <w:t>Biological Safety Cabinet (BSC) Training</w:t>
      </w:r>
      <w:bookmarkEnd w:id="14"/>
      <w:bookmarkEnd w:id="15"/>
      <w:bookmarkEnd w:id="16"/>
      <w:bookmarkEnd w:id="17"/>
      <w:r w:rsidRPr="00667A4E">
        <w:rPr>
          <w:rFonts w:asciiTheme="minorHAnsi" w:hAnsiTheme="minorHAnsi"/>
          <w:b/>
        </w:rPr>
        <w:t xml:space="preserve"> </w:t>
      </w:r>
    </w:p>
    <w:p w14:paraId="05F3A60C" w14:textId="0FE9C605" w:rsidR="00D432F8" w:rsidRPr="00667A4E" w:rsidRDefault="00662AE6" w:rsidP="00502812">
      <w:pPr>
        <w:rPr>
          <w:rFonts w:asciiTheme="minorHAnsi" w:hAnsiTheme="minorHAnsi"/>
        </w:rPr>
      </w:pPr>
      <w:r w:rsidRPr="267566F7">
        <w:rPr>
          <w:rFonts w:asciiTheme="minorHAnsi" w:hAnsiTheme="minorHAnsi"/>
        </w:rPr>
        <w:t>Biosafety Cabinet Training is an in-person course that provides trainees with BSC procedures, practices, and policy updates.</w:t>
      </w:r>
      <w:r w:rsidR="00564CC4" w:rsidRPr="267566F7">
        <w:rPr>
          <w:rFonts w:asciiTheme="minorHAnsi" w:hAnsiTheme="minorHAnsi"/>
        </w:rPr>
        <w:t xml:space="preserve"> It is required for anyone who uses a biosafety cabinet unless that person has received BSC training from </w:t>
      </w:r>
      <w:r w:rsidR="00405F93" w:rsidRPr="267566F7">
        <w:rPr>
          <w:rFonts w:asciiTheme="minorHAnsi" w:hAnsiTheme="minorHAnsi"/>
        </w:rPr>
        <w:t>the BSL-3 training series.</w:t>
      </w:r>
      <w:r w:rsidRPr="267566F7">
        <w:rPr>
          <w:rFonts w:asciiTheme="minorHAnsi" w:hAnsiTheme="minorHAnsi"/>
        </w:rPr>
        <w:t xml:space="preserve"> This training is one-time only.</w:t>
      </w:r>
      <w:r w:rsidR="00D432F8" w:rsidRPr="00667A4E">
        <w:rPr>
          <w:rFonts w:asciiTheme="minorHAnsi" w:hAnsiTheme="minorHAnsi"/>
        </w:rPr>
        <w:t xml:space="preserve"> </w:t>
      </w:r>
    </w:p>
    <w:p w14:paraId="6F35BD0C" w14:textId="0E937883" w:rsidR="00D432F8" w:rsidRPr="00667A4E" w:rsidRDefault="00D432F8" w:rsidP="00C36478">
      <w:pPr>
        <w:pStyle w:val="Heading2"/>
        <w:rPr>
          <w:rFonts w:asciiTheme="minorHAnsi" w:hAnsiTheme="minorHAnsi"/>
          <w:b/>
        </w:rPr>
      </w:pPr>
      <w:bookmarkStart w:id="18" w:name="_Toc149916527"/>
      <w:bookmarkStart w:id="19" w:name="_Toc321390611"/>
      <w:bookmarkStart w:id="20" w:name="_Toc513807307"/>
      <w:bookmarkStart w:id="21" w:name="_Toc513807403"/>
      <w:r w:rsidRPr="00667A4E">
        <w:rPr>
          <w:rFonts w:asciiTheme="minorHAnsi" w:hAnsiTheme="minorHAnsi"/>
          <w:b/>
        </w:rPr>
        <w:t>Blood Borne Pathogen (BBP) Training</w:t>
      </w:r>
      <w:bookmarkEnd w:id="18"/>
      <w:r w:rsidRPr="00667A4E">
        <w:rPr>
          <w:rFonts w:asciiTheme="minorHAnsi" w:hAnsiTheme="minorHAnsi"/>
          <w:b/>
        </w:rPr>
        <w:t xml:space="preserve"> </w:t>
      </w:r>
      <w:bookmarkEnd w:id="19"/>
      <w:bookmarkEnd w:id="20"/>
      <w:bookmarkEnd w:id="21"/>
    </w:p>
    <w:p w14:paraId="62F26288" w14:textId="18B8513A" w:rsidR="002678E9" w:rsidRDefault="00307498" w:rsidP="00502812">
      <w:pPr>
        <w:rPr>
          <w:rFonts w:asciiTheme="minorHAnsi" w:hAnsiTheme="minorHAnsi"/>
        </w:rPr>
      </w:pPr>
      <w:r w:rsidRPr="00307498">
        <w:rPr>
          <w:rFonts w:asciiTheme="minorHAnsi" w:hAnsiTheme="minorHAnsi"/>
        </w:rPr>
        <w:t xml:space="preserve">Bloodborne Pathogens (BBP) Training is an online module that describes bloodborne pathogens, their modes of transmission, and methods of exposure prevention. This training is required for all personnel who might reasonably anticipate contact with blood or other potentially infectious material in a biological laboratory. It is required annually to meet Occupational Safety and Health Administration standards. </w:t>
      </w:r>
      <w:bookmarkStart w:id="22" w:name="_Toc321390612"/>
    </w:p>
    <w:p w14:paraId="34AC6CF6" w14:textId="39E49BEC" w:rsidR="00D432F8" w:rsidRPr="00667A4E" w:rsidRDefault="00662AE6" w:rsidP="00C36478">
      <w:pPr>
        <w:pStyle w:val="Heading2"/>
        <w:rPr>
          <w:rFonts w:asciiTheme="minorHAnsi" w:hAnsiTheme="minorHAnsi"/>
          <w:b/>
        </w:rPr>
      </w:pPr>
      <w:bookmarkStart w:id="23" w:name="_Toc149916528"/>
      <w:bookmarkStart w:id="24" w:name="_Toc513807308"/>
      <w:bookmarkStart w:id="25" w:name="_Toc513807404"/>
      <w:r>
        <w:rPr>
          <w:rFonts w:asciiTheme="minorHAnsi" w:hAnsiTheme="minorHAnsi"/>
          <w:b/>
        </w:rPr>
        <w:t xml:space="preserve">6.2 and 9 </w:t>
      </w:r>
      <w:r w:rsidR="00D432F8" w:rsidRPr="00667A4E">
        <w:rPr>
          <w:rFonts w:asciiTheme="minorHAnsi" w:hAnsiTheme="minorHAnsi"/>
          <w:b/>
        </w:rPr>
        <w:t>Dangerous Goods</w:t>
      </w:r>
      <w:r>
        <w:rPr>
          <w:rFonts w:asciiTheme="minorHAnsi" w:hAnsiTheme="minorHAnsi"/>
          <w:b/>
        </w:rPr>
        <w:t xml:space="preserve"> IATA and DOT Training</w:t>
      </w:r>
      <w:bookmarkEnd w:id="23"/>
      <w:r w:rsidR="00D432F8" w:rsidRPr="00667A4E">
        <w:rPr>
          <w:rFonts w:asciiTheme="minorHAnsi" w:hAnsiTheme="minorHAnsi"/>
          <w:b/>
        </w:rPr>
        <w:t xml:space="preserve"> </w:t>
      </w:r>
      <w:bookmarkEnd w:id="22"/>
      <w:bookmarkEnd w:id="24"/>
      <w:bookmarkEnd w:id="25"/>
    </w:p>
    <w:p w14:paraId="55DCF2E8" w14:textId="77777777" w:rsidR="00D432F8" w:rsidRPr="00667A4E" w:rsidRDefault="00D432F8" w:rsidP="00D432F8">
      <w:pPr>
        <w:rPr>
          <w:rFonts w:asciiTheme="minorHAnsi" w:hAnsiTheme="minorHAnsi"/>
          <w:sz w:val="12"/>
          <w:szCs w:val="12"/>
        </w:rPr>
      </w:pPr>
    </w:p>
    <w:p w14:paraId="258A935E" w14:textId="59076144" w:rsidR="00A86A3F" w:rsidRPr="00667A4E" w:rsidRDefault="00307498" w:rsidP="00502812">
      <w:pPr>
        <w:rPr>
          <w:rFonts w:asciiTheme="minorHAnsi" w:hAnsiTheme="minorHAnsi"/>
        </w:rPr>
      </w:pPr>
      <w:r w:rsidRPr="7546F7A1">
        <w:rPr>
          <w:rFonts w:asciiTheme="minorHAnsi" w:hAnsiTheme="minorHAnsi"/>
        </w:rPr>
        <w:t>This training meets the requirements for International Air Transportation (IATA)/Department of Transportation (DOT) Dangerous Goods training. It is required an</w:t>
      </w:r>
      <w:r w:rsidR="54871283" w:rsidRPr="7546F7A1">
        <w:rPr>
          <w:rFonts w:asciiTheme="minorHAnsi" w:hAnsiTheme="minorHAnsi"/>
        </w:rPr>
        <w:t>n</w:t>
      </w:r>
      <w:r w:rsidRPr="7546F7A1">
        <w:rPr>
          <w:rFonts w:asciiTheme="minorHAnsi" w:hAnsiTheme="minorHAnsi"/>
        </w:rPr>
        <w:t xml:space="preserve">ually for individuals who ship or transport class 6.2 and/or class 9 dangerous goods. </w:t>
      </w:r>
      <w:r w:rsidR="3B167C76" w:rsidRPr="7546F7A1">
        <w:rPr>
          <w:rFonts w:asciiTheme="minorHAnsi" w:hAnsiTheme="minorHAnsi"/>
        </w:rPr>
        <w:t xml:space="preserve">This training is required annually at CSU.  </w:t>
      </w:r>
    </w:p>
    <w:p w14:paraId="24E3A4F6" w14:textId="4C3C3C98" w:rsidR="002D031B" w:rsidRPr="00667A4E" w:rsidRDefault="00704632" w:rsidP="002D031B">
      <w:pPr>
        <w:pStyle w:val="Heading2"/>
        <w:rPr>
          <w:rFonts w:asciiTheme="minorHAnsi" w:hAnsiTheme="minorHAnsi"/>
          <w:b/>
        </w:rPr>
      </w:pPr>
      <w:bookmarkStart w:id="26" w:name="_Toc513807309"/>
      <w:bookmarkStart w:id="27" w:name="_Toc513807405"/>
      <w:bookmarkStart w:id="28" w:name="_Toc149916529"/>
      <w:bookmarkStart w:id="29" w:name="_Toc321390613"/>
      <w:r w:rsidRPr="00667A4E">
        <w:rPr>
          <w:rFonts w:asciiTheme="minorHAnsi" w:hAnsiTheme="minorHAnsi"/>
          <w:b/>
        </w:rPr>
        <w:lastRenderedPageBreak/>
        <w:t>Facility Orientation Training/ Tour</w:t>
      </w:r>
      <w:bookmarkEnd w:id="26"/>
      <w:bookmarkEnd w:id="27"/>
      <w:bookmarkEnd w:id="28"/>
    </w:p>
    <w:p w14:paraId="3DED7B25" w14:textId="20A6FBC0" w:rsidR="002D031B" w:rsidRDefault="002D031B" w:rsidP="003B49DE">
      <w:pPr>
        <w:rPr>
          <w:rFonts w:asciiTheme="minorHAnsi" w:hAnsiTheme="minorHAnsi"/>
        </w:rPr>
      </w:pPr>
      <w:r w:rsidRPr="00667A4E">
        <w:rPr>
          <w:rFonts w:asciiTheme="minorHAnsi" w:hAnsiTheme="minorHAnsi"/>
        </w:rPr>
        <w:t>All persons should have this training.</w:t>
      </w:r>
    </w:p>
    <w:p w14:paraId="077D689F" w14:textId="77777777" w:rsidR="003E3C72" w:rsidRDefault="003E3C72" w:rsidP="003B49DE">
      <w:pPr>
        <w:rPr>
          <w:rFonts w:asciiTheme="minorHAnsi" w:hAnsiTheme="minorHAnsi"/>
        </w:rPr>
      </w:pPr>
    </w:p>
    <w:p w14:paraId="5A68E957" w14:textId="0B2B65AB" w:rsidR="003E3C72" w:rsidRDefault="003E3C72" w:rsidP="003B49DE">
      <w:pPr>
        <w:rPr>
          <w:rFonts w:asciiTheme="minorHAnsi" w:hAnsiTheme="minorHAnsi"/>
          <w:b/>
          <w:u w:val="single"/>
        </w:rPr>
      </w:pPr>
      <w:r>
        <w:rPr>
          <w:rFonts w:asciiTheme="minorHAnsi" w:hAnsiTheme="minorHAnsi"/>
          <w:b/>
          <w:u w:val="single"/>
        </w:rPr>
        <w:t>Lab Specific T</w:t>
      </w:r>
      <w:r w:rsidRPr="003E3C72">
        <w:rPr>
          <w:rFonts w:asciiTheme="minorHAnsi" w:hAnsiTheme="minorHAnsi"/>
          <w:b/>
          <w:u w:val="single"/>
        </w:rPr>
        <w:t>raining with PI/Delegate</w:t>
      </w:r>
    </w:p>
    <w:p w14:paraId="593E080F" w14:textId="50E8A00E" w:rsidR="003E3C72" w:rsidRPr="003E3C72" w:rsidRDefault="003E3C72" w:rsidP="7546F7A1">
      <w:pPr>
        <w:rPr>
          <w:rFonts w:asciiTheme="minorHAnsi" w:hAnsiTheme="minorHAnsi"/>
          <w:b/>
          <w:bCs/>
          <w:u w:val="single"/>
        </w:rPr>
      </w:pPr>
      <w:r w:rsidRPr="7546F7A1">
        <w:rPr>
          <w:rFonts w:asciiTheme="minorHAnsi" w:hAnsiTheme="minorHAnsi"/>
        </w:rPr>
        <w:t xml:space="preserve">This training is required </w:t>
      </w:r>
      <w:r w:rsidR="00013E1E" w:rsidRPr="7546F7A1">
        <w:rPr>
          <w:rFonts w:asciiTheme="minorHAnsi" w:hAnsiTheme="minorHAnsi"/>
        </w:rPr>
        <w:t xml:space="preserve">and needs to be documented </w:t>
      </w:r>
      <w:r w:rsidRPr="7546F7A1">
        <w:rPr>
          <w:rFonts w:asciiTheme="minorHAnsi" w:hAnsiTheme="minorHAnsi"/>
        </w:rPr>
        <w:t>prior to working alone in the laboratory.</w:t>
      </w:r>
      <w:r w:rsidR="00307498" w:rsidRPr="7546F7A1">
        <w:rPr>
          <w:rFonts w:asciiTheme="minorHAnsi" w:hAnsiTheme="minorHAnsi"/>
        </w:rPr>
        <w:t xml:space="preserve"> It must include hazard notification</w:t>
      </w:r>
      <w:r w:rsidR="1F0008C0" w:rsidRPr="7546F7A1">
        <w:rPr>
          <w:rFonts w:asciiTheme="minorHAnsi" w:hAnsiTheme="minorHAnsi"/>
        </w:rPr>
        <w:t xml:space="preserve">, </w:t>
      </w:r>
      <w:r w:rsidR="00307498" w:rsidRPr="7546F7A1">
        <w:rPr>
          <w:rFonts w:asciiTheme="minorHAnsi" w:hAnsiTheme="minorHAnsi"/>
        </w:rPr>
        <w:t xml:space="preserve">including the characteristics and symptoms of </w:t>
      </w:r>
      <w:r w:rsidR="03CC8552" w:rsidRPr="7546F7A1">
        <w:rPr>
          <w:rFonts w:asciiTheme="minorHAnsi" w:hAnsiTheme="minorHAnsi"/>
        </w:rPr>
        <w:t xml:space="preserve">and </w:t>
      </w:r>
      <w:r w:rsidR="00307498" w:rsidRPr="7546F7A1">
        <w:rPr>
          <w:rFonts w:asciiTheme="minorHAnsi" w:hAnsiTheme="minorHAnsi"/>
        </w:rPr>
        <w:t>exposure to biological agents used in the laboratory</w:t>
      </w:r>
      <w:r w:rsidR="63875233" w:rsidRPr="7546F7A1">
        <w:rPr>
          <w:rFonts w:asciiTheme="minorHAnsi" w:hAnsiTheme="minorHAnsi"/>
        </w:rPr>
        <w:t>, and proficiency training.</w:t>
      </w:r>
    </w:p>
    <w:p w14:paraId="7F6487CD" w14:textId="4BA02EA0" w:rsidR="00D432F8" w:rsidRPr="00667A4E" w:rsidRDefault="00307498" w:rsidP="00C36478">
      <w:pPr>
        <w:pStyle w:val="Heading2"/>
        <w:rPr>
          <w:rFonts w:asciiTheme="minorHAnsi" w:hAnsiTheme="minorHAnsi"/>
          <w:b/>
        </w:rPr>
      </w:pPr>
      <w:bookmarkStart w:id="30" w:name="_Toc149916530"/>
      <w:bookmarkStart w:id="31" w:name="_Toc513807310"/>
      <w:bookmarkStart w:id="32" w:name="_Toc513807406"/>
      <w:r>
        <w:rPr>
          <w:rFonts w:asciiTheme="minorHAnsi" w:hAnsiTheme="minorHAnsi"/>
          <w:b/>
        </w:rPr>
        <w:t>BSL-3 Foundations Training</w:t>
      </w:r>
      <w:bookmarkEnd w:id="30"/>
      <w:bookmarkEnd w:id="29"/>
      <w:bookmarkEnd w:id="31"/>
      <w:bookmarkEnd w:id="32"/>
    </w:p>
    <w:p w14:paraId="670D39E9" w14:textId="5ED1F7FA" w:rsidR="00307498" w:rsidRDefault="00307498" w:rsidP="00307498">
      <w:pPr>
        <w:rPr>
          <w:rFonts w:asciiTheme="minorHAnsi" w:hAnsiTheme="minorHAnsi"/>
        </w:rPr>
      </w:pPr>
      <w:r w:rsidRPr="7546F7A1">
        <w:rPr>
          <w:rFonts w:asciiTheme="minorHAnsi" w:hAnsiTheme="minorHAnsi"/>
        </w:rPr>
        <w:t xml:space="preserve">BSL-3 Foundations Training is the first in a two-part training series that provides trainees with the knowledge and skill set to safely conduct work within Biosafety Level 3 containment areas at Colorado State University. This online module is the starting point for </w:t>
      </w:r>
      <w:r w:rsidR="137E6226" w:rsidRPr="7546F7A1">
        <w:rPr>
          <w:rFonts w:asciiTheme="minorHAnsi" w:hAnsiTheme="minorHAnsi"/>
        </w:rPr>
        <w:t xml:space="preserve">BSL3 </w:t>
      </w:r>
      <w:r w:rsidRPr="7546F7A1">
        <w:rPr>
          <w:rFonts w:asciiTheme="minorHAnsi" w:hAnsiTheme="minorHAnsi"/>
        </w:rPr>
        <w:t xml:space="preserve">trainees to begin building their understanding of BSL-3 biosafety practices, procedures, and emergency action plans. It is a prerequisite to the second part of the training series, “BSL-3 Live Training,” where topics introduced digitally are practiced as a live and in-person “dress rehearsal”. Both parts of the training series must be completed prior to entry into BSL-3 areas at CSU. This is a one-time only requirement with an abbreviated annual </w:t>
      </w:r>
      <w:r w:rsidR="792201AA" w:rsidRPr="7546F7A1">
        <w:rPr>
          <w:rFonts w:asciiTheme="minorHAnsi" w:hAnsiTheme="minorHAnsi"/>
        </w:rPr>
        <w:t xml:space="preserve">online </w:t>
      </w:r>
      <w:r w:rsidRPr="7546F7A1">
        <w:rPr>
          <w:rFonts w:asciiTheme="minorHAnsi" w:hAnsiTheme="minorHAnsi"/>
        </w:rPr>
        <w:t xml:space="preserve">refresher training. </w:t>
      </w:r>
    </w:p>
    <w:p w14:paraId="7F80174F" w14:textId="6ED2F888" w:rsidR="00307498" w:rsidRPr="00667A4E" w:rsidRDefault="00307498" w:rsidP="00307498">
      <w:pPr>
        <w:pStyle w:val="Heading2"/>
        <w:rPr>
          <w:rFonts w:asciiTheme="minorHAnsi" w:hAnsiTheme="minorHAnsi"/>
          <w:b/>
        </w:rPr>
      </w:pPr>
      <w:bookmarkStart w:id="33" w:name="_Toc149916531"/>
      <w:r>
        <w:rPr>
          <w:rFonts w:asciiTheme="minorHAnsi" w:hAnsiTheme="minorHAnsi"/>
          <w:b/>
        </w:rPr>
        <w:t>BSL-3 Live Training</w:t>
      </w:r>
      <w:bookmarkEnd w:id="33"/>
    </w:p>
    <w:p w14:paraId="6AFA4F65" w14:textId="1AC83756" w:rsidR="00D432F8" w:rsidRPr="00667A4E" w:rsidRDefault="00307498" w:rsidP="00307498">
      <w:pPr>
        <w:rPr>
          <w:rFonts w:asciiTheme="minorHAnsi" w:hAnsiTheme="minorHAnsi"/>
        </w:rPr>
      </w:pPr>
      <w:r w:rsidRPr="7546F7A1">
        <w:rPr>
          <w:rFonts w:asciiTheme="minorHAnsi" w:hAnsiTheme="minorHAnsi"/>
        </w:rPr>
        <w:t xml:space="preserve">BSL-3 Live Training is the second in a two-part training series that provides trainees with the knowledge and skill set to safely conduct work within Biosafety Level 3 containment areas at Colorado State University. This live and in-person course serves to reinforce BSL-3 biosafety practices, procedures, and action plans introduced in the prerequisite online module, “BSL-3 Foundations Training.” Both parts of the training series must be completed prior to entry into CSU BSL-3 areas. This </w:t>
      </w:r>
      <w:r w:rsidR="22266C8B" w:rsidRPr="7546F7A1">
        <w:rPr>
          <w:rFonts w:asciiTheme="minorHAnsi" w:hAnsiTheme="minorHAnsi"/>
        </w:rPr>
        <w:t xml:space="preserve">two-part training series </w:t>
      </w:r>
      <w:r w:rsidRPr="7546F7A1">
        <w:rPr>
          <w:rFonts w:asciiTheme="minorHAnsi" w:hAnsiTheme="minorHAnsi"/>
        </w:rPr>
        <w:t>is a one-time only requirement with an abbreviated annual refresher training. This training also acts as a “dress rehearsal” for entry/exit processes, work practices, spill clean-up, and emergency response within CSU’s BSL-3 areas. Supervisor and Biosafety Office approval is required to participate in this training. </w:t>
      </w:r>
    </w:p>
    <w:p w14:paraId="19C830A9" w14:textId="195DD1EC" w:rsidR="003E1133" w:rsidRPr="00667A4E" w:rsidRDefault="00A86A3F" w:rsidP="00C36478">
      <w:pPr>
        <w:pStyle w:val="Heading2"/>
        <w:rPr>
          <w:rFonts w:asciiTheme="minorHAnsi" w:hAnsiTheme="minorHAnsi"/>
          <w:b/>
        </w:rPr>
      </w:pPr>
      <w:bookmarkStart w:id="34" w:name="_Toc321390615"/>
      <w:bookmarkStart w:id="35" w:name="_Toc513807312"/>
      <w:bookmarkStart w:id="36" w:name="_Toc513807408"/>
      <w:bookmarkStart w:id="37" w:name="_Toc149916532"/>
      <w:r w:rsidRPr="00667A4E">
        <w:rPr>
          <w:rFonts w:asciiTheme="minorHAnsi" w:hAnsiTheme="minorHAnsi"/>
          <w:b/>
        </w:rPr>
        <w:t>B</w:t>
      </w:r>
      <w:r w:rsidR="003E1133" w:rsidRPr="00667A4E">
        <w:rPr>
          <w:rFonts w:asciiTheme="minorHAnsi" w:hAnsiTheme="minorHAnsi"/>
          <w:b/>
        </w:rPr>
        <w:t>arrier training inside the BSL3</w:t>
      </w:r>
      <w:r w:rsidR="006E3CC5" w:rsidRPr="00667A4E">
        <w:rPr>
          <w:rFonts w:asciiTheme="minorHAnsi" w:hAnsiTheme="minorHAnsi"/>
          <w:b/>
        </w:rPr>
        <w:t>/ ABSL3</w:t>
      </w:r>
      <w:r w:rsidR="00925552">
        <w:rPr>
          <w:rFonts w:asciiTheme="minorHAnsi" w:hAnsiTheme="minorHAnsi"/>
          <w:b/>
        </w:rPr>
        <w:t>/ ACL3</w:t>
      </w:r>
      <w:r w:rsidR="003E1133" w:rsidRPr="00667A4E">
        <w:rPr>
          <w:rFonts w:asciiTheme="minorHAnsi" w:hAnsiTheme="minorHAnsi"/>
          <w:b/>
        </w:rPr>
        <w:t xml:space="preserve"> with </w:t>
      </w:r>
      <w:r w:rsidR="007B2949" w:rsidRPr="00667A4E">
        <w:rPr>
          <w:rFonts w:asciiTheme="minorHAnsi" w:hAnsiTheme="minorHAnsi"/>
          <w:b/>
        </w:rPr>
        <w:t xml:space="preserve">a lab specific </w:t>
      </w:r>
      <w:r w:rsidR="003E1133" w:rsidRPr="00667A4E">
        <w:rPr>
          <w:rFonts w:asciiTheme="minorHAnsi" w:hAnsiTheme="minorHAnsi"/>
          <w:b/>
        </w:rPr>
        <w:t>trainer</w:t>
      </w:r>
      <w:bookmarkEnd w:id="34"/>
      <w:bookmarkEnd w:id="35"/>
      <w:bookmarkEnd w:id="36"/>
      <w:bookmarkEnd w:id="37"/>
    </w:p>
    <w:p w14:paraId="79827805" w14:textId="0886F744" w:rsidR="003E1133" w:rsidRDefault="003E1133" w:rsidP="7546F7A1">
      <w:pPr>
        <w:rPr>
          <w:rFonts w:asciiTheme="minorHAnsi" w:hAnsiTheme="minorHAnsi"/>
        </w:rPr>
      </w:pPr>
      <w:r w:rsidRPr="7546F7A1">
        <w:rPr>
          <w:rFonts w:asciiTheme="minorHAnsi" w:hAnsiTheme="minorHAnsi"/>
        </w:rPr>
        <w:t xml:space="preserve">This </w:t>
      </w:r>
      <w:r w:rsidR="007B2949" w:rsidRPr="7546F7A1">
        <w:rPr>
          <w:rFonts w:asciiTheme="minorHAnsi" w:hAnsiTheme="minorHAnsi"/>
        </w:rPr>
        <w:t xml:space="preserve">training </w:t>
      </w:r>
      <w:r w:rsidRPr="7546F7A1">
        <w:rPr>
          <w:rFonts w:asciiTheme="minorHAnsi" w:hAnsiTheme="minorHAnsi"/>
        </w:rPr>
        <w:t xml:space="preserve">is required </w:t>
      </w:r>
      <w:r w:rsidR="00013E1E" w:rsidRPr="7546F7A1">
        <w:rPr>
          <w:rFonts w:asciiTheme="minorHAnsi" w:hAnsiTheme="minorHAnsi"/>
        </w:rPr>
        <w:t xml:space="preserve">and needs to be documented </w:t>
      </w:r>
      <w:r w:rsidRPr="7546F7A1">
        <w:rPr>
          <w:rFonts w:asciiTheme="minorHAnsi" w:hAnsiTheme="minorHAnsi"/>
        </w:rPr>
        <w:t>prior to working alone in the BSL3/ABSL3</w:t>
      </w:r>
      <w:r w:rsidR="00925552" w:rsidRPr="7546F7A1">
        <w:rPr>
          <w:rFonts w:asciiTheme="minorHAnsi" w:hAnsiTheme="minorHAnsi"/>
        </w:rPr>
        <w:t xml:space="preserve">/ ACL3 </w:t>
      </w:r>
      <w:r w:rsidRPr="7546F7A1">
        <w:rPr>
          <w:rFonts w:asciiTheme="minorHAnsi" w:hAnsiTheme="minorHAnsi"/>
        </w:rPr>
        <w:t>laboratory.  Basic BSL3/ABSL3</w:t>
      </w:r>
      <w:r w:rsidR="00925552" w:rsidRPr="7546F7A1">
        <w:rPr>
          <w:rFonts w:asciiTheme="minorHAnsi" w:hAnsiTheme="minorHAnsi"/>
        </w:rPr>
        <w:t>/ ACL3</w:t>
      </w:r>
      <w:r w:rsidRPr="7546F7A1">
        <w:rPr>
          <w:rFonts w:asciiTheme="minorHAnsi" w:hAnsiTheme="minorHAnsi"/>
        </w:rPr>
        <w:t xml:space="preserve"> procedures, including those covered in </w:t>
      </w:r>
      <w:r w:rsidR="00AE420E" w:rsidRPr="7546F7A1">
        <w:rPr>
          <w:rFonts w:asciiTheme="minorHAnsi" w:hAnsiTheme="minorHAnsi"/>
        </w:rPr>
        <w:t xml:space="preserve">the </w:t>
      </w:r>
      <w:r w:rsidR="450D2DCB" w:rsidRPr="7546F7A1">
        <w:rPr>
          <w:rFonts w:asciiTheme="minorHAnsi" w:hAnsiTheme="minorHAnsi"/>
        </w:rPr>
        <w:t xml:space="preserve">two-part </w:t>
      </w:r>
      <w:r w:rsidR="00AE420E" w:rsidRPr="7546F7A1">
        <w:rPr>
          <w:rFonts w:asciiTheme="minorHAnsi" w:hAnsiTheme="minorHAnsi"/>
        </w:rPr>
        <w:t>training</w:t>
      </w:r>
      <w:r w:rsidR="54FF58DA" w:rsidRPr="7546F7A1">
        <w:rPr>
          <w:rFonts w:asciiTheme="minorHAnsi" w:hAnsiTheme="minorHAnsi"/>
        </w:rPr>
        <w:t>s “BSL3 Foundations and BSL3 Live”</w:t>
      </w:r>
      <w:r w:rsidR="00013E1E" w:rsidRPr="7546F7A1">
        <w:rPr>
          <w:rFonts w:asciiTheme="minorHAnsi" w:hAnsiTheme="minorHAnsi"/>
        </w:rPr>
        <w:t>,</w:t>
      </w:r>
      <w:r w:rsidRPr="7546F7A1">
        <w:rPr>
          <w:rFonts w:asciiTheme="minorHAnsi" w:hAnsiTheme="minorHAnsi"/>
        </w:rPr>
        <w:t xml:space="preserve"> </w:t>
      </w:r>
      <w:r w:rsidR="7DC87E5C" w:rsidRPr="7546F7A1">
        <w:rPr>
          <w:rFonts w:asciiTheme="minorHAnsi" w:hAnsiTheme="minorHAnsi"/>
        </w:rPr>
        <w:t xml:space="preserve">as well as lab specific procedures </w:t>
      </w:r>
      <w:r w:rsidRPr="7546F7A1">
        <w:rPr>
          <w:rFonts w:asciiTheme="minorHAnsi" w:hAnsiTheme="minorHAnsi"/>
        </w:rPr>
        <w:t xml:space="preserve">will be </w:t>
      </w:r>
      <w:proofErr w:type="gramStart"/>
      <w:r w:rsidRPr="7546F7A1">
        <w:rPr>
          <w:rFonts w:asciiTheme="minorHAnsi" w:hAnsiTheme="minorHAnsi"/>
        </w:rPr>
        <w:t>reviewed</w:t>
      </w:r>
      <w:proofErr w:type="gramEnd"/>
      <w:r w:rsidRPr="7546F7A1">
        <w:rPr>
          <w:rFonts w:asciiTheme="minorHAnsi" w:hAnsiTheme="minorHAnsi"/>
        </w:rPr>
        <w:t xml:space="preserve"> </w:t>
      </w:r>
      <w:r w:rsidR="54895FD2" w:rsidRPr="7546F7A1">
        <w:rPr>
          <w:rFonts w:asciiTheme="minorHAnsi" w:hAnsiTheme="minorHAnsi"/>
        </w:rPr>
        <w:t xml:space="preserve">and proficiency tested </w:t>
      </w:r>
      <w:r w:rsidRPr="7546F7A1">
        <w:rPr>
          <w:rFonts w:asciiTheme="minorHAnsi" w:hAnsiTheme="minorHAnsi"/>
        </w:rPr>
        <w:t>in the BSL3/ABSL3</w:t>
      </w:r>
      <w:r w:rsidR="00925552" w:rsidRPr="7546F7A1">
        <w:rPr>
          <w:rFonts w:asciiTheme="minorHAnsi" w:hAnsiTheme="minorHAnsi"/>
        </w:rPr>
        <w:t>/ ACL3</w:t>
      </w:r>
      <w:r w:rsidRPr="7546F7A1">
        <w:rPr>
          <w:rFonts w:asciiTheme="minorHAnsi" w:hAnsiTheme="minorHAnsi"/>
        </w:rPr>
        <w:t xml:space="preserve"> laboratory setting.  Training validation is by</w:t>
      </w:r>
      <w:r w:rsidR="00AE420E" w:rsidRPr="7546F7A1">
        <w:rPr>
          <w:rFonts w:asciiTheme="minorHAnsi" w:hAnsiTheme="minorHAnsi"/>
        </w:rPr>
        <w:t xml:space="preserve"> observation and review by the </w:t>
      </w:r>
      <w:proofErr w:type="gramStart"/>
      <w:r w:rsidR="00AE420E" w:rsidRPr="7546F7A1">
        <w:rPr>
          <w:rFonts w:asciiTheme="minorHAnsi" w:hAnsiTheme="minorHAnsi"/>
        </w:rPr>
        <w:t>in barrier</w:t>
      </w:r>
      <w:proofErr w:type="gramEnd"/>
      <w:r w:rsidR="00AE420E" w:rsidRPr="7546F7A1">
        <w:rPr>
          <w:rFonts w:asciiTheme="minorHAnsi" w:hAnsiTheme="minorHAnsi"/>
        </w:rPr>
        <w:t xml:space="preserve"> trainer and approval by the PI/ supervisor</w:t>
      </w:r>
      <w:r w:rsidRPr="7546F7A1">
        <w:rPr>
          <w:rFonts w:asciiTheme="minorHAnsi" w:hAnsiTheme="minorHAnsi"/>
        </w:rPr>
        <w:t xml:space="preserve">.  </w:t>
      </w:r>
    </w:p>
    <w:p w14:paraId="4FC63948" w14:textId="62CC146B" w:rsidR="00307498" w:rsidRPr="00667A4E" w:rsidRDefault="00307498" w:rsidP="00307498">
      <w:pPr>
        <w:pStyle w:val="Heading2"/>
        <w:rPr>
          <w:rFonts w:asciiTheme="minorHAnsi" w:hAnsiTheme="minorHAnsi"/>
          <w:b/>
        </w:rPr>
      </w:pPr>
      <w:bookmarkStart w:id="38" w:name="_Toc149916533"/>
      <w:r w:rsidRPr="00307498">
        <w:rPr>
          <w:rFonts w:asciiTheme="minorHAnsi" w:hAnsiTheme="minorHAnsi"/>
          <w:b/>
        </w:rPr>
        <w:t>Select Agent Characteristics &amp; Symptoms Training</w:t>
      </w:r>
      <w:bookmarkEnd w:id="38"/>
    </w:p>
    <w:p w14:paraId="1278D4BE" w14:textId="32709911" w:rsidR="00307498" w:rsidRPr="00667A4E" w:rsidRDefault="00307498" w:rsidP="00D432F8">
      <w:pPr>
        <w:rPr>
          <w:rFonts w:asciiTheme="minorHAnsi" w:hAnsiTheme="minorHAnsi"/>
        </w:rPr>
      </w:pPr>
      <w:r w:rsidRPr="00307498">
        <w:rPr>
          <w:rFonts w:asciiTheme="minorHAnsi" w:hAnsiTheme="minorHAnsi"/>
        </w:rPr>
        <w:t xml:space="preserve">Select Agents Characteristics &amp; Symptoms Training is an online module that outlines the signs and symptoms of disease associated with the biological agents and toxins used at Colorado State University per the Federal Select Agent Program. This training is required to be completed annually by registered personnel working in areas with Select Agents </w:t>
      </w:r>
      <w:r w:rsidRPr="00307498">
        <w:rPr>
          <w:rFonts w:asciiTheme="minorHAnsi" w:hAnsiTheme="minorHAnsi"/>
        </w:rPr>
        <w:lastRenderedPageBreak/>
        <w:t xml:space="preserve">associated with human disease. Failure to comply with federal requirements will result in immediate termination of access to such areas. </w:t>
      </w:r>
    </w:p>
    <w:p w14:paraId="1D435FAA" w14:textId="1D6F01AC" w:rsidR="00D432F8" w:rsidRPr="00667A4E" w:rsidRDefault="00D432F8" w:rsidP="00C36478">
      <w:pPr>
        <w:pStyle w:val="Heading2"/>
        <w:rPr>
          <w:rFonts w:asciiTheme="minorHAnsi" w:hAnsiTheme="minorHAnsi"/>
          <w:b/>
        </w:rPr>
      </w:pPr>
      <w:bookmarkStart w:id="39" w:name="_Toc321390616"/>
      <w:bookmarkStart w:id="40" w:name="_Toc513807313"/>
      <w:bookmarkStart w:id="41" w:name="_Toc513807409"/>
      <w:bookmarkStart w:id="42" w:name="_Toc149916534"/>
      <w:r w:rsidRPr="00667A4E">
        <w:rPr>
          <w:rFonts w:asciiTheme="minorHAnsi" w:hAnsiTheme="minorHAnsi"/>
          <w:b/>
        </w:rPr>
        <w:t>Select Agent Regulations</w:t>
      </w:r>
      <w:bookmarkEnd w:id="39"/>
      <w:bookmarkEnd w:id="40"/>
      <w:bookmarkEnd w:id="41"/>
      <w:r w:rsidR="00307498">
        <w:rPr>
          <w:rFonts w:asciiTheme="minorHAnsi" w:hAnsiTheme="minorHAnsi"/>
          <w:b/>
        </w:rPr>
        <w:t xml:space="preserve"> Training</w:t>
      </w:r>
      <w:bookmarkEnd w:id="42"/>
    </w:p>
    <w:p w14:paraId="170CF8A0" w14:textId="4C270F85" w:rsidR="001D5DAB" w:rsidRPr="00667A4E" w:rsidRDefault="00307498" w:rsidP="00307498">
      <w:pPr>
        <w:rPr>
          <w:rFonts w:asciiTheme="minorHAnsi" w:hAnsiTheme="minorHAnsi"/>
        </w:rPr>
      </w:pPr>
      <w:r w:rsidRPr="7546F7A1">
        <w:rPr>
          <w:rFonts w:asciiTheme="minorHAnsi" w:hAnsiTheme="minorHAnsi"/>
        </w:rPr>
        <w:t xml:space="preserve">Select Agents Regulations Training is an online module that describes the Federal Select Agent Program and regulations associated with the “Select Agents and Toxins List.” This training is required to be completed annually by personnel registered with the CSU Select Agent Program. </w:t>
      </w:r>
      <w:r w:rsidR="00CF62C9">
        <w:rPr>
          <w:rFonts w:asciiTheme="minorHAnsi" w:hAnsiTheme="minorHAnsi"/>
        </w:rPr>
        <w:t xml:space="preserve">Tier 1 training requirements are </w:t>
      </w:r>
      <w:r w:rsidRPr="7546F7A1">
        <w:rPr>
          <w:rFonts w:asciiTheme="minorHAnsi" w:hAnsiTheme="minorHAnsi"/>
        </w:rPr>
        <w:t xml:space="preserve">Failure to comply with federal requirements will result in immediate access termination. </w:t>
      </w:r>
    </w:p>
    <w:p w14:paraId="294FF56C" w14:textId="0B9B4781" w:rsidR="0014135D" w:rsidRPr="00667A4E" w:rsidRDefault="00624361" w:rsidP="00212292">
      <w:pPr>
        <w:pStyle w:val="Heading1"/>
        <w:rPr>
          <w:rFonts w:asciiTheme="minorHAnsi" w:hAnsiTheme="minorHAnsi"/>
        </w:rPr>
      </w:pPr>
      <w:bookmarkStart w:id="43" w:name="_Toc149916535"/>
      <w:r>
        <w:rPr>
          <w:rFonts w:asciiTheme="minorHAnsi" w:hAnsiTheme="minorHAnsi"/>
        </w:rPr>
        <w:t>SECTION 6</w:t>
      </w:r>
      <w:r w:rsidR="001277E4">
        <w:rPr>
          <w:rFonts w:asciiTheme="minorHAnsi" w:hAnsiTheme="minorHAnsi"/>
        </w:rPr>
        <w:t>- Occupational</w:t>
      </w:r>
      <w:r w:rsidR="0014135D" w:rsidRPr="00667A4E">
        <w:rPr>
          <w:rFonts w:asciiTheme="minorHAnsi" w:hAnsiTheme="minorHAnsi"/>
        </w:rPr>
        <w:t xml:space="preserve"> Health Program</w:t>
      </w:r>
      <w:bookmarkEnd w:id="43"/>
    </w:p>
    <w:p w14:paraId="7B86F7F0" w14:textId="77777777" w:rsidR="008D713E" w:rsidRPr="00667A4E" w:rsidRDefault="008D713E" w:rsidP="00F96CED">
      <w:pPr>
        <w:rPr>
          <w:rFonts w:asciiTheme="minorHAnsi" w:hAnsiTheme="minorHAnsi"/>
          <w:bCs/>
        </w:rPr>
      </w:pPr>
    </w:p>
    <w:p w14:paraId="4961DDE8" w14:textId="5F12D8BB" w:rsidR="003F6B42" w:rsidRPr="000905B2" w:rsidRDefault="0014135D" w:rsidP="000905B2">
      <w:pPr>
        <w:rPr>
          <w:rFonts w:asciiTheme="minorHAnsi" w:hAnsiTheme="minorHAnsi"/>
          <w:bCs/>
        </w:rPr>
      </w:pPr>
      <w:r w:rsidRPr="00667A4E">
        <w:rPr>
          <w:rFonts w:asciiTheme="minorHAnsi" w:hAnsiTheme="minorHAnsi"/>
          <w:bCs/>
        </w:rPr>
        <w:t xml:space="preserve">All CSU employees </w:t>
      </w:r>
      <w:r w:rsidR="00715E99" w:rsidRPr="00667A4E">
        <w:rPr>
          <w:rFonts w:asciiTheme="minorHAnsi" w:hAnsiTheme="minorHAnsi"/>
          <w:bCs/>
        </w:rPr>
        <w:t xml:space="preserve">working with biological agents </w:t>
      </w:r>
      <w:r w:rsidRPr="00667A4E">
        <w:rPr>
          <w:rFonts w:asciiTheme="minorHAnsi" w:hAnsiTheme="minorHAnsi"/>
          <w:bCs/>
        </w:rPr>
        <w:t xml:space="preserve">are required to </w:t>
      </w:r>
      <w:r w:rsidR="007B2949" w:rsidRPr="00667A4E">
        <w:rPr>
          <w:rFonts w:asciiTheme="minorHAnsi" w:hAnsiTheme="minorHAnsi"/>
          <w:bCs/>
        </w:rPr>
        <w:t xml:space="preserve">be enrolled in the </w:t>
      </w:r>
      <w:r w:rsidR="00925552">
        <w:rPr>
          <w:rFonts w:asciiTheme="minorHAnsi" w:hAnsiTheme="minorHAnsi"/>
          <w:bCs/>
        </w:rPr>
        <w:t xml:space="preserve">CSU </w:t>
      </w:r>
      <w:r w:rsidR="00D432F8" w:rsidRPr="00667A4E">
        <w:rPr>
          <w:rFonts w:asciiTheme="minorHAnsi" w:hAnsiTheme="minorHAnsi"/>
          <w:bCs/>
        </w:rPr>
        <w:t xml:space="preserve">Occupational Health Program and </w:t>
      </w:r>
      <w:r w:rsidR="007B2949" w:rsidRPr="00667A4E">
        <w:rPr>
          <w:rFonts w:asciiTheme="minorHAnsi" w:hAnsiTheme="minorHAnsi"/>
          <w:bCs/>
        </w:rPr>
        <w:t xml:space="preserve">complete the </w:t>
      </w:r>
      <w:r w:rsidR="00D432F8" w:rsidRPr="00667A4E">
        <w:rPr>
          <w:rFonts w:asciiTheme="minorHAnsi" w:hAnsiTheme="minorHAnsi"/>
          <w:bCs/>
        </w:rPr>
        <w:t>Risk Assessment Form</w:t>
      </w:r>
      <w:r w:rsidR="00623C6F" w:rsidRPr="00667A4E">
        <w:rPr>
          <w:rFonts w:asciiTheme="minorHAnsi" w:hAnsiTheme="minorHAnsi"/>
          <w:bCs/>
        </w:rPr>
        <w:t xml:space="preserve"> annually</w:t>
      </w:r>
      <w:r w:rsidR="00594A4B">
        <w:rPr>
          <w:rFonts w:asciiTheme="minorHAnsi" w:hAnsiTheme="minorHAnsi"/>
          <w:bCs/>
        </w:rPr>
        <w:t xml:space="preserve"> by logging into</w:t>
      </w:r>
      <w:r w:rsidRPr="00667A4E">
        <w:rPr>
          <w:rFonts w:asciiTheme="minorHAnsi" w:hAnsiTheme="minorHAnsi"/>
          <w:bCs/>
        </w:rPr>
        <w:t>:</w:t>
      </w:r>
      <w:r w:rsidR="00925552">
        <w:t xml:space="preserve"> </w:t>
      </w:r>
      <w:hyperlink r:id="rId22" w:history="1">
        <w:r w:rsidR="003F6B42" w:rsidRPr="000905B2">
          <w:rPr>
            <w:rStyle w:val="Hyperlink"/>
            <w:rFonts w:asciiTheme="minorHAnsi" w:hAnsiTheme="minorHAnsi"/>
            <w:bCs/>
          </w:rPr>
          <w:t>http://www.ehs.colostate.edu/WOHSP/RiskAssessment/Add/AddRisAssessment.aspx</w:t>
        </w:r>
      </w:hyperlink>
    </w:p>
    <w:p w14:paraId="00ABAC15" w14:textId="77777777" w:rsidR="004056DD" w:rsidRPr="004056DD" w:rsidRDefault="004056DD" w:rsidP="004056DD">
      <w:pPr>
        <w:pStyle w:val="ListParagraph"/>
        <w:spacing w:after="0"/>
        <w:rPr>
          <w:sz w:val="22"/>
        </w:rPr>
      </w:pPr>
    </w:p>
    <w:p w14:paraId="1E7595EA" w14:textId="27D06387" w:rsidR="00D432F8" w:rsidRDefault="00D432F8" w:rsidP="00F96CED">
      <w:pPr>
        <w:rPr>
          <w:rFonts w:asciiTheme="minorHAnsi" w:hAnsiTheme="minorHAnsi"/>
        </w:rPr>
      </w:pPr>
      <w:r w:rsidRPr="00667A4E">
        <w:rPr>
          <w:rFonts w:asciiTheme="minorHAnsi" w:hAnsiTheme="minorHAnsi"/>
        </w:rPr>
        <w:t xml:space="preserve">The Occupational Health Program </w:t>
      </w:r>
      <w:r w:rsidR="005F6A7B" w:rsidRPr="00667A4E">
        <w:rPr>
          <w:rFonts w:asciiTheme="minorHAnsi" w:hAnsiTheme="minorHAnsi"/>
        </w:rPr>
        <w:t xml:space="preserve">includes </w:t>
      </w:r>
      <w:r w:rsidRPr="00667A4E">
        <w:rPr>
          <w:rFonts w:asciiTheme="minorHAnsi" w:hAnsiTheme="minorHAnsi"/>
        </w:rPr>
        <w:t xml:space="preserve">medical surveillance </w:t>
      </w:r>
      <w:r w:rsidR="003F6B42">
        <w:rPr>
          <w:rFonts w:asciiTheme="minorHAnsi" w:hAnsiTheme="minorHAnsi"/>
        </w:rPr>
        <w:t xml:space="preserve">and services </w:t>
      </w:r>
      <w:r w:rsidRPr="00667A4E">
        <w:rPr>
          <w:rFonts w:asciiTheme="minorHAnsi" w:hAnsiTheme="minorHAnsi"/>
        </w:rPr>
        <w:t xml:space="preserve">for </w:t>
      </w:r>
      <w:r w:rsidR="00465CE6" w:rsidRPr="00667A4E">
        <w:rPr>
          <w:rFonts w:asciiTheme="minorHAnsi" w:hAnsiTheme="minorHAnsi"/>
        </w:rPr>
        <w:t>biological agents</w:t>
      </w:r>
      <w:r w:rsidRPr="00667A4E">
        <w:rPr>
          <w:rFonts w:asciiTheme="minorHAnsi" w:hAnsiTheme="minorHAnsi"/>
        </w:rPr>
        <w:t>, chemicals, respirator use, noise</w:t>
      </w:r>
      <w:r w:rsidR="00307498">
        <w:rPr>
          <w:rFonts w:asciiTheme="minorHAnsi" w:hAnsiTheme="minorHAnsi"/>
        </w:rPr>
        <w:t>,</w:t>
      </w:r>
      <w:r w:rsidRPr="00667A4E">
        <w:rPr>
          <w:rFonts w:asciiTheme="minorHAnsi" w:hAnsiTheme="minorHAnsi"/>
        </w:rPr>
        <w:t xml:space="preserve"> and exposure to animals. This includes vaccination of researchers with approved vaccines, tuberculosis surveillance</w:t>
      </w:r>
      <w:r w:rsidR="00307498">
        <w:rPr>
          <w:rFonts w:asciiTheme="minorHAnsi" w:hAnsiTheme="minorHAnsi"/>
        </w:rPr>
        <w:t>,</w:t>
      </w:r>
      <w:r w:rsidRPr="00667A4E">
        <w:rPr>
          <w:rFonts w:asciiTheme="minorHAnsi" w:hAnsiTheme="minorHAnsi"/>
        </w:rPr>
        <w:t xml:space="preserve"> and medical clearance for respirator use. The Occupational Health Risk Assessment Form is required to be updated annually and/or when changing job responsibilities.  </w:t>
      </w:r>
    </w:p>
    <w:p w14:paraId="1EF8F373" w14:textId="60ABF455" w:rsidR="003F6B42" w:rsidRDefault="003F6B42" w:rsidP="00F96CED">
      <w:pPr>
        <w:rPr>
          <w:rFonts w:asciiTheme="minorHAnsi" w:hAnsiTheme="minorHAnsi"/>
        </w:rPr>
      </w:pPr>
    </w:p>
    <w:p w14:paraId="46FC1EE5" w14:textId="5DEF53C8" w:rsidR="003F6B42" w:rsidRDefault="003F6B42" w:rsidP="003F6B42">
      <w:r>
        <w:rPr>
          <w:rFonts w:asciiTheme="minorHAnsi" w:hAnsiTheme="minorHAnsi"/>
        </w:rPr>
        <w:t xml:space="preserve">More information related to the Occupational Health Program and additional resources can be found at: </w:t>
      </w:r>
      <w:hyperlink r:id="rId23" w:history="1">
        <w:r w:rsidRPr="003C4AF6">
          <w:rPr>
            <w:rStyle w:val="Hyperlink"/>
          </w:rPr>
          <w:t>http://www.ehs.colostate.edu/WOHSP/Home.aspx</w:t>
        </w:r>
      </w:hyperlink>
    </w:p>
    <w:p w14:paraId="124542B0" w14:textId="77777777" w:rsidR="00353EC1" w:rsidRDefault="00353EC1" w:rsidP="00F96CED">
      <w:pPr>
        <w:rPr>
          <w:rFonts w:asciiTheme="minorHAnsi" w:hAnsiTheme="minorHAnsi"/>
        </w:rPr>
      </w:pPr>
    </w:p>
    <w:p w14:paraId="7A73CEB8" w14:textId="6D5A4C29" w:rsidR="00D432F8" w:rsidRPr="00667A4E" w:rsidRDefault="00925552" w:rsidP="00F96CED">
      <w:pPr>
        <w:rPr>
          <w:rFonts w:asciiTheme="minorHAnsi" w:hAnsiTheme="minorHAnsi"/>
          <w:b/>
        </w:rPr>
      </w:pPr>
      <w:r>
        <w:rPr>
          <w:rFonts w:asciiTheme="minorHAnsi" w:hAnsiTheme="minorHAnsi"/>
          <w:b/>
        </w:rPr>
        <w:t>Respirator</w:t>
      </w:r>
      <w:r w:rsidR="00D432F8" w:rsidRPr="00667A4E">
        <w:rPr>
          <w:rFonts w:asciiTheme="minorHAnsi" w:hAnsiTheme="minorHAnsi"/>
          <w:b/>
        </w:rPr>
        <w:t xml:space="preserve"> </w:t>
      </w:r>
      <w:r>
        <w:rPr>
          <w:rFonts w:asciiTheme="minorHAnsi" w:hAnsiTheme="minorHAnsi"/>
          <w:b/>
        </w:rPr>
        <w:t>f</w:t>
      </w:r>
      <w:r w:rsidR="00D432F8" w:rsidRPr="00667A4E">
        <w:rPr>
          <w:rFonts w:asciiTheme="minorHAnsi" w:hAnsiTheme="minorHAnsi"/>
          <w:b/>
        </w:rPr>
        <w:t xml:space="preserve">it </w:t>
      </w:r>
      <w:r>
        <w:rPr>
          <w:rFonts w:asciiTheme="minorHAnsi" w:hAnsiTheme="minorHAnsi"/>
          <w:b/>
        </w:rPr>
        <w:t>t</w:t>
      </w:r>
      <w:r w:rsidR="00D432F8" w:rsidRPr="00667A4E">
        <w:rPr>
          <w:rFonts w:asciiTheme="minorHAnsi" w:hAnsiTheme="minorHAnsi"/>
          <w:b/>
        </w:rPr>
        <w:t>esting</w:t>
      </w:r>
    </w:p>
    <w:p w14:paraId="47CE6693" w14:textId="1EBC7C66" w:rsidR="00D432F8" w:rsidRPr="00667A4E" w:rsidRDefault="00594A4B" w:rsidP="7546F7A1">
      <w:pPr>
        <w:rPr>
          <w:rFonts w:asciiTheme="minorHAnsi" w:hAnsiTheme="minorHAnsi"/>
        </w:rPr>
      </w:pPr>
      <w:r w:rsidRPr="7546F7A1">
        <w:rPr>
          <w:rFonts w:asciiTheme="minorHAnsi" w:hAnsiTheme="minorHAnsi"/>
        </w:rPr>
        <w:t xml:space="preserve"> </w:t>
      </w:r>
      <w:r w:rsidR="7AC6BF68" w:rsidRPr="7546F7A1">
        <w:rPr>
          <w:rFonts w:asciiTheme="minorHAnsi" w:hAnsiTheme="minorHAnsi"/>
        </w:rPr>
        <w:t>R</w:t>
      </w:r>
      <w:r w:rsidR="0029051B" w:rsidRPr="7546F7A1">
        <w:rPr>
          <w:rFonts w:asciiTheme="minorHAnsi" w:hAnsiTheme="minorHAnsi"/>
        </w:rPr>
        <w:t xml:space="preserve">espirator fit testing </w:t>
      </w:r>
      <w:r w:rsidR="5D5399C0" w:rsidRPr="7546F7A1">
        <w:rPr>
          <w:rFonts w:asciiTheme="minorHAnsi" w:hAnsiTheme="minorHAnsi"/>
        </w:rPr>
        <w:t>is</w:t>
      </w:r>
      <w:r w:rsidR="00D432F8" w:rsidRPr="7546F7A1">
        <w:rPr>
          <w:rFonts w:asciiTheme="minorHAnsi" w:hAnsiTheme="minorHAnsi"/>
        </w:rPr>
        <w:t xml:space="preserve"> required annually for individ</w:t>
      </w:r>
      <w:r w:rsidR="00353EC1" w:rsidRPr="7546F7A1">
        <w:rPr>
          <w:rFonts w:asciiTheme="minorHAnsi" w:hAnsiTheme="minorHAnsi"/>
        </w:rPr>
        <w:t xml:space="preserve">uals </w:t>
      </w:r>
      <w:r w:rsidR="00D8651A" w:rsidRPr="7546F7A1">
        <w:rPr>
          <w:rFonts w:asciiTheme="minorHAnsi" w:hAnsiTheme="minorHAnsi"/>
        </w:rPr>
        <w:t xml:space="preserve">who </w:t>
      </w:r>
      <w:r w:rsidR="00353EC1" w:rsidRPr="7546F7A1">
        <w:rPr>
          <w:rFonts w:asciiTheme="minorHAnsi" w:hAnsiTheme="minorHAnsi"/>
        </w:rPr>
        <w:t xml:space="preserve">are required to wear </w:t>
      </w:r>
      <w:r w:rsidR="33050E36" w:rsidRPr="7546F7A1">
        <w:rPr>
          <w:rFonts w:asciiTheme="minorHAnsi" w:hAnsiTheme="minorHAnsi"/>
        </w:rPr>
        <w:t xml:space="preserve">N95, full or half face </w:t>
      </w:r>
      <w:r w:rsidR="00D432F8" w:rsidRPr="7546F7A1">
        <w:rPr>
          <w:rFonts w:asciiTheme="minorHAnsi" w:hAnsiTheme="minorHAnsi"/>
        </w:rPr>
        <w:t>respirators</w:t>
      </w:r>
      <w:r w:rsidRPr="7546F7A1">
        <w:rPr>
          <w:rFonts w:asciiTheme="minorHAnsi" w:hAnsiTheme="minorHAnsi"/>
        </w:rPr>
        <w:t xml:space="preserve"> for performing job tasks</w:t>
      </w:r>
      <w:r w:rsidR="00D432F8" w:rsidRPr="7546F7A1">
        <w:rPr>
          <w:rFonts w:asciiTheme="minorHAnsi" w:hAnsiTheme="minorHAnsi"/>
        </w:rPr>
        <w:t xml:space="preserve">. Testing is performed using quantitative analysis. </w:t>
      </w:r>
    </w:p>
    <w:p w14:paraId="5441E773" w14:textId="333FB63F" w:rsidR="00E465D9" w:rsidRPr="00667A4E" w:rsidRDefault="00E465D9" w:rsidP="0029051B">
      <w:pPr>
        <w:pStyle w:val="Heading1"/>
        <w:rPr>
          <w:rFonts w:asciiTheme="minorHAnsi" w:hAnsiTheme="minorHAnsi"/>
        </w:rPr>
      </w:pPr>
      <w:bookmarkStart w:id="44" w:name="_Toc149916536"/>
      <w:bookmarkStart w:id="45" w:name="_Toc316308449"/>
      <w:r w:rsidRPr="00667A4E">
        <w:rPr>
          <w:rFonts w:asciiTheme="minorHAnsi" w:hAnsiTheme="minorHAnsi"/>
        </w:rPr>
        <w:t>S</w:t>
      </w:r>
      <w:r w:rsidR="009D6535" w:rsidRPr="00667A4E">
        <w:rPr>
          <w:rFonts w:asciiTheme="minorHAnsi" w:hAnsiTheme="minorHAnsi"/>
        </w:rPr>
        <w:t>ECTION</w:t>
      </w:r>
      <w:r w:rsidRPr="00667A4E">
        <w:rPr>
          <w:rFonts w:asciiTheme="minorHAnsi" w:hAnsiTheme="minorHAnsi"/>
        </w:rPr>
        <w:t xml:space="preserve"> </w:t>
      </w:r>
      <w:r w:rsidR="00624361">
        <w:rPr>
          <w:rFonts w:asciiTheme="minorHAnsi" w:hAnsiTheme="minorHAnsi"/>
        </w:rPr>
        <w:t>7</w:t>
      </w:r>
      <w:r w:rsidRPr="00667A4E">
        <w:rPr>
          <w:rFonts w:asciiTheme="minorHAnsi" w:hAnsiTheme="minorHAnsi"/>
        </w:rPr>
        <w:t xml:space="preserve"> - Risk Assessment and Risk Groups</w:t>
      </w:r>
      <w:bookmarkEnd w:id="44"/>
      <w:r w:rsidRPr="00667A4E">
        <w:rPr>
          <w:rFonts w:asciiTheme="minorHAnsi" w:hAnsiTheme="minorHAnsi"/>
        </w:rPr>
        <w:br/>
        <w:t> </w:t>
      </w:r>
    </w:p>
    <w:p w14:paraId="7F58FCA4" w14:textId="18481D5A" w:rsidR="00E465D9" w:rsidRPr="00667A4E" w:rsidRDefault="00E465D9" w:rsidP="00E465D9">
      <w:pPr>
        <w:rPr>
          <w:rFonts w:asciiTheme="minorHAnsi" w:hAnsiTheme="minorHAnsi"/>
        </w:rPr>
      </w:pPr>
      <w:r w:rsidRPr="00667A4E">
        <w:rPr>
          <w:rFonts w:asciiTheme="minorHAnsi" w:hAnsiTheme="minorHAnsi"/>
        </w:rPr>
        <w:t>The PI is required to make an initial risk assessment for each project based on the hazards associated with the project (</w:t>
      </w:r>
      <w:proofErr w:type="gramStart"/>
      <w:r w:rsidRPr="00667A4E">
        <w:rPr>
          <w:rFonts w:asciiTheme="minorHAnsi" w:hAnsiTheme="minorHAnsi"/>
        </w:rPr>
        <w:t>e.g.</w:t>
      </w:r>
      <w:proofErr w:type="gramEnd"/>
      <w:r w:rsidRPr="00667A4E">
        <w:rPr>
          <w:rFonts w:asciiTheme="minorHAnsi" w:hAnsiTheme="minorHAnsi"/>
        </w:rPr>
        <w:t xml:space="preserve"> specific hazards such as high concentration of agent, aerosolization, animal models, </w:t>
      </w:r>
      <w:r w:rsidR="00925552">
        <w:rPr>
          <w:rFonts w:asciiTheme="minorHAnsi" w:hAnsiTheme="minorHAnsi"/>
        </w:rPr>
        <w:t xml:space="preserve">arthropods, </w:t>
      </w:r>
      <w:r w:rsidRPr="00667A4E">
        <w:rPr>
          <w:rFonts w:asciiTheme="minorHAnsi" w:hAnsiTheme="minorHAnsi"/>
        </w:rPr>
        <w:t>use of sharps) and the hazards associated with the biological agent being worked with (e.g. low infectious dose, ease of transmission, treatment options available).</w:t>
      </w:r>
    </w:p>
    <w:p w14:paraId="13E125ED" w14:textId="77777777" w:rsidR="00E465D9" w:rsidRPr="00667A4E" w:rsidRDefault="00E465D9" w:rsidP="00E465D9">
      <w:pPr>
        <w:rPr>
          <w:rFonts w:asciiTheme="minorHAnsi" w:hAnsiTheme="minorHAnsi"/>
        </w:rPr>
      </w:pPr>
    </w:p>
    <w:p w14:paraId="3F78C2CC" w14:textId="77777777" w:rsidR="00EC3335" w:rsidRPr="00667A4E" w:rsidRDefault="00EC3335" w:rsidP="00EC3335">
      <w:pPr>
        <w:rPr>
          <w:rFonts w:asciiTheme="minorHAnsi" w:hAnsiTheme="minorHAnsi"/>
        </w:rPr>
      </w:pPr>
      <w:r w:rsidRPr="00667A4E">
        <w:rPr>
          <w:rFonts w:asciiTheme="minorHAnsi" w:hAnsiTheme="minorHAnsi"/>
        </w:rPr>
        <w:t>Fact sheets about infectious agents can be found:</w:t>
      </w:r>
    </w:p>
    <w:p w14:paraId="51A7C592" w14:textId="007C793E" w:rsidR="00EC3335" w:rsidRPr="00667A4E" w:rsidRDefault="7B9E2FCB" w:rsidP="7546F7A1">
      <w:pPr>
        <w:numPr>
          <w:ilvl w:val="0"/>
          <w:numId w:val="65"/>
        </w:numPr>
        <w:rPr>
          <w:rFonts w:asciiTheme="minorHAnsi" w:hAnsiTheme="minorHAnsi"/>
        </w:rPr>
      </w:pPr>
      <w:r w:rsidRPr="7546F7A1">
        <w:rPr>
          <w:rFonts w:asciiTheme="minorHAnsi" w:hAnsiTheme="minorHAnsi"/>
        </w:rPr>
        <w:t xml:space="preserve">CSU (BSL3) Agent Fact Sheets </w:t>
      </w:r>
      <w:hyperlink r:id="rId24" w:history="1">
        <w:hyperlink r:id="rId25" w:history="1">
          <w:r w:rsidRPr="7546F7A1">
            <w:rPr>
              <w:rFonts w:asciiTheme="minorHAnsi" w:hAnsiTheme="minorHAnsi"/>
            </w:rPr>
            <w:t>http://www.ehs.colostate.edu/WOHSP/Bsl3Packets.aspx</w:t>
          </w:r>
        </w:hyperlink>
      </w:hyperlink>
      <w:r w:rsidRPr="7546F7A1">
        <w:rPr>
          <w:rFonts w:asciiTheme="minorHAnsi" w:hAnsiTheme="minorHAnsi"/>
        </w:rPr>
        <w:t xml:space="preserve"> </w:t>
      </w:r>
    </w:p>
    <w:p w14:paraId="16D5F3D0" w14:textId="264E94DF" w:rsidR="00EC3335" w:rsidRPr="00667A4E" w:rsidRDefault="00EC3335" w:rsidP="7546F7A1">
      <w:pPr>
        <w:numPr>
          <w:ilvl w:val="0"/>
          <w:numId w:val="65"/>
        </w:numPr>
        <w:rPr>
          <w:rFonts w:asciiTheme="minorHAnsi" w:hAnsiTheme="minorHAnsi"/>
        </w:rPr>
      </w:pPr>
      <w:r w:rsidRPr="7546F7A1">
        <w:rPr>
          <w:rFonts w:asciiTheme="minorHAnsi" w:hAnsiTheme="minorHAnsi"/>
        </w:rPr>
        <w:t xml:space="preserve">Public Health Agency of Canada </w:t>
      </w:r>
      <w:hyperlink r:id="rId26" w:history="1">
        <w:r w:rsidRPr="7546F7A1">
          <w:rPr>
            <w:rStyle w:val="Hyperlink"/>
            <w:rFonts w:asciiTheme="minorHAnsi" w:hAnsiTheme="minorHAnsi"/>
          </w:rPr>
          <w:t>http://www.phac-aspc.gc.ca/lab-bio/res/psds-ftss/index-eng.php</w:t>
        </w:r>
      </w:hyperlink>
    </w:p>
    <w:p w14:paraId="11E44673" w14:textId="5F8D7605" w:rsidR="6A8F5CD6" w:rsidRDefault="6A8F5CD6" w:rsidP="7546F7A1">
      <w:pPr>
        <w:numPr>
          <w:ilvl w:val="0"/>
          <w:numId w:val="65"/>
        </w:numPr>
        <w:rPr>
          <w:color w:val="007BFF"/>
        </w:rPr>
      </w:pPr>
      <w:r w:rsidRPr="7546F7A1">
        <w:rPr>
          <w:rFonts w:ascii="Segoe UI" w:eastAsia="Segoe UI" w:hAnsi="Segoe UI" w:cs="Segoe UI"/>
          <w:color w:val="212529"/>
        </w:rPr>
        <w:lastRenderedPageBreak/>
        <w:t>Guidance Document for Lentiviral Exposures</w:t>
      </w:r>
      <w:r>
        <w:br/>
      </w:r>
      <w:hyperlink r:id="rId27" w:history="1">
        <w:r w:rsidRPr="7546F7A1">
          <w:rPr>
            <w:rStyle w:val="Hyperlink"/>
            <w:rFonts w:ascii="Segoe UI" w:eastAsia="Segoe UI" w:hAnsi="Segoe UI" w:cs="Segoe UI"/>
          </w:rPr>
          <w:t>http://www.ehs.colostate.edu/dv2.aspx?id=424</w:t>
        </w:r>
      </w:hyperlink>
    </w:p>
    <w:p w14:paraId="6E0588AF" w14:textId="0E3E3898" w:rsidR="6A8F5CD6" w:rsidRDefault="6A8F5CD6" w:rsidP="7546F7A1">
      <w:pPr>
        <w:numPr>
          <w:ilvl w:val="0"/>
          <w:numId w:val="65"/>
        </w:numPr>
        <w:rPr>
          <w:color w:val="007BFF"/>
        </w:rPr>
      </w:pPr>
      <w:r w:rsidRPr="7546F7A1">
        <w:rPr>
          <w:rFonts w:ascii="Segoe UI" w:eastAsia="Segoe UI" w:hAnsi="Segoe UI" w:cs="Segoe UI"/>
          <w:color w:val="212529"/>
        </w:rPr>
        <w:t>Iowa Center for Food Security and Public Health Animal Disease Information:</w:t>
      </w:r>
      <w:r>
        <w:br/>
      </w:r>
      <w:hyperlink r:id="rId28" w:history="1">
        <w:r w:rsidRPr="7546F7A1">
          <w:rPr>
            <w:rStyle w:val="Hyperlink"/>
            <w:rFonts w:ascii="Segoe UI" w:eastAsia="Segoe UI" w:hAnsi="Segoe UI" w:cs="Segoe UI"/>
          </w:rPr>
          <w:t>http://www.cfsph.iastate.edu/DiseaseInfo/index.php?lang=en</w:t>
        </w:r>
      </w:hyperlink>
    </w:p>
    <w:p w14:paraId="2641F4A9" w14:textId="77777777" w:rsidR="00013E1E" w:rsidRDefault="00013E1E" w:rsidP="00E465D9">
      <w:pPr>
        <w:rPr>
          <w:rFonts w:asciiTheme="minorHAnsi" w:hAnsiTheme="minorHAnsi"/>
        </w:rPr>
      </w:pPr>
    </w:p>
    <w:p w14:paraId="316F86DC" w14:textId="461ECA41" w:rsidR="00E465D9" w:rsidRPr="00667A4E" w:rsidRDefault="00465CE6" w:rsidP="00E465D9">
      <w:pPr>
        <w:rPr>
          <w:rFonts w:asciiTheme="minorHAnsi" w:hAnsiTheme="minorHAnsi"/>
        </w:rPr>
      </w:pPr>
      <w:r w:rsidRPr="00667A4E">
        <w:rPr>
          <w:rFonts w:asciiTheme="minorHAnsi" w:hAnsiTheme="minorHAnsi"/>
        </w:rPr>
        <w:t xml:space="preserve">To prepare a </w:t>
      </w:r>
      <w:r w:rsidR="00E465D9" w:rsidRPr="00667A4E">
        <w:rPr>
          <w:rFonts w:asciiTheme="minorHAnsi" w:hAnsiTheme="minorHAnsi"/>
        </w:rPr>
        <w:t>risk assessment, individuals need to be familiar with:</w:t>
      </w:r>
    </w:p>
    <w:p w14:paraId="1E95725A" w14:textId="77777777" w:rsidR="008D713E" w:rsidRPr="00667A4E" w:rsidRDefault="00E465D9" w:rsidP="008D713E">
      <w:pPr>
        <w:numPr>
          <w:ilvl w:val="0"/>
          <w:numId w:val="59"/>
        </w:numPr>
        <w:rPr>
          <w:rFonts w:asciiTheme="minorHAnsi" w:hAnsiTheme="minorHAnsi"/>
        </w:rPr>
      </w:pPr>
      <w:r w:rsidRPr="00667A4E">
        <w:rPr>
          <w:rFonts w:asciiTheme="minorHAnsi" w:hAnsiTheme="minorHAnsi"/>
        </w:rPr>
        <w:t>The</w:t>
      </w:r>
      <w:r w:rsidR="008D713E" w:rsidRPr="00667A4E">
        <w:rPr>
          <w:rFonts w:asciiTheme="minorHAnsi" w:hAnsiTheme="minorHAnsi"/>
        </w:rPr>
        <w:t xml:space="preserve"> organism: </w:t>
      </w:r>
    </w:p>
    <w:p w14:paraId="6650A4A9" w14:textId="77777777" w:rsidR="00D420AB" w:rsidRPr="00667A4E" w:rsidRDefault="009C793E">
      <w:pPr>
        <w:numPr>
          <w:ilvl w:val="1"/>
          <w:numId w:val="59"/>
        </w:numPr>
        <w:rPr>
          <w:rFonts w:asciiTheme="minorHAnsi" w:hAnsiTheme="minorHAnsi"/>
        </w:rPr>
      </w:pPr>
      <w:r w:rsidRPr="00667A4E">
        <w:rPr>
          <w:rFonts w:asciiTheme="minorHAnsi" w:hAnsiTheme="minorHAnsi"/>
        </w:rPr>
        <w:t xml:space="preserve">Risks associated with working with each </w:t>
      </w:r>
      <w:proofErr w:type="gramStart"/>
      <w:r w:rsidRPr="00667A4E">
        <w:rPr>
          <w:rFonts w:asciiTheme="minorHAnsi" w:hAnsiTheme="minorHAnsi"/>
        </w:rPr>
        <w:t>agent;</w:t>
      </w:r>
      <w:proofErr w:type="gramEnd"/>
      <w:r w:rsidRPr="00667A4E">
        <w:rPr>
          <w:rFonts w:asciiTheme="minorHAnsi" w:hAnsiTheme="minorHAnsi"/>
        </w:rPr>
        <w:t xml:space="preserve"> </w:t>
      </w:r>
    </w:p>
    <w:p w14:paraId="6DA31737" w14:textId="20AFF593" w:rsidR="00BC7244" w:rsidRDefault="00BC7244">
      <w:pPr>
        <w:numPr>
          <w:ilvl w:val="1"/>
          <w:numId w:val="59"/>
        </w:numPr>
        <w:rPr>
          <w:rFonts w:asciiTheme="minorHAnsi" w:hAnsiTheme="minorHAnsi"/>
        </w:rPr>
      </w:pPr>
      <w:proofErr w:type="gramStart"/>
      <w:r>
        <w:rPr>
          <w:rFonts w:asciiTheme="minorHAnsi" w:hAnsiTheme="minorHAnsi"/>
        </w:rPr>
        <w:t>Infectivity</w:t>
      </w:r>
      <w:r w:rsidR="00F246A6">
        <w:rPr>
          <w:rFonts w:asciiTheme="minorHAnsi" w:hAnsiTheme="minorHAnsi"/>
        </w:rPr>
        <w:t>;</w:t>
      </w:r>
      <w:proofErr w:type="gramEnd"/>
    </w:p>
    <w:p w14:paraId="3EC9C98D" w14:textId="0FF2B8AA" w:rsidR="00D420AB" w:rsidRPr="00667A4E" w:rsidRDefault="009C793E">
      <w:pPr>
        <w:numPr>
          <w:ilvl w:val="1"/>
          <w:numId w:val="59"/>
        </w:numPr>
        <w:rPr>
          <w:rFonts w:asciiTheme="minorHAnsi" w:hAnsiTheme="minorHAnsi"/>
        </w:rPr>
      </w:pPr>
      <w:proofErr w:type="gramStart"/>
      <w:r w:rsidRPr="00667A4E">
        <w:rPr>
          <w:rFonts w:asciiTheme="minorHAnsi" w:hAnsiTheme="minorHAnsi"/>
        </w:rPr>
        <w:t>Transmission;</w:t>
      </w:r>
      <w:proofErr w:type="gramEnd"/>
      <w:r w:rsidRPr="00667A4E">
        <w:rPr>
          <w:rFonts w:asciiTheme="minorHAnsi" w:hAnsiTheme="minorHAnsi"/>
        </w:rPr>
        <w:t xml:space="preserve"> </w:t>
      </w:r>
    </w:p>
    <w:p w14:paraId="5E45FE1D" w14:textId="77777777" w:rsidR="00D420AB" w:rsidRPr="00667A4E" w:rsidRDefault="009C793E">
      <w:pPr>
        <w:numPr>
          <w:ilvl w:val="1"/>
          <w:numId w:val="59"/>
        </w:numPr>
        <w:rPr>
          <w:rFonts w:asciiTheme="minorHAnsi" w:hAnsiTheme="minorHAnsi"/>
        </w:rPr>
      </w:pPr>
      <w:r w:rsidRPr="00667A4E">
        <w:rPr>
          <w:rFonts w:asciiTheme="minorHAnsi" w:hAnsiTheme="minorHAnsi"/>
        </w:rPr>
        <w:t xml:space="preserve">Clinical </w:t>
      </w:r>
      <w:proofErr w:type="gramStart"/>
      <w:r w:rsidRPr="00667A4E">
        <w:rPr>
          <w:rFonts w:asciiTheme="minorHAnsi" w:hAnsiTheme="minorHAnsi"/>
        </w:rPr>
        <w:t>symptoms;</w:t>
      </w:r>
      <w:proofErr w:type="gramEnd"/>
      <w:r w:rsidRPr="00667A4E">
        <w:rPr>
          <w:rFonts w:asciiTheme="minorHAnsi" w:hAnsiTheme="minorHAnsi"/>
        </w:rPr>
        <w:t xml:space="preserve"> </w:t>
      </w:r>
    </w:p>
    <w:p w14:paraId="3E327AD9" w14:textId="77777777" w:rsidR="00D420AB" w:rsidRPr="00667A4E" w:rsidRDefault="009C793E">
      <w:pPr>
        <w:numPr>
          <w:ilvl w:val="1"/>
          <w:numId w:val="59"/>
        </w:numPr>
        <w:rPr>
          <w:rFonts w:asciiTheme="minorHAnsi" w:hAnsiTheme="minorHAnsi"/>
        </w:rPr>
      </w:pPr>
      <w:r w:rsidRPr="00667A4E">
        <w:rPr>
          <w:rFonts w:asciiTheme="minorHAnsi" w:hAnsiTheme="minorHAnsi"/>
        </w:rPr>
        <w:t xml:space="preserve">Prevention (including vaccination) of </w:t>
      </w:r>
      <w:proofErr w:type="gramStart"/>
      <w:r w:rsidRPr="00667A4E">
        <w:rPr>
          <w:rFonts w:asciiTheme="minorHAnsi" w:hAnsiTheme="minorHAnsi"/>
        </w:rPr>
        <w:t>disease;</w:t>
      </w:r>
      <w:proofErr w:type="gramEnd"/>
      <w:r w:rsidRPr="00667A4E">
        <w:rPr>
          <w:rFonts w:asciiTheme="minorHAnsi" w:hAnsiTheme="minorHAnsi"/>
        </w:rPr>
        <w:t xml:space="preserve"> </w:t>
      </w:r>
    </w:p>
    <w:p w14:paraId="319FA848" w14:textId="7E44B872" w:rsidR="00D420AB" w:rsidRDefault="009C793E">
      <w:pPr>
        <w:numPr>
          <w:ilvl w:val="1"/>
          <w:numId w:val="59"/>
        </w:numPr>
        <w:rPr>
          <w:rFonts w:asciiTheme="minorHAnsi" w:hAnsiTheme="minorHAnsi"/>
        </w:rPr>
      </w:pPr>
      <w:r w:rsidRPr="00667A4E">
        <w:rPr>
          <w:rFonts w:asciiTheme="minorHAnsi" w:hAnsiTheme="minorHAnsi"/>
        </w:rPr>
        <w:t xml:space="preserve">Available </w:t>
      </w:r>
      <w:proofErr w:type="gramStart"/>
      <w:r w:rsidRPr="00667A4E">
        <w:rPr>
          <w:rFonts w:asciiTheme="minorHAnsi" w:hAnsiTheme="minorHAnsi"/>
        </w:rPr>
        <w:t>treatments</w:t>
      </w:r>
      <w:r w:rsidR="00F246A6">
        <w:rPr>
          <w:rFonts w:asciiTheme="minorHAnsi" w:hAnsiTheme="minorHAnsi"/>
        </w:rPr>
        <w:t>;</w:t>
      </w:r>
      <w:proofErr w:type="gramEnd"/>
      <w:r w:rsidRPr="00667A4E">
        <w:rPr>
          <w:rFonts w:asciiTheme="minorHAnsi" w:hAnsiTheme="minorHAnsi"/>
        </w:rPr>
        <w:t xml:space="preserve">  </w:t>
      </w:r>
    </w:p>
    <w:p w14:paraId="1E16D5F0" w14:textId="5FF4B8BA" w:rsidR="00BC7244" w:rsidRDefault="00BC7244">
      <w:pPr>
        <w:numPr>
          <w:ilvl w:val="1"/>
          <w:numId w:val="59"/>
        </w:numPr>
        <w:rPr>
          <w:rFonts w:asciiTheme="minorHAnsi" w:hAnsiTheme="minorHAnsi"/>
        </w:rPr>
      </w:pPr>
      <w:r>
        <w:rPr>
          <w:rFonts w:asciiTheme="minorHAnsi" w:hAnsiTheme="minorHAnsi"/>
        </w:rPr>
        <w:t xml:space="preserve">Infectious </w:t>
      </w:r>
      <w:proofErr w:type="gramStart"/>
      <w:r>
        <w:rPr>
          <w:rFonts w:asciiTheme="minorHAnsi" w:hAnsiTheme="minorHAnsi"/>
        </w:rPr>
        <w:t>dose</w:t>
      </w:r>
      <w:r w:rsidR="00F246A6">
        <w:rPr>
          <w:rFonts w:asciiTheme="minorHAnsi" w:hAnsiTheme="minorHAnsi"/>
        </w:rPr>
        <w:t>;</w:t>
      </w:r>
      <w:proofErr w:type="gramEnd"/>
    </w:p>
    <w:p w14:paraId="0AF4B0CE" w14:textId="4F1374D6" w:rsidR="00BC7244" w:rsidRDefault="00BC7244">
      <w:pPr>
        <w:numPr>
          <w:ilvl w:val="1"/>
          <w:numId w:val="59"/>
        </w:numPr>
        <w:rPr>
          <w:rFonts w:asciiTheme="minorHAnsi" w:hAnsiTheme="minorHAnsi"/>
        </w:rPr>
      </w:pPr>
      <w:r>
        <w:rPr>
          <w:rFonts w:asciiTheme="minorHAnsi" w:hAnsiTheme="minorHAnsi"/>
        </w:rPr>
        <w:t xml:space="preserve">Stability in the </w:t>
      </w:r>
      <w:proofErr w:type="gramStart"/>
      <w:r>
        <w:rPr>
          <w:rFonts w:asciiTheme="minorHAnsi" w:hAnsiTheme="minorHAnsi"/>
        </w:rPr>
        <w:t>environment</w:t>
      </w:r>
      <w:r w:rsidR="00F246A6">
        <w:rPr>
          <w:rFonts w:asciiTheme="minorHAnsi" w:hAnsiTheme="minorHAnsi"/>
        </w:rPr>
        <w:t>;</w:t>
      </w:r>
      <w:proofErr w:type="gramEnd"/>
    </w:p>
    <w:p w14:paraId="27E3E9A6" w14:textId="16E96332" w:rsidR="00BC7244" w:rsidRDefault="00BC7244">
      <w:pPr>
        <w:numPr>
          <w:ilvl w:val="1"/>
          <w:numId w:val="59"/>
        </w:numPr>
        <w:rPr>
          <w:rFonts w:asciiTheme="minorHAnsi" w:hAnsiTheme="minorHAnsi"/>
        </w:rPr>
      </w:pPr>
      <w:proofErr w:type="gramStart"/>
      <w:r>
        <w:rPr>
          <w:rFonts w:asciiTheme="minorHAnsi" w:hAnsiTheme="minorHAnsi"/>
        </w:rPr>
        <w:t>Endemicity</w:t>
      </w:r>
      <w:r w:rsidR="00F246A6">
        <w:rPr>
          <w:rFonts w:asciiTheme="minorHAnsi" w:hAnsiTheme="minorHAnsi"/>
        </w:rPr>
        <w:t>;</w:t>
      </w:r>
      <w:proofErr w:type="gramEnd"/>
    </w:p>
    <w:p w14:paraId="1161E146" w14:textId="21518670" w:rsidR="00BC7244" w:rsidRPr="00667A4E" w:rsidRDefault="00BC7244">
      <w:pPr>
        <w:numPr>
          <w:ilvl w:val="1"/>
          <w:numId w:val="59"/>
        </w:numPr>
        <w:rPr>
          <w:rFonts w:asciiTheme="minorHAnsi" w:hAnsiTheme="minorHAnsi"/>
        </w:rPr>
      </w:pPr>
      <w:r>
        <w:rPr>
          <w:rFonts w:asciiTheme="minorHAnsi" w:hAnsiTheme="minorHAnsi"/>
        </w:rPr>
        <w:t>Susceptibility to disinfectants</w:t>
      </w:r>
      <w:r w:rsidR="00F246A6">
        <w:rPr>
          <w:rFonts w:asciiTheme="minorHAnsi" w:hAnsiTheme="minorHAnsi"/>
        </w:rPr>
        <w:t>.</w:t>
      </w:r>
    </w:p>
    <w:p w14:paraId="1DFF4711" w14:textId="77777777" w:rsidR="00FB5BA1" w:rsidRPr="00667A4E" w:rsidRDefault="00FB5BA1" w:rsidP="003B49DE">
      <w:pPr>
        <w:ind w:left="1440"/>
        <w:rPr>
          <w:rFonts w:asciiTheme="minorHAnsi" w:hAnsiTheme="minorHAnsi"/>
        </w:rPr>
      </w:pPr>
    </w:p>
    <w:p w14:paraId="550796A4" w14:textId="2DC2AD4B" w:rsidR="00E465D9" w:rsidRPr="00667A4E" w:rsidRDefault="00465CE6" w:rsidP="00E465D9">
      <w:pPr>
        <w:pStyle w:val="ListParagraph"/>
        <w:numPr>
          <w:ilvl w:val="0"/>
          <w:numId w:val="13"/>
        </w:numPr>
        <w:rPr>
          <w:rFonts w:asciiTheme="minorHAnsi" w:hAnsiTheme="minorHAnsi"/>
        </w:rPr>
      </w:pPr>
      <w:r w:rsidRPr="00667A4E">
        <w:rPr>
          <w:rFonts w:asciiTheme="minorHAnsi" w:hAnsiTheme="minorHAnsi"/>
        </w:rPr>
        <w:t xml:space="preserve">The definition of </w:t>
      </w:r>
      <w:r w:rsidR="003E087C" w:rsidRPr="00667A4E">
        <w:rPr>
          <w:rFonts w:asciiTheme="minorHAnsi" w:hAnsiTheme="minorHAnsi"/>
        </w:rPr>
        <w:t xml:space="preserve">the different </w:t>
      </w:r>
      <w:r w:rsidR="00E465D9" w:rsidRPr="00667A4E">
        <w:rPr>
          <w:rFonts w:asciiTheme="minorHAnsi" w:hAnsiTheme="minorHAnsi"/>
        </w:rPr>
        <w:t xml:space="preserve">Biological Safety Levels (BSL) 1, 2, 3 </w:t>
      </w:r>
      <w:r w:rsidRPr="00667A4E">
        <w:rPr>
          <w:rFonts w:asciiTheme="minorHAnsi" w:hAnsiTheme="minorHAnsi"/>
        </w:rPr>
        <w:t>and</w:t>
      </w:r>
      <w:r w:rsidR="00E465D9" w:rsidRPr="00667A4E">
        <w:rPr>
          <w:rFonts w:asciiTheme="minorHAnsi" w:hAnsiTheme="minorHAnsi"/>
        </w:rPr>
        <w:t xml:space="preserve"> 4</w:t>
      </w:r>
      <w:r w:rsidR="006E3CC5" w:rsidRPr="00667A4E">
        <w:rPr>
          <w:rFonts w:asciiTheme="minorHAnsi" w:hAnsiTheme="minorHAnsi"/>
        </w:rPr>
        <w:t xml:space="preserve">, </w:t>
      </w:r>
      <w:r w:rsidR="002D031B" w:rsidRPr="00667A4E">
        <w:rPr>
          <w:rFonts w:asciiTheme="minorHAnsi" w:hAnsiTheme="minorHAnsi"/>
        </w:rPr>
        <w:t>Animal Biological Safety Levels (ABSL) 1, 2, 3, and 4</w:t>
      </w:r>
      <w:r w:rsidR="006E3CC5" w:rsidRPr="00667A4E">
        <w:rPr>
          <w:rFonts w:asciiTheme="minorHAnsi" w:hAnsiTheme="minorHAnsi"/>
        </w:rPr>
        <w:t>; Arthropod Containment Levels, Plant Biological Safety Levels</w:t>
      </w:r>
      <w:proofErr w:type="gramStart"/>
      <w:r w:rsidR="006E3CC5" w:rsidRPr="00667A4E">
        <w:rPr>
          <w:rFonts w:asciiTheme="minorHAnsi" w:hAnsiTheme="minorHAnsi"/>
        </w:rPr>
        <w:t>…</w:t>
      </w:r>
      <w:r w:rsidR="00E465D9" w:rsidRPr="00667A4E">
        <w:rPr>
          <w:rFonts w:asciiTheme="minorHAnsi" w:hAnsiTheme="minorHAnsi"/>
        </w:rPr>
        <w:t>;</w:t>
      </w:r>
      <w:proofErr w:type="gramEnd"/>
      <w:r w:rsidR="00E465D9" w:rsidRPr="00667A4E">
        <w:rPr>
          <w:rFonts w:asciiTheme="minorHAnsi" w:hAnsiTheme="minorHAnsi"/>
        </w:rPr>
        <w:t xml:space="preserve"> </w:t>
      </w:r>
    </w:p>
    <w:p w14:paraId="1F2AEC2B" w14:textId="77777777" w:rsidR="00465CE6" w:rsidRPr="00667A4E" w:rsidRDefault="00465CE6" w:rsidP="00E465D9">
      <w:pPr>
        <w:pStyle w:val="ListParagraph"/>
        <w:numPr>
          <w:ilvl w:val="0"/>
          <w:numId w:val="13"/>
        </w:numPr>
        <w:rPr>
          <w:rFonts w:asciiTheme="minorHAnsi" w:hAnsiTheme="minorHAnsi"/>
        </w:rPr>
      </w:pPr>
      <w:r w:rsidRPr="00667A4E">
        <w:rPr>
          <w:rFonts w:asciiTheme="minorHAnsi" w:hAnsiTheme="minorHAnsi"/>
        </w:rPr>
        <w:t xml:space="preserve">The lab procedures to be performed and associated </w:t>
      </w:r>
      <w:proofErr w:type="gramStart"/>
      <w:r w:rsidRPr="00667A4E">
        <w:rPr>
          <w:rFonts w:asciiTheme="minorHAnsi" w:hAnsiTheme="minorHAnsi"/>
        </w:rPr>
        <w:t>risks;</w:t>
      </w:r>
      <w:proofErr w:type="gramEnd"/>
    </w:p>
    <w:p w14:paraId="4CB2F840" w14:textId="77777777" w:rsidR="00465CE6" w:rsidRPr="00667A4E" w:rsidRDefault="00E465D9" w:rsidP="00465CE6">
      <w:pPr>
        <w:pStyle w:val="ListParagraph"/>
        <w:numPr>
          <w:ilvl w:val="0"/>
          <w:numId w:val="13"/>
        </w:numPr>
        <w:rPr>
          <w:rFonts w:asciiTheme="minorHAnsi" w:hAnsiTheme="minorHAnsi"/>
        </w:rPr>
      </w:pPr>
      <w:r w:rsidRPr="00667A4E">
        <w:rPr>
          <w:rFonts w:asciiTheme="minorHAnsi" w:hAnsiTheme="minorHAnsi"/>
        </w:rPr>
        <w:t>Engineering controls, administrative controls, workplace practices and personal protective equipment (PPE) that can be used to mitigate the identified hazards.</w:t>
      </w:r>
    </w:p>
    <w:p w14:paraId="336FFCFC" w14:textId="6747BDBB" w:rsidR="00FB5BA1" w:rsidRPr="00353EC1" w:rsidRDefault="00465CE6" w:rsidP="00353EC1">
      <w:pPr>
        <w:pStyle w:val="ListParagraph"/>
        <w:ind w:left="0"/>
        <w:rPr>
          <w:rFonts w:asciiTheme="minorHAnsi" w:hAnsiTheme="minorHAnsi"/>
        </w:rPr>
      </w:pPr>
      <w:r w:rsidRPr="00667A4E">
        <w:rPr>
          <w:rFonts w:asciiTheme="minorHAnsi" w:hAnsiTheme="minorHAnsi"/>
        </w:rPr>
        <w:t>Once these factors are analyzed, on</w:t>
      </w:r>
      <w:r w:rsidR="00A501C8" w:rsidRPr="00667A4E">
        <w:rPr>
          <w:rFonts w:asciiTheme="minorHAnsi" w:hAnsiTheme="minorHAnsi"/>
        </w:rPr>
        <w:t>e</w:t>
      </w:r>
      <w:r w:rsidRPr="00667A4E">
        <w:rPr>
          <w:rFonts w:asciiTheme="minorHAnsi" w:hAnsiTheme="minorHAnsi"/>
        </w:rPr>
        <w:t xml:space="preserve"> can assign the appropriate biosafety level and biosafety practices associated with </w:t>
      </w:r>
      <w:r w:rsidR="00A501C8" w:rsidRPr="00667A4E">
        <w:rPr>
          <w:rFonts w:asciiTheme="minorHAnsi" w:hAnsiTheme="minorHAnsi"/>
        </w:rPr>
        <w:t>the research</w:t>
      </w:r>
      <w:r w:rsidRPr="00667A4E">
        <w:rPr>
          <w:rFonts w:asciiTheme="minorHAnsi" w:hAnsiTheme="minorHAnsi"/>
        </w:rPr>
        <w:t>.</w:t>
      </w:r>
      <w:r w:rsidR="00353EC1">
        <w:rPr>
          <w:rFonts w:asciiTheme="minorHAnsi" w:hAnsiTheme="minorHAnsi"/>
        </w:rPr>
        <w:t xml:space="preserve">  </w:t>
      </w:r>
    </w:p>
    <w:p w14:paraId="281B8EB8" w14:textId="77777777" w:rsidR="00E465D9" w:rsidRPr="00667A4E" w:rsidRDefault="00E465D9" w:rsidP="00E465D9">
      <w:pPr>
        <w:rPr>
          <w:rFonts w:asciiTheme="minorHAnsi" w:hAnsiTheme="minorHAnsi"/>
          <w:b/>
          <w:bCs/>
        </w:rPr>
      </w:pPr>
      <w:r w:rsidRPr="00667A4E">
        <w:rPr>
          <w:rFonts w:asciiTheme="minorHAnsi" w:hAnsiTheme="minorHAnsi"/>
          <w:b/>
          <w:bCs/>
        </w:rPr>
        <w:t xml:space="preserve">Classification of Biohazardous Agents </w:t>
      </w:r>
    </w:p>
    <w:p w14:paraId="2ADB2ACD" w14:textId="77777777" w:rsidR="00FB5BA1" w:rsidRPr="00667A4E" w:rsidRDefault="00E465D9" w:rsidP="00E465D9">
      <w:pPr>
        <w:rPr>
          <w:rFonts w:asciiTheme="minorHAnsi" w:hAnsiTheme="minorHAnsi"/>
        </w:rPr>
      </w:pPr>
      <w:r w:rsidRPr="00667A4E">
        <w:rPr>
          <w:rFonts w:asciiTheme="minorHAnsi" w:hAnsiTheme="minorHAnsi"/>
        </w:rPr>
        <w:t xml:space="preserve">Guides to assist in this assessment can be found in the National Institute of Health (NIH) Guidelines, the World Health Organization (WHO), and the BMBL </w:t>
      </w:r>
      <w:r w:rsidR="00FB5BA1" w:rsidRPr="00667A4E">
        <w:rPr>
          <w:rFonts w:asciiTheme="minorHAnsi" w:hAnsiTheme="minorHAnsi"/>
        </w:rPr>
        <w:t>(</w:t>
      </w:r>
      <w:r w:rsidRPr="00667A4E">
        <w:rPr>
          <w:rFonts w:asciiTheme="minorHAnsi" w:hAnsiTheme="minorHAnsi"/>
        </w:rPr>
        <w:t>Section II</w:t>
      </w:r>
      <w:r w:rsidR="00FB5BA1" w:rsidRPr="00667A4E">
        <w:rPr>
          <w:rFonts w:asciiTheme="minorHAnsi" w:hAnsiTheme="minorHAnsi"/>
        </w:rPr>
        <w:t>)</w:t>
      </w:r>
      <w:r w:rsidRPr="00667A4E">
        <w:rPr>
          <w:rFonts w:asciiTheme="minorHAnsi" w:hAnsiTheme="minorHAnsi"/>
        </w:rPr>
        <w:t xml:space="preserve">.  These guidelines </w:t>
      </w:r>
      <w:proofErr w:type="gramStart"/>
      <w:r w:rsidRPr="00667A4E">
        <w:rPr>
          <w:rFonts w:asciiTheme="minorHAnsi" w:hAnsiTheme="minorHAnsi"/>
        </w:rPr>
        <w:t>provide an introduction to</w:t>
      </w:r>
      <w:proofErr w:type="gramEnd"/>
      <w:r w:rsidRPr="00667A4E">
        <w:rPr>
          <w:rFonts w:asciiTheme="minorHAnsi" w:hAnsiTheme="minorHAnsi"/>
        </w:rPr>
        <w:t xml:space="preserve"> risks associated with an organism</w:t>
      </w:r>
      <w:r w:rsidR="003E087C" w:rsidRPr="00667A4E">
        <w:rPr>
          <w:rFonts w:asciiTheme="minorHAnsi" w:hAnsiTheme="minorHAnsi"/>
        </w:rPr>
        <w:t xml:space="preserve"> in the community</w:t>
      </w:r>
      <w:r w:rsidRPr="00667A4E">
        <w:rPr>
          <w:rFonts w:asciiTheme="minorHAnsi" w:hAnsiTheme="minorHAnsi"/>
        </w:rPr>
        <w:t>.</w:t>
      </w:r>
      <w:r w:rsidR="00A501C8" w:rsidRPr="00667A4E">
        <w:rPr>
          <w:rFonts w:asciiTheme="minorHAnsi" w:hAnsiTheme="minorHAnsi"/>
        </w:rPr>
        <w:t xml:space="preserve"> Risk Group assignment and Biosafety Level (containment) are not synonymous. </w:t>
      </w:r>
    </w:p>
    <w:p w14:paraId="443EF7BE" w14:textId="3505C960" w:rsidR="00E465D9" w:rsidRPr="00667A4E" w:rsidRDefault="00E465D9" w:rsidP="00E465D9">
      <w:pPr>
        <w:rPr>
          <w:rFonts w:asciiTheme="minorHAnsi" w:hAnsiTheme="minorHAnsi"/>
          <w:bCs/>
        </w:rPr>
      </w:pPr>
      <w:r w:rsidRPr="00667A4E">
        <w:rPr>
          <w:rFonts w:asciiTheme="minorHAnsi" w:hAnsiTheme="minorHAnsi"/>
        </w:rPr>
        <w:t xml:space="preserve"> </w:t>
      </w:r>
    </w:p>
    <w:p w14:paraId="3EB31821" w14:textId="2E3F6462" w:rsidR="00E465D9" w:rsidRPr="00667A4E" w:rsidRDefault="00E465D9" w:rsidP="00E465D9">
      <w:pPr>
        <w:pStyle w:val="ListParagraph"/>
        <w:numPr>
          <w:ilvl w:val="0"/>
          <w:numId w:val="17"/>
        </w:numPr>
        <w:rPr>
          <w:rFonts w:asciiTheme="minorHAnsi" w:hAnsiTheme="minorHAnsi"/>
        </w:rPr>
      </w:pPr>
      <w:r w:rsidRPr="00667A4E">
        <w:rPr>
          <w:rFonts w:asciiTheme="minorHAnsi" w:hAnsiTheme="minorHAnsi"/>
          <w:bCs/>
        </w:rPr>
        <w:t xml:space="preserve">Risk Group 1 </w:t>
      </w:r>
      <w:r w:rsidR="00FB5BA1" w:rsidRPr="00667A4E">
        <w:rPr>
          <w:rFonts w:asciiTheme="minorHAnsi" w:hAnsiTheme="minorHAnsi"/>
        </w:rPr>
        <w:t xml:space="preserve">microorganisms </w:t>
      </w:r>
      <w:r w:rsidR="00F246A6">
        <w:rPr>
          <w:rFonts w:asciiTheme="minorHAnsi" w:hAnsiTheme="minorHAnsi"/>
        </w:rPr>
        <w:t xml:space="preserve">are </w:t>
      </w:r>
      <w:r w:rsidRPr="00667A4E">
        <w:rPr>
          <w:rFonts w:asciiTheme="minorHAnsi" w:hAnsiTheme="minorHAnsi"/>
        </w:rPr>
        <w:t xml:space="preserve">not associated with disease in </w:t>
      </w:r>
      <w:r w:rsidRPr="00667A4E">
        <w:rPr>
          <w:rFonts w:asciiTheme="minorHAnsi" w:hAnsiTheme="minorHAnsi"/>
          <w:u w:val="single"/>
        </w:rPr>
        <w:t>healthy</w:t>
      </w:r>
      <w:r w:rsidRPr="00667A4E">
        <w:rPr>
          <w:rFonts w:asciiTheme="minorHAnsi" w:hAnsiTheme="minorHAnsi"/>
        </w:rPr>
        <w:t xml:space="preserve"> humans or animals</w:t>
      </w:r>
      <w:r w:rsidR="00CB6594" w:rsidRPr="00667A4E">
        <w:rPr>
          <w:rFonts w:asciiTheme="minorHAnsi" w:hAnsiTheme="minorHAnsi"/>
        </w:rPr>
        <w:t xml:space="preserve"> thus</w:t>
      </w:r>
      <w:r w:rsidR="00FB5BA1" w:rsidRPr="00667A4E">
        <w:rPr>
          <w:rFonts w:asciiTheme="minorHAnsi" w:hAnsiTheme="minorHAnsi"/>
        </w:rPr>
        <w:t xml:space="preserve"> there is a low hazard risk</w:t>
      </w:r>
      <w:r w:rsidRPr="00667A4E">
        <w:rPr>
          <w:rFonts w:asciiTheme="minorHAnsi" w:hAnsiTheme="minorHAnsi"/>
        </w:rPr>
        <w:t xml:space="preserve">. </w:t>
      </w:r>
    </w:p>
    <w:p w14:paraId="77B1773C" w14:textId="4233938D" w:rsidR="00E465D9" w:rsidRPr="00667A4E" w:rsidRDefault="00E465D9" w:rsidP="00E465D9">
      <w:pPr>
        <w:pStyle w:val="ListParagraph"/>
        <w:numPr>
          <w:ilvl w:val="0"/>
          <w:numId w:val="17"/>
        </w:numPr>
        <w:rPr>
          <w:rFonts w:asciiTheme="minorHAnsi" w:hAnsiTheme="minorHAnsi"/>
        </w:rPr>
      </w:pPr>
      <w:r w:rsidRPr="00667A4E">
        <w:rPr>
          <w:rFonts w:asciiTheme="minorHAnsi" w:hAnsiTheme="minorHAnsi"/>
          <w:bCs/>
        </w:rPr>
        <w:t>Risk Group 2</w:t>
      </w:r>
      <w:r w:rsidRPr="00667A4E">
        <w:rPr>
          <w:rFonts w:asciiTheme="minorHAnsi" w:hAnsiTheme="minorHAnsi"/>
        </w:rPr>
        <w:t xml:space="preserve"> </w:t>
      </w:r>
      <w:r w:rsidR="00F246A6">
        <w:rPr>
          <w:rFonts w:asciiTheme="minorHAnsi" w:hAnsiTheme="minorHAnsi"/>
        </w:rPr>
        <w:t>microorganisms are</w:t>
      </w:r>
      <w:r w:rsidRPr="00667A4E">
        <w:rPr>
          <w:rFonts w:asciiTheme="minorHAnsi" w:hAnsiTheme="minorHAnsi"/>
        </w:rPr>
        <w:t xml:space="preserve"> associated with human or animal disease for which preventive or therapeutic interventions are </w:t>
      </w:r>
      <w:r w:rsidRPr="00667A4E">
        <w:rPr>
          <w:rFonts w:asciiTheme="minorHAnsi" w:hAnsiTheme="minorHAnsi"/>
          <w:u w:val="single"/>
        </w:rPr>
        <w:t>often</w:t>
      </w:r>
      <w:r w:rsidRPr="00667A4E">
        <w:rPr>
          <w:rFonts w:asciiTheme="minorHAnsi" w:hAnsiTheme="minorHAnsi"/>
        </w:rPr>
        <w:t xml:space="preserve"> available. </w:t>
      </w:r>
    </w:p>
    <w:p w14:paraId="6E384369" w14:textId="331B9EE9" w:rsidR="00E465D9" w:rsidRPr="00667A4E" w:rsidRDefault="00E465D9" w:rsidP="00E465D9">
      <w:pPr>
        <w:pStyle w:val="ListParagraph"/>
        <w:numPr>
          <w:ilvl w:val="0"/>
          <w:numId w:val="17"/>
        </w:numPr>
        <w:rPr>
          <w:rFonts w:asciiTheme="minorHAnsi" w:hAnsiTheme="minorHAnsi"/>
        </w:rPr>
      </w:pPr>
      <w:r w:rsidRPr="00667A4E">
        <w:rPr>
          <w:rFonts w:asciiTheme="minorHAnsi" w:hAnsiTheme="minorHAnsi"/>
          <w:bCs/>
        </w:rPr>
        <w:t xml:space="preserve">Risk Group 3 </w:t>
      </w:r>
      <w:r w:rsidR="00F246A6">
        <w:rPr>
          <w:rFonts w:asciiTheme="minorHAnsi" w:hAnsiTheme="minorHAnsi"/>
          <w:bCs/>
        </w:rPr>
        <w:t xml:space="preserve">microorganisms </w:t>
      </w:r>
      <w:r w:rsidRPr="00667A4E">
        <w:rPr>
          <w:rFonts w:asciiTheme="minorHAnsi" w:hAnsiTheme="minorHAnsi"/>
        </w:rPr>
        <w:t xml:space="preserve">are </w:t>
      </w:r>
      <w:r w:rsidRPr="00667A4E">
        <w:rPr>
          <w:rFonts w:asciiTheme="minorHAnsi" w:hAnsiTheme="minorHAnsi"/>
          <w:u w:val="single"/>
        </w:rPr>
        <w:t xml:space="preserve">associated with serious or </w:t>
      </w:r>
      <w:proofErr w:type="gramStart"/>
      <w:r w:rsidR="00FB5BA1" w:rsidRPr="00667A4E">
        <w:rPr>
          <w:rFonts w:asciiTheme="minorHAnsi" w:hAnsiTheme="minorHAnsi"/>
          <w:u w:val="single"/>
        </w:rPr>
        <w:t>life threatening</w:t>
      </w:r>
      <w:proofErr w:type="gramEnd"/>
      <w:r w:rsidR="00FB5BA1" w:rsidRPr="00667A4E">
        <w:rPr>
          <w:rFonts w:asciiTheme="minorHAnsi" w:hAnsiTheme="minorHAnsi"/>
          <w:u w:val="single"/>
        </w:rPr>
        <w:t xml:space="preserve"> </w:t>
      </w:r>
      <w:r w:rsidRPr="00667A4E">
        <w:rPr>
          <w:rFonts w:asciiTheme="minorHAnsi" w:hAnsiTheme="minorHAnsi"/>
          <w:u w:val="single"/>
        </w:rPr>
        <w:t>human or animal disease</w:t>
      </w:r>
      <w:r w:rsidRPr="00667A4E">
        <w:rPr>
          <w:rFonts w:asciiTheme="minorHAnsi" w:hAnsiTheme="minorHAnsi"/>
        </w:rPr>
        <w:t xml:space="preserve"> for which preventive or therapeutic interventions </w:t>
      </w:r>
      <w:r w:rsidRPr="00667A4E">
        <w:rPr>
          <w:rFonts w:asciiTheme="minorHAnsi" w:hAnsiTheme="minorHAnsi"/>
          <w:u w:val="single"/>
        </w:rPr>
        <w:t>may be</w:t>
      </w:r>
      <w:r w:rsidRPr="00667A4E">
        <w:rPr>
          <w:rFonts w:asciiTheme="minorHAnsi" w:hAnsiTheme="minorHAnsi"/>
        </w:rPr>
        <w:t xml:space="preserve"> available (high individual risk but low community risk). </w:t>
      </w:r>
    </w:p>
    <w:p w14:paraId="7F7F14D8" w14:textId="71B2E084" w:rsidR="009D6535" w:rsidRPr="00667A4E" w:rsidRDefault="00E465D9" w:rsidP="009D6535">
      <w:pPr>
        <w:pStyle w:val="ListParagraph"/>
        <w:numPr>
          <w:ilvl w:val="0"/>
          <w:numId w:val="17"/>
        </w:numPr>
        <w:rPr>
          <w:rFonts w:asciiTheme="minorHAnsi" w:hAnsiTheme="minorHAnsi"/>
        </w:rPr>
      </w:pPr>
      <w:r w:rsidRPr="00667A4E">
        <w:rPr>
          <w:rFonts w:asciiTheme="minorHAnsi" w:hAnsiTheme="minorHAnsi"/>
          <w:bCs/>
        </w:rPr>
        <w:lastRenderedPageBreak/>
        <w:t xml:space="preserve">Risk Group 4 </w:t>
      </w:r>
      <w:r w:rsidR="00F246A6">
        <w:rPr>
          <w:rFonts w:asciiTheme="minorHAnsi" w:hAnsiTheme="minorHAnsi"/>
          <w:bCs/>
        </w:rPr>
        <w:t>microorganisms</w:t>
      </w:r>
      <w:r w:rsidRPr="00667A4E">
        <w:rPr>
          <w:rFonts w:asciiTheme="minorHAnsi" w:hAnsiTheme="minorHAnsi"/>
        </w:rPr>
        <w:t xml:space="preserve"> are likely to </w:t>
      </w:r>
      <w:r w:rsidRPr="00667A4E">
        <w:rPr>
          <w:rFonts w:asciiTheme="minorHAnsi" w:hAnsiTheme="minorHAnsi"/>
          <w:u w:val="single"/>
        </w:rPr>
        <w:t xml:space="preserve">cause serious or </w:t>
      </w:r>
      <w:proofErr w:type="gramStart"/>
      <w:r w:rsidR="00FB5BA1" w:rsidRPr="00667A4E">
        <w:rPr>
          <w:rFonts w:asciiTheme="minorHAnsi" w:hAnsiTheme="minorHAnsi"/>
          <w:u w:val="single"/>
        </w:rPr>
        <w:t>life threatening</w:t>
      </w:r>
      <w:proofErr w:type="gramEnd"/>
      <w:r w:rsidR="00FB5BA1" w:rsidRPr="00667A4E">
        <w:rPr>
          <w:rFonts w:asciiTheme="minorHAnsi" w:hAnsiTheme="minorHAnsi"/>
          <w:u w:val="single"/>
        </w:rPr>
        <w:t xml:space="preserve"> </w:t>
      </w:r>
      <w:r w:rsidRPr="00667A4E">
        <w:rPr>
          <w:rFonts w:asciiTheme="minorHAnsi" w:hAnsiTheme="minorHAnsi"/>
          <w:u w:val="single"/>
        </w:rPr>
        <w:t>human or animal disease</w:t>
      </w:r>
      <w:r w:rsidRPr="00667A4E">
        <w:rPr>
          <w:rFonts w:asciiTheme="minorHAnsi" w:hAnsiTheme="minorHAnsi"/>
        </w:rPr>
        <w:t xml:space="preserve"> for which preventive or therapeutic interventions are </w:t>
      </w:r>
      <w:r w:rsidRPr="00667A4E">
        <w:rPr>
          <w:rFonts w:asciiTheme="minorHAnsi" w:hAnsiTheme="minorHAnsi"/>
          <w:u w:val="single"/>
        </w:rPr>
        <w:t>not</w:t>
      </w:r>
      <w:r w:rsidRPr="00667A4E">
        <w:rPr>
          <w:rFonts w:asciiTheme="minorHAnsi" w:hAnsiTheme="minorHAnsi"/>
        </w:rPr>
        <w:t xml:space="preserve"> usually available (high individual risk and high community risk).</w:t>
      </w:r>
    </w:p>
    <w:p w14:paraId="494F8C7E" w14:textId="77777777" w:rsidR="00E465D9" w:rsidRPr="00667A4E" w:rsidRDefault="009D6535" w:rsidP="009D6535">
      <w:pPr>
        <w:pStyle w:val="ListParagraph"/>
        <w:ind w:left="0"/>
        <w:rPr>
          <w:rFonts w:asciiTheme="minorHAnsi" w:hAnsiTheme="minorHAnsi"/>
        </w:rPr>
      </w:pPr>
      <w:r w:rsidRPr="00667A4E">
        <w:rPr>
          <w:rFonts w:asciiTheme="minorHAnsi" w:hAnsiTheme="minorHAnsi"/>
        </w:rPr>
        <w:t xml:space="preserve">Examples of organisms that have been classified into particular risk groups are provided in </w:t>
      </w:r>
      <w:r w:rsidRPr="00667A4E">
        <w:rPr>
          <w:rFonts w:asciiTheme="minorHAnsi" w:hAnsiTheme="minorHAnsi"/>
          <w:b/>
        </w:rPr>
        <w:t>APPENDI</w:t>
      </w:r>
      <w:r w:rsidR="00434757" w:rsidRPr="00667A4E">
        <w:rPr>
          <w:rFonts w:asciiTheme="minorHAnsi" w:hAnsiTheme="minorHAnsi"/>
          <w:b/>
        </w:rPr>
        <w:t>X 1</w:t>
      </w:r>
      <w:r w:rsidR="00B8351C" w:rsidRPr="00667A4E">
        <w:rPr>
          <w:rFonts w:asciiTheme="minorHAnsi" w:hAnsiTheme="minorHAnsi"/>
          <w:b/>
        </w:rPr>
        <w:t xml:space="preserve"> </w:t>
      </w:r>
      <w:r w:rsidR="00B8351C" w:rsidRPr="00667A4E">
        <w:rPr>
          <w:rFonts w:asciiTheme="minorHAnsi" w:hAnsiTheme="minorHAnsi"/>
        </w:rPr>
        <w:t>of this manual</w:t>
      </w:r>
      <w:r w:rsidRPr="00667A4E">
        <w:rPr>
          <w:rFonts w:asciiTheme="minorHAnsi" w:hAnsiTheme="minorHAnsi"/>
          <w:b/>
        </w:rPr>
        <w:t>.</w:t>
      </w:r>
    </w:p>
    <w:p w14:paraId="0BCD9884" w14:textId="51971799" w:rsidR="009D6535" w:rsidRDefault="00631927" w:rsidP="7546F7A1">
      <w:pPr>
        <w:rPr>
          <w:rStyle w:val="Hyperlink"/>
          <w:rFonts w:asciiTheme="minorHAnsi" w:hAnsiTheme="minorHAnsi"/>
          <w:color w:val="auto"/>
        </w:rPr>
      </w:pPr>
      <w:r w:rsidRPr="7546F7A1">
        <w:rPr>
          <w:rFonts w:asciiTheme="minorHAnsi" w:hAnsiTheme="minorHAnsi"/>
        </w:rPr>
        <w:t xml:space="preserve">To determine the current classification for an organism of interest, please consult the document </w:t>
      </w:r>
      <w:hyperlink r:id="rId29" w:tgtFrame="_blank" w:history="1">
        <w:r w:rsidRPr="7546F7A1">
          <w:rPr>
            <w:rStyle w:val="Hyperlink"/>
            <w:rFonts w:asciiTheme="minorHAnsi" w:hAnsiTheme="minorHAnsi"/>
            <w:i/>
            <w:iCs/>
            <w:color w:val="auto"/>
          </w:rPr>
          <w:t>Classification of Human Etiological Agents on the Basis of Haz</w:t>
        </w:r>
        <w:r w:rsidR="009D6535" w:rsidRPr="7546F7A1">
          <w:rPr>
            <w:rStyle w:val="Hyperlink"/>
            <w:rFonts w:asciiTheme="minorHAnsi" w:hAnsiTheme="minorHAnsi"/>
            <w:i/>
            <w:iCs/>
            <w:color w:val="auto"/>
          </w:rPr>
          <w:t>ard</w:t>
        </w:r>
      </w:hyperlink>
      <w:r w:rsidR="00FF5F3D" w:rsidRPr="7546F7A1">
        <w:rPr>
          <w:rStyle w:val="Hyperlink"/>
          <w:rFonts w:asciiTheme="minorHAnsi" w:hAnsiTheme="minorHAnsi"/>
          <w:i/>
          <w:iCs/>
          <w:color w:val="auto"/>
        </w:rPr>
        <w:t xml:space="preserve"> </w:t>
      </w:r>
      <w:r w:rsidR="00FF5F3D" w:rsidRPr="7546F7A1">
        <w:rPr>
          <w:rStyle w:val="Hyperlink"/>
          <w:rFonts w:asciiTheme="minorHAnsi" w:hAnsiTheme="minorHAnsi"/>
          <w:color w:val="auto"/>
          <w:u w:val="none"/>
        </w:rPr>
        <w:t>found in the NIH Guidelines under Appendix B</w:t>
      </w:r>
      <w:r w:rsidR="728F9CE4" w:rsidRPr="7546F7A1">
        <w:rPr>
          <w:rStyle w:val="Hyperlink"/>
          <w:rFonts w:asciiTheme="minorHAnsi" w:hAnsiTheme="minorHAnsi"/>
          <w:color w:val="auto"/>
          <w:u w:val="none"/>
        </w:rPr>
        <w:t>.</w:t>
      </w:r>
    </w:p>
    <w:p w14:paraId="0DFD92EC" w14:textId="77777777" w:rsidR="00FF5F3D" w:rsidRPr="00667A4E" w:rsidRDefault="00FF5F3D" w:rsidP="00E465D9">
      <w:pPr>
        <w:rPr>
          <w:rStyle w:val="Hyperlink"/>
          <w:rFonts w:asciiTheme="minorHAnsi" w:hAnsiTheme="minorHAnsi"/>
          <w:color w:val="auto"/>
        </w:rPr>
      </w:pPr>
    </w:p>
    <w:p w14:paraId="1489C03C" w14:textId="305D9442" w:rsidR="00E465D9" w:rsidRPr="00667A4E" w:rsidRDefault="00E465D9" w:rsidP="00E465D9">
      <w:pPr>
        <w:rPr>
          <w:rFonts w:asciiTheme="minorHAnsi" w:hAnsiTheme="minorHAnsi"/>
        </w:rPr>
      </w:pPr>
      <w:r w:rsidRPr="00667A4E">
        <w:rPr>
          <w:rFonts w:asciiTheme="minorHAnsi" w:hAnsiTheme="minorHAnsi"/>
        </w:rPr>
        <w:t xml:space="preserve">Publications of the occurrences of Laboratory Acquired Infections (LAIs) </w:t>
      </w:r>
      <w:r w:rsidR="002D031B" w:rsidRPr="00667A4E">
        <w:rPr>
          <w:rFonts w:asciiTheme="minorHAnsi" w:hAnsiTheme="minorHAnsi"/>
        </w:rPr>
        <w:t xml:space="preserve">and historical accounts </w:t>
      </w:r>
      <w:r w:rsidRPr="00667A4E">
        <w:rPr>
          <w:rFonts w:asciiTheme="minorHAnsi" w:hAnsiTheme="minorHAnsi"/>
        </w:rPr>
        <w:t xml:space="preserve">have provided </w:t>
      </w:r>
      <w:r w:rsidR="002D031B" w:rsidRPr="00667A4E">
        <w:rPr>
          <w:rFonts w:asciiTheme="minorHAnsi" w:hAnsiTheme="minorHAnsi"/>
        </w:rPr>
        <w:t xml:space="preserve">the research community with important information that has </w:t>
      </w:r>
      <w:r w:rsidRPr="00667A4E">
        <w:rPr>
          <w:rFonts w:asciiTheme="minorHAnsi" w:hAnsiTheme="minorHAnsi"/>
        </w:rPr>
        <w:t xml:space="preserve">raised awareness about the hazards and health risks of infectious microorganisms to lab workers and researchers.  </w:t>
      </w:r>
    </w:p>
    <w:p w14:paraId="03A0686F" w14:textId="77777777" w:rsidR="00E465D9" w:rsidRPr="00667A4E" w:rsidRDefault="00E465D9" w:rsidP="00E465D9">
      <w:pPr>
        <w:rPr>
          <w:rFonts w:asciiTheme="minorHAnsi" w:hAnsiTheme="minorHAnsi"/>
        </w:rPr>
      </w:pPr>
    </w:p>
    <w:p w14:paraId="3BD32B5D" w14:textId="527D5FFA" w:rsidR="00E465D9" w:rsidRPr="00667A4E" w:rsidRDefault="00E465D9" w:rsidP="00E465D9">
      <w:pPr>
        <w:rPr>
          <w:rFonts w:asciiTheme="minorHAnsi" w:hAnsiTheme="minorHAnsi"/>
        </w:rPr>
      </w:pPr>
      <w:r w:rsidRPr="00667A4E">
        <w:rPr>
          <w:rFonts w:asciiTheme="minorHAnsi" w:hAnsiTheme="minorHAnsi"/>
        </w:rPr>
        <w:t xml:space="preserve">Individuals and groups have published suggested practices and methods that help prevent or minimize the risks associated with </w:t>
      </w:r>
      <w:r w:rsidR="00465CE6" w:rsidRPr="00667A4E">
        <w:rPr>
          <w:rFonts w:asciiTheme="minorHAnsi" w:hAnsiTheme="minorHAnsi"/>
        </w:rPr>
        <w:t>biological agents</w:t>
      </w:r>
      <w:r w:rsidR="002D031B" w:rsidRPr="00667A4E">
        <w:rPr>
          <w:rFonts w:asciiTheme="minorHAnsi" w:hAnsiTheme="minorHAnsi"/>
        </w:rPr>
        <w:t xml:space="preserve"> and these </w:t>
      </w:r>
      <w:r w:rsidRPr="00667A4E">
        <w:rPr>
          <w:rFonts w:asciiTheme="minorHAnsi" w:hAnsiTheme="minorHAnsi"/>
        </w:rPr>
        <w:t xml:space="preserve">practices and methods are known as biosafety controls.  </w:t>
      </w:r>
    </w:p>
    <w:p w14:paraId="2F335BBD" w14:textId="77777777" w:rsidR="00E465D9" w:rsidRPr="00667A4E" w:rsidRDefault="00E465D9" w:rsidP="00E465D9">
      <w:pPr>
        <w:rPr>
          <w:rFonts w:asciiTheme="minorHAnsi" w:hAnsiTheme="minorHAnsi"/>
        </w:rPr>
      </w:pPr>
    </w:p>
    <w:p w14:paraId="60532A0A" w14:textId="77777777" w:rsidR="00E465D9" w:rsidRPr="00667A4E" w:rsidRDefault="00E465D9" w:rsidP="00E465D9">
      <w:pPr>
        <w:rPr>
          <w:rFonts w:asciiTheme="minorHAnsi" w:hAnsiTheme="minorHAnsi"/>
        </w:rPr>
      </w:pPr>
      <w:r w:rsidRPr="00667A4E">
        <w:rPr>
          <w:rFonts w:asciiTheme="minorHAnsi" w:hAnsiTheme="minorHAnsi"/>
        </w:rPr>
        <w:t xml:space="preserve">To control hazards and risks associated with biological material, engineering controls have been developed, administrative controls became regulated, safety practices have been implemented and personal protective equipment has been developed.  </w:t>
      </w:r>
    </w:p>
    <w:p w14:paraId="7180AD4D" w14:textId="77777777" w:rsidR="00E465D9" w:rsidRPr="00667A4E" w:rsidRDefault="00E465D9" w:rsidP="00E465D9">
      <w:pPr>
        <w:rPr>
          <w:rFonts w:asciiTheme="minorHAnsi" w:hAnsiTheme="minorHAnsi"/>
        </w:rPr>
      </w:pPr>
    </w:p>
    <w:p w14:paraId="708563D9" w14:textId="77777777" w:rsidR="00465CE6" w:rsidRPr="00667A4E" w:rsidRDefault="00465CE6" w:rsidP="00465CE6">
      <w:pPr>
        <w:rPr>
          <w:rFonts w:asciiTheme="minorHAnsi" w:hAnsiTheme="minorHAnsi"/>
          <w:b/>
        </w:rPr>
      </w:pPr>
      <w:r w:rsidRPr="00667A4E">
        <w:rPr>
          <w:rFonts w:asciiTheme="minorHAnsi" w:hAnsiTheme="minorHAnsi"/>
          <w:b/>
        </w:rPr>
        <w:t>Engineering Controls:</w:t>
      </w:r>
    </w:p>
    <w:p w14:paraId="485465DB" w14:textId="77777777" w:rsidR="00E465D9" w:rsidRPr="00667A4E" w:rsidRDefault="00E465D9" w:rsidP="00E465D9">
      <w:pPr>
        <w:rPr>
          <w:rFonts w:asciiTheme="minorHAnsi" w:hAnsiTheme="minorHAnsi"/>
        </w:rPr>
      </w:pPr>
      <w:r w:rsidRPr="00667A4E">
        <w:rPr>
          <w:rFonts w:asciiTheme="minorHAnsi" w:hAnsiTheme="minorHAnsi"/>
        </w:rPr>
        <w:t>Engineering controls are equipment in the lab that is provided for safety.  Examples of safety equipment may include:</w:t>
      </w:r>
    </w:p>
    <w:p w14:paraId="68D45D4B" w14:textId="184C9CD8" w:rsidR="00E465D9" w:rsidRPr="00667A4E" w:rsidRDefault="00E465D9" w:rsidP="00E465D9">
      <w:pPr>
        <w:pStyle w:val="ListParagraph"/>
        <w:numPr>
          <w:ilvl w:val="0"/>
          <w:numId w:val="22"/>
        </w:numPr>
        <w:spacing w:after="0"/>
        <w:rPr>
          <w:rFonts w:asciiTheme="minorHAnsi" w:hAnsiTheme="minorHAnsi"/>
        </w:rPr>
      </w:pPr>
      <w:r w:rsidRPr="00667A4E">
        <w:rPr>
          <w:rFonts w:asciiTheme="minorHAnsi" w:hAnsiTheme="minorHAnsi"/>
        </w:rPr>
        <w:t>Biological Safety Cabinets</w:t>
      </w:r>
      <w:r w:rsidR="009D1BC5" w:rsidRPr="00667A4E">
        <w:rPr>
          <w:rFonts w:asciiTheme="minorHAnsi" w:hAnsiTheme="minorHAnsi"/>
        </w:rPr>
        <w:t xml:space="preserve"> (BSCs)</w:t>
      </w:r>
    </w:p>
    <w:p w14:paraId="360C052D" w14:textId="77777777" w:rsidR="00E465D9" w:rsidRPr="00667A4E" w:rsidRDefault="00E465D9" w:rsidP="00E465D9">
      <w:pPr>
        <w:pStyle w:val="ListParagraph"/>
        <w:numPr>
          <w:ilvl w:val="0"/>
          <w:numId w:val="22"/>
        </w:numPr>
        <w:spacing w:after="0"/>
        <w:rPr>
          <w:rFonts w:asciiTheme="minorHAnsi" w:hAnsiTheme="minorHAnsi"/>
        </w:rPr>
      </w:pPr>
      <w:r w:rsidRPr="00667A4E">
        <w:rPr>
          <w:rFonts w:asciiTheme="minorHAnsi" w:hAnsiTheme="minorHAnsi"/>
        </w:rPr>
        <w:t xml:space="preserve">Airtight </w:t>
      </w:r>
      <w:proofErr w:type="spellStart"/>
      <w:r w:rsidRPr="00667A4E">
        <w:rPr>
          <w:rFonts w:asciiTheme="minorHAnsi" w:hAnsiTheme="minorHAnsi"/>
        </w:rPr>
        <w:t>o-ring</w:t>
      </w:r>
      <w:proofErr w:type="spellEnd"/>
      <w:r w:rsidRPr="00667A4E">
        <w:rPr>
          <w:rFonts w:asciiTheme="minorHAnsi" w:hAnsiTheme="minorHAnsi"/>
        </w:rPr>
        <w:t xml:space="preserve"> sealed rotors for centrifuges </w:t>
      </w:r>
    </w:p>
    <w:p w14:paraId="640EF9FD" w14:textId="6F5CCE94" w:rsidR="00E55581" w:rsidRPr="00667A4E" w:rsidRDefault="00E465D9" w:rsidP="00E465D9">
      <w:pPr>
        <w:pStyle w:val="ListParagraph"/>
        <w:numPr>
          <w:ilvl w:val="0"/>
          <w:numId w:val="22"/>
        </w:numPr>
        <w:spacing w:after="0"/>
        <w:rPr>
          <w:rFonts w:asciiTheme="minorHAnsi" w:hAnsiTheme="minorHAnsi"/>
        </w:rPr>
      </w:pPr>
      <w:r w:rsidRPr="00667A4E">
        <w:rPr>
          <w:rFonts w:asciiTheme="minorHAnsi" w:hAnsiTheme="minorHAnsi"/>
        </w:rPr>
        <w:t xml:space="preserve">Mechanical </w:t>
      </w:r>
      <w:r w:rsidR="00E55581" w:rsidRPr="00667A4E">
        <w:rPr>
          <w:rFonts w:asciiTheme="minorHAnsi" w:hAnsiTheme="minorHAnsi"/>
        </w:rPr>
        <w:t>p</w:t>
      </w:r>
      <w:r w:rsidRPr="00667A4E">
        <w:rPr>
          <w:rFonts w:asciiTheme="minorHAnsi" w:hAnsiTheme="minorHAnsi"/>
        </w:rPr>
        <w:t>ipett</w:t>
      </w:r>
      <w:r w:rsidR="00E55581" w:rsidRPr="00667A4E">
        <w:rPr>
          <w:rFonts w:asciiTheme="minorHAnsi" w:hAnsiTheme="minorHAnsi"/>
        </w:rPr>
        <w:t>ors</w:t>
      </w:r>
    </w:p>
    <w:p w14:paraId="062F5DA7" w14:textId="74268EBB" w:rsidR="00E465D9" w:rsidRPr="00667A4E" w:rsidRDefault="00E55581" w:rsidP="00E465D9">
      <w:pPr>
        <w:pStyle w:val="ListParagraph"/>
        <w:numPr>
          <w:ilvl w:val="0"/>
          <w:numId w:val="22"/>
        </w:numPr>
        <w:spacing w:after="0"/>
        <w:rPr>
          <w:rFonts w:asciiTheme="minorHAnsi" w:hAnsiTheme="minorHAnsi"/>
        </w:rPr>
      </w:pPr>
      <w:r w:rsidRPr="00667A4E">
        <w:rPr>
          <w:rFonts w:asciiTheme="minorHAnsi" w:hAnsiTheme="minorHAnsi"/>
        </w:rPr>
        <w:t>Filter/ barrier tips</w:t>
      </w:r>
    </w:p>
    <w:p w14:paraId="62287C06" w14:textId="77777777" w:rsidR="00E465D9" w:rsidRPr="00667A4E" w:rsidRDefault="00E465D9" w:rsidP="00E465D9">
      <w:pPr>
        <w:pStyle w:val="ListParagraph"/>
        <w:numPr>
          <w:ilvl w:val="0"/>
          <w:numId w:val="22"/>
        </w:numPr>
        <w:spacing w:after="0"/>
        <w:rPr>
          <w:rFonts w:asciiTheme="minorHAnsi" w:hAnsiTheme="minorHAnsi"/>
        </w:rPr>
      </w:pPr>
      <w:r w:rsidRPr="00667A4E">
        <w:rPr>
          <w:rFonts w:asciiTheme="minorHAnsi" w:hAnsiTheme="minorHAnsi"/>
        </w:rPr>
        <w:t xml:space="preserve">Secondary transport containers </w:t>
      </w:r>
    </w:p>
    <w:p w14:paraId="5F8329DC" w14:textId="0A344674" w:rsidR="00F44745" w:rsidRPr="00667A4E" w:rsidRDefault="00F44745" w:rsidP="00E465D9">
      <w:pPr>
        <w:pStyle w:val="ListParagraph"/>
        <w:numPr>
          <w:ilvl w:val="0"/>
          <w:numId w:val="22"/>
        </w:numPr>
        <w:spacing w:after="0"/>
        <w:rPr>
          <w:rFonts w:asciiTheme="minorHAnsi" w:hAnsiTheme="minorHAnsi"/>
        </w:rPr>
      </w:pPr>
      <w:r w:rsidRPr="00667A4E">
        <w:rPr>
          <w:rFonts w:asciiTheme="minorHAnsi" w:hAnsiTheme="minorHAnsi"/>
        </w:rPr>
        <w:t>Carts</w:t>
      </w:r>
    </w:p>
    <w:p w14:paraId="462AE066" w14:textId="77777777" w:rsidR="00E465D9" w:rsidRPr="00667A4E" w:rsidRDefault="00E465D9" w:rsidP="00E465D9">
      <w:pPr>
        <w:pStyle w:val="ListParagraph"/>
        <w:numPr>
          <w:ilvl w:val="0"/>
          <w:numId w:val="22"/>
        </w:numPr>
        <w:spacing w:after="0"/>
        <w:rPr>
          <w:rFonts w:asciiTheme="minorHAnsi" w:hAnsiTheme="minorHAnsi"/>
        </w:rPr>
      </w:pPr>
      <w:r w:rsidRPr="00667A4E">
        <w:rPr>
          <w:rFonts w:asciiTheme="minorHAnsi" w:hAnsiTheme="minorHAnsi"/>
        </w:rPr>
        <w:t xml:space="preserve">Autoclaves </w:t>
      </w:r>
    </w:p>
    <w:p w14:paraId="75EF8A4F" w14:textId="77777777" w:rsidR="00E465D9" w:rsidRPr="00667A4E" w:rsidRDefault="00E465D9" w:rsidP="00E465D9">
      <w:pPr>
        <w:pStyle w:val="ListParagraph"/>
        <w:numPr>
          <w:ilvl w:val="0"/>
          <w:numId w:val="22"/>
        </w:numPr>
        <w:spacing w:after="0"/>
        <w:rPr>
          <w:rFonts w:asciiTheme="minorHAnsi" w:hAnsiTheme="minorHAnsi"/>
        </w:rPr>
      </w:pPr>
      <w:r w:rsidRPr="00667A4E">
        <w:rPr>
          <w:rFonts w:asciiTheme="minorHAnsi" w:hAnsiTheme="minorHAnsi"/>
        </w:rPr>
        <w:t>Puncture resistant sharps containers</w:t>
      </w:r>
    </w:p>
    <w:p w14:paraId="612C6235" w14:textId="77777777" w:rsidR="00722BAD" w:rsidRPr="00667A4E" w:rsidRDefault="00722BAD" w:rsidP="00E465D9">
      <w:pPr>
        <w:pStyle w:val="ListParagraph"/>
        <w:numPr>
          <w:ilvl w:val="0"/>
          <w:numId w:val="22"/>
        </w:numPr>
        <w:spacing w:after="0"/>
        <w:rPr>
          <w:rFonts w:asciiTheme="minorHAnsi" w:hAnsiTheme="minorHAnsi"/>
        </w:rPr>
      </w:pPr>
      <w:r w:rsidRPr="00667A4E">
        <w:rPr>
          <w:rFonts w:asciiTheme="minorHAnsi" w:hAnsiTheme="minorHAnsi"/>
        </w:rPr>
        <w:t>Plasticware</w:t>
      </w:r>
    </w:p>
    <w:p w14:paraId="20118787" w14:textId="2ED7CFC4" w:rsidR="00E55581" w:rsidRPr="00667A4E" w:rsidRDefault="00E55581" w:rsidP="00E465D9">
      <w:pPr>
        <w:pStyle w:val="ListParagraph"/>
        <w:numPr>
          <w:ilvl w:val="0"/>
          <w:numId w:val="22"/>
        </w:numPr>
        <w:spacing w:after="0"/>
        <w:rPr>
          <w:rFonts w:asciiTheme="minorHAnsi" w:hAnsiTheme="minorHAnsi"/>
        </w:rPr>
      </w:pPr>
      <w:proofErr w:type="spellStart"/>
      <w:r w:rsidRPr="00667A4E">
        <w:rPr>
          <w:rFonts w:asciiTheme="minorHAnsi" w:hAnsiTheme="minorHAnsi"/>
        </w:rPr>
        <w:t>L</w:t>
      </w:r>
      <w:r w:rsidR="001A6694">
        <w:rPr>
          <w:rFonts w:asciiTheme="minorHAnsi" w:hAnsiTheme="minorHAnsi"/>
        </w:rPr>
        <w:t>ue</w:t>
      </w:r>
      <w:r w:rsidRPr="00667A4E">
        <w:rPr>
          <w:rFonts w:asciiTheme="minorHAnsi" w:hAnsiTheme="minorHAnsi"/>
        </w:rPr>
        <w:t>r</w:t>
      </w:r>
      <w:proofErr w:type="spellEnd"/>
      <w:r w:rsidRPr="00667A4E">
        <w:rPr>
          <w:rFonts w:asciiTheme="minorHAnsi" w:hAnsiTheme="minorHAnsi"/>
        </w:rPr>
        <w:t xml:space="preserve"> lock/ permanent needle and syringes</w:t>
      </w:r>
    </w:p>
    <w:p w14:paraId="127F953A" w14:textId="7B8F2155" w:rsidR="00F44745" w:rsidRPr="00667A4E" w:rsidRDefault="00E55581" w:rsidP="00F44745">
      <w:pPr>
        <w:pStyle w:val="ListParagraph"/>
        <w:numPr>
          <w:ilvl w:val="0"/>
          <w:numId w:val="22"/>
        </w:numPr>
        <w:spacing w:after="0"/>
        <w:rPr>
          <w:rFonts w:asciiTheme="minorHAnsi" w:hAnsiTheme="minorHAnsi"/>
        </w:rPr>
      </w:pPr>
      <w:r w:rsidRPr="00667A4E">
        <w:rPr>
          <w:rFonts w:asciiTheme="minorHAnsi" w:hAnsiTheme="minorHAnsi"/>
        </w:rPr>
        <w:t>Blunt end forceps/ scissors</w:t>
      </w:r>
    </w:p>
    <w:p w14:paraId="0199F010" w14:textId="77777777" w:rsidR="00E465D9" w:rsidRPr="00667A4E" w:rsidRDefault="00E465D9" w:rsidP="00E465D9">
      <w:pPr>
        <w:rPr>
          <w:rFonts w:asciiTheme="minorHAnsi" w:hAnsiTheme="minorHAnsi"/>
        </w:rPr>
      </w:pPr>
    </w:p>
    <w:p w14:paraId="64E2E7C9" w14:textId="77777777" w:rsidR="00F44745" w:rsidRPr="00667A4E" w:rsidRDefault="00F44745" w:rsidP="00F44745">
      <w:pPr>
        <w:rPr>
          <w:rFonts w:asciiTheme="minorHAnsi" w:hAnsiTheme="minorHAnsi"/>
          <w:b/>
        </w:rPr>
      </w:pPr>
      <w:r w:rsidRPr="00667A4E">
        <w:rPr>
          <w:rFonts w:asciiTheme="minorHAnsi" w:hAnsiTheme="minorHAnsi"/>
          <w:b/>
        </w:rPr>
        <w:t>Workplace Practices:</w:t>
      </w:r>
    </w:p>
    <w:p w14:paraId="6FE2F610" w14:textId="77777777" w:rsidR="00F44745" w:rsidRPr="00667A4E" w:rsidRDefault="00F44745" w:rsidP="00F44745">
      <w:pPr>
        <w:rPr>
          <w:rFonts w:asciiTheme="minorHAnsi" w:hAnsiTheme="minorHAnsi"/>
        </w:rPr>
      </w:pPr>
      <w:r w:rsidRPr="00667A4E">
        <w:rPr>
          <w:rFonts w:asciiTheme="minorHAnsi" w:hAnsiTheme="minorHAnsi"/>
        </w:rPr>
        <w:t>Workplace practices are plans, policies, procedures and protocols implemented for safety and may include:</w:t>
      </w:r>
    </w:p>
    <w:p w14:paraId="7106C12A" w14:textId="77777777" w:rsidR="00F44745" w:rsidRPr="00667A4E" w:rsidRDefault="00F44745" w:rsidP="00F44745">
      <w:pPr>
        <w:pStyle w:val="ListParagraph"/>
        <w:numPr>
          <w:ilvl w:val="0"/>
          <w:numId w:val="24"/>
        </w:numPr>
        <w:spacing w:after="0"/>
        <w:rPr>
          <w:rFonts w:asciiTheme="minorHAnsi" w:hAnsiTheme="minorHAnsi"/>
        </w:rPr>
      </w:pPr>
      <w:r w:rsidRPr="00667A4E">
        <w:rPr>
          <w:rFonts w:asciiTheme="minorHAnsi" w:hAnsiTheme="minorHAnsi"/>
        </w:rPr>
        <w:t>Exposure Control Plan</w:t>
      </w:r>
    </w:p>
    <w:p w14:paraId="2B2D641E" w14:textId="77777777" w:rsidR="00F44745" w:rsidRPr="00667A4E" w:rsidRDefault="00F44745" w:rsidP="00F44745">
      <w:pPr>
        <w:pStyle w:val="ListParagraph"/>
        <w:numPr>
          <w:ilvl w:val="0"/>
          <w:numId w:val="24"/>
        </w:numPr>
        <w:spacing w:after="0"/>
        <w:rPr>
          <w:rFonts w:asciiTheme="minorHAnsi" w:hAnsiTheme="minorHAnsi"/>
        </w:rPr>
      </w:pPr>
      <w:r w:rsidRPr="00667A4E">
        <w:rPr>
          <w:rFonts w:asciiTheme="minorHAnsi" w:hAnsiTheme="minorHAnsi"/>
        </w:rPr>
        <w:t>Sharps policy</w:t>
      </w:r>
    </w:p>
    <w:p w14:paraId="0766901E" w14:textId="77777777" w:rsidR="00F44745" w:rsidRPr="00667A4E" w:rsidRDefault="00F44745" w:rsidP="00F44745">
      <w:pPr>
        <w:pStyle w:val="ListParagraph"/>
        <w:numPr>
          <w:ilvl w:val="0"/>
          <w:numId w:val="24"/>
        </w:numPr>
        <w:spacing w:after="0"/>
        <w:rPr>
          <w:rFonts w:asciiTheme="minorHAnsi" w:hAnsiTheme="minorHAnsi"/>
        </w:rPr>
      </w:pPr>
      <w:r w:rsidRPr="00667A4E">
        <w:rPr>
          <w:rFonts w:asciiTheme="minorHAnsi" w:hAnsiTheme="minorHAnsi"/>
        </w:rPr>
        <w:t>Biosafety Manual</w:t>
      </w:r>
    </w:p>
    <w:p w14:paraId="04B391BD" w14:textId="77777777" w:rsidR="00F44745" w:rsidRPr="00667A4E" w:rsidRDefault="00F44745" w:rsidP="00F44745">
      <w:pPr>
        <w:pStyle w:val="ListParagraph"/>
        <w:numPr>
          <w:ilvl w:val="0"/>
          <w:numId w:val="24"/>
        </w:numPr>
        <w:spacing w:after="0"/>
        <w:rPr>
          <w:rFonts w:asciiTheme="minorHAnsi" w:hAnsiTheme="minorHAnsi"/>
        </w:rPr>
      </w:pPr>
      <w:r w:rsidRPr="00667A4E">
        <w:rPr>
          <w:rFonts w:asciiTheme="minorHAnsi" w:hAnsiTheme="minorHAnsi"/>
        </w:rPr>
        <w:t>Equipment manuals/ procedures</w:t>
      </w:r>
    </w:p>
    <w:p w14:paraId="77EAB408" w14:textId="77777777" w:rsidR="00F44745" w:rsidRPr="00667A4E" w:rsidRDefault="00F44745" w:rsidP="00F44745">
      <w:pPr>
        <w:pStyle w:val="ListParagraph"/>
        <w:numPr>
          <w:ilvl w:val="0"/>
          <w:numId w:val="24"/>
        </w:numPr>
        <w:spacing w:after="0"/>
        <w:rPr>
          <w:rFonts w:asciiTheme="minorHAnsi" w:hAnsiTheme="minorHAnsi"/>
        </w:rPr>
      </w:pPr>
      <w:r w:rsidRPr="00667A4E">
        <w:rPr>
          <w:rFonts w:asciiTheme="minorHAnsi" w:hAnsiTheme="minorHAnsi"/>
        </w:rPr>
        <w:lastRenderedPageBreak/>
        <w:t>Lab specific procedures</w:t>
      </w:r>
    </w:p>
    <w:p w14:paraId="47779A7A" w14:textId="284A52CB" w:rsidR="00FB5BA1" w:rsidRPr="00667A4E" w:rsidRDefault="0083342B" w:rsidP="003B49DE">
      <w:pPr>
        <w:pStyle w:val="ListParagraph"/>
        <w:numPr>
          <w:ilvl w:val="1"/>
          <w:numId w:val="24"/>
        </w:numPr>
        <w:spacing w:after="0"/>
        <w:rPr>
          <w:rFonts w:asciiTheme="minorHAnsi" w:hAnsiTheme="minorHAnsi"/>
        </w:rPr>
      </w:pPr>
      <w:r>
        <w:rPr>
          <w:rFonts w:asciiTheme="minorHAnsi" w:hAnsiTheme="minorHAnsi"/>
        </w:rPr>
        <w:t>“</w:t>
      </w:r>
      <w:r w:rsidR="00FB5BA1" w:rsidRPr="00667A4E">
        <w:rPr>
          <w:rFonts w:asciiTheme="minorHAnsi" w:hAnsiTheme="minorHAnsi"/>
        </w:rPr>
        <w:t xml:space="preserve">Using </w:t>
      </w:r>
      <w:r w:rsidR="00722BAD" w:rsidRPr="00667A4E">
        <w:rPr>
          <w:rFonts w:asciiTheme="minorHAnsi" w:hAnsiTheme="minorHAnsi"/>
        </w:rPr>
        <w:t>a filter tip, pipet 10µl</w:t>
      </w:r>
      <w:r>
        <w:rPr>
          <w:rFonts w:asciiTheme="minorHAnsi" w:hAnsiTheme="minorHAnsi"/>
        </w:rPr>
        <w:t xml:space="preserve"> of X sample into 5ml of Y broth…”</w:t>
      </w:r>
    </w:p>
    <w:p w14:paraId="1773B0B3" w14:textId="6BFF587F" w:rsidR="00FB5BA1" w:rsidRPr="00667A4E" w:rsidRDefault="0083342B" w:rsidP="003B49DE">
      <w:pPr>
        <w:pStyle w:val="ListParagraph"/>
        <w:numPr>
          <w:ilvl w:val="1"/>
          <w:numId w:val="24"/>
        </w:numPr>
        <w:spacing w:after="0"/>
        <w:rPr>
          <w:rFonts w:asciiTheme="minorHAnsi" w:hAnsiTheme="minorHAnsi"/>
        </w:rPr>
      </w:pPr>
      <w:r>
        <w:rPr>
          <w:rFonts w:asciiTheme="minorHAnsi" w:hAnsiTheme="minorHAnsi"/>
        </w:rPr>
        <w:t>“</w:t>
      </w:r>
      <w:r w:rsidR="00722BAD" w:rsidRPr="00667A4E">
        <w:rPr>
          <w:rFonts w:asciiTheme="minorHAnsi" w:hAnsiTheme="minorHAnsi"/>
        </w:rPr>
        <w:t xml:space="preserve">Check to make sure the </w:t>
      </w:r>
      <w:proofErr w:type="spellStart"/>
      <w:r w:rsidR="00722BAD" w:rsidRPr="00667A4E">
        <w:rPr>
          <w:rFonts w:asciiTheme="minorHAnsi" w:hAnsiTheme="minorHAnsi"/>
        </w:rPr>
        <w:t>orings</w:t>
      </w:r>
      <w:proofErr w:type="spellEnd"/>
      <w:r w:rsidR="00722BAD" w:rsidRPr="00667A4E">
        <w:rPr>
          <w:rFonts w:asciiTheme="minorHAnsi" w:hAnsiTheme="minorHAnsi"/>
        </w:rPr>
        <w:t xml:space="preserve"> are</w:t>
      </w:r>
      <w:r w:rsidR="00FB5BA1" w:rsidRPr="00667A4E">
        <w:rPr>
          <w:rFonts w:asciiTheme="minorHAnsi" w:hAnsiTheme="minorHAnsi"/>
        </w:rPr>
        <w:t xml:space="preserve"> present </w:t>
      </w:r>
      <w:r>
        <w:rPr>
          <w:rFonts w:asciiTheme="minorHAnsi" w:hAnsiTheme="minorHAnsi"/>
        </w:rPr>
        <w:t xml:space="preserve">in the bucket rotor(s) </w:t>
      </w:r>
      <w:r w:rsidR="00FB5BA1" w:rsidRPr="00667A4E">
        <w:rPr>
          <w:rFonts w:asciiTheme="minorHAnsi" w:hAnsiTheme="minorHAnsi"/>
        </w:rPr>
        <w:t>and balance the centrifuge</w:t>
      </w:r>
      <w:r>
        <w:rPr>
          <w:rFonts w:asciiTheme="minorHAnsi" w:hAnsiTheme="minorHAnsi"/>
        </w:rPr>
        <w:t>…”</w:t>
      </w:r>
    </w:p>
    <w:p w14:paraId="05428B33" w14:textId="77777777" w:rsidR="00F44745" w:rsidRPr="00667A4E" w:rsidRDefault="00F44745" w:rsidP="00E465D9">
      <w:pPr>
        <w:rPr>
          <w:rFonts w:asciiTheme="minorHAnsi" w:hAnsiTheme="minorHAnsi"/>
        </w:rPr>
      </w:pPr>
    </w:p>
    <w:p w14:paraId="099B56EE" w14:textId="77777777" w:rsidR="00465CE6" w:rsidRPr="00667A4E" w:rsidRDefault="00465CE6" w:rsidP="00465CE6">
      <w:pPr>
        <w:rPr>
          <w:rFonts w:asciiTheme="minorHAnsi" w:hAnsiTheme="minorHAnsi"/>
          <w:b/>
        </w:rPr>
      </w:pPr>
      <w:r w:rsidRPr="00667A4E">
        <w:rPr>
          <w:rFonts w:asciiTheme="minorHAnsi" w:hAnsiTheme="minorHAnsi"/>
          <w:b/>
        </w:rPr>
        <w:t xml:space="preserve">Administrative Controls: </w:t>
      </w:r>
    </w:p>
    <w:p w14:paraId="27629605" w14:textId="77777777" w:rsidR="00E465D9" w:rsidRPr="00667A4E" w:rsidRDefault="00E465D9" w:rsidP="00E465D9">
      <w:pPr>
        <w:rPr>
          <w:rFonts w:asciiTheme="minorHAnsi" w:hAnsiTheme="minorHAnsi"/>
        </w:rPr>
      </w:pPr>
      <w:r w:rsidRPr="00667A4E">
        <w:rPr>
          <w:rFonts w:asciiTheme="minorHAnsi" w:hAnsiTheme="minorHAnsi"/>
        </w:rPr>
        <w:t>Administrative controls are rules and regulations mandated or required for safety and may include:</w:t>
      </w:r>
    </w:p>
    <w:p w14:paraId="0C220D95" w14:textId="77777777" w:rsidR="00E465D9" w:rsidRPr="00667A4E" w:rsidRDefault="00E465D9" w:rsidP="00E465D9">
      <w:pPr>
        <w:pStyle w:val="ListParagraph"/>
        <w:numPr>
          <w:ilvl w:val="0"/>
          <w:numId w:val="23"/>
        </w:numPr>
        <w:spacing w:after="0"/>
        <w:rPr>
          <w:rFonts w:asciiTheme="minorHAnsi" w:hAnsiTheme="minorHAnsi"/>
        </w:rPr>
      </w:pPr>
      <w:r w:rsidRPr="00667A4E">
        <w:rPr>
          <w:rFonts w:asciiTheme="minorHAnsi" w:hAnsiTheme="minorHAnsi"/>
        </w:rPr>
        <w:t>Occupational Health Program</w:t>
      </w:r>
    </w:p>
    <w:p w14:paraId="116FBB1A" w14:textId="77777777" w:rsidR="00E465D9" w:rsidRPr="00667A4E" w:rsidRDefault="00E465D9" w:rsidP="003B49DE">
      <w:pPr>
        <w:pStyle w:val="ListParagraph"/>
        <w:numPr>
          <w:ilvl w:val="1"/>
          <w:numId w:val="23"/>
        </w:numPr>
        <w:spacing w:after="0"/>
        <w:rPr>
          <w:rFonts w:asciiTheme="minorHAnsi" w:hAnsiTheme="minorHAnsi"/>
        </w:rPr>
      </w:pPr>
      <w:r w:rsidRPr="00667A4E">
        <w:rPr>
          <w:rFonts w:asciiTheme="minorHAnsi" w:hAnsiTheme="minorHAnsi"/>
        </w:rPr>
        <w:t>Medical surveillance</w:t>
      </w:r>
    </w:p>
    <w:p w14:paraId="0669857D" w14:textId="77777777" w:rsidR="00E465D9" w:rsidRPr="00667A4E" w:rsidRDefault="00E465D9" w:rsidP="003B49DE">
      <w:pPr>
        <w:pStyle w:val="ListParagraph"/>
        <w:numPr>
          <w:ilvl w:val="1"/>
          <w:numId w:val="23"/>
        </w:numPr>
        <w:spacing w:after="0"/>
        <w:rPr>
          <w:rFonts w:asciiTheme="minorHAnsi" w:hAnsiTheme="minorHAnsi"/>
        </w:rPr>
      </w:pPr>
      <w:r w:rsidRPr="00667A4E">
        <w:rPr>
          <w:rFonts w:asciiTheme="minorHAnsi" w:hAnsiTheme="minorHAnsi"/>
        </w:rPr>
        <w:t>Vaccinations</w:t>
      </w:r>
    </w:p>
    <w:p w14:paraId="1932CE9D" w14:textId="77777777" w:rsidR="00E465D9" w:rsidRPr="00667A4E" w:rsidRDefault="00E465D9" w:rsidP="00E465D9">
      <w:pPr>
        <w:pStyle w:val="ListParagraph"/>
        <w:numPr>
          <w:ilvl w:val="0"/>
          <w:numId w:val="23"/>
        </w:numPr>
        <w:spacing w:after="0"/>
        <w:rPr>
          <w:rFonts w:asciiTheme="minorHAnsi" w:hAnsiTheme="minorHAnsi"/>
        </w:rPr>
      </w:pPr>
      <w:r w:rsidRPr="00667A4E">
        <w:rPr>
          <w:rFonts w:asciiTheme="minorHAnsi" w:hAnsiTheme="minorHAnsi"/>
        </w:rPr>
        <w:t>Training</w:t>
      </w:r>
    </w:p>
    <w:p w14:paraId="4D2D0FB9" w14:textId="77777777" w:rsidR="00E465D9" w:rsidRPr="00667A4E" w:rsidRDefault="00E465D9" w:rsidP="00E465D9">
      <w:pPr>
        <w:pStyle w:val="ListParagraph"/>
        <w:numPr>
          <w:ilvl w:val="0"/>
          <w:numId w:val="23"/>
        </w:numPr>
        <w:spacing w:after="0"/>
        <w:rPr>
          <w:rFonts w:asciiTheme="minorHAnsi" w:hAnsiTheme="minorHAnsi"/>
        </w:rPr>
      </w:pPr>
      <w:r w:rsidRPr="00667A4E">
        <w:rPr>
          <w:rFonts w:asciiTheme="minorHAnsi" w:hAnsiTheme="minorHAnsi"/>
        </w:rPr>
        <w:t>Background checks</w:t>
      </w:r>
    </w:p>
    <w:p w14:paraId="54C1149E" w14:textId="77777777" w:rsidR="00E465D9" w:rsidRPr="00667A4E" w:rsidRDefault="00E465D9" w:rsidP="00E465D9">
      <w:pPr>
        <w:pStyle w:val="ListParagraph"/>
        <w:numPr>
          <w:ilvl w:val="0"/>
          <w:numId w:val="23"/>
        </w:numPr>
        <w:spacing w:after="0"/>
        <w:rPr>
          <w:rFonts w:asciiTheme="minorHAnsi" w:hAnsiTheme="minorHAnsi"/>
        </w:rPr>
      </w:pPr>
      <w:r w:rsidRPr="00667A4E">
        <w:rPr>
          <w:rFonts w:asciiTheme="minorHAnsi" w:hAnsiTheme="minorHAnsi"/>
        </w:rPr>
        <w:t>OSHA standards</w:t>
      </w:r>
    </w:p>
    <w:p w14:paraId="0E40E2D8" w14:textId="77777777" w:rsidR="00E465D9" w:rsidRPr="00667A4E" w:rsidRDefault="00E465D9" w:rsidP="00E465D9">
      <w:pPr>
        <w:pStyle w:val="ListParagraph"/>
        <w:numPr>
          <w:ilvl w:val="0"/>
          <w:numId w:val="23"/>
        </w:numPr>
        <w:spacing w:after="0"/>
        <w:rPr>
          <w:rFonts w:asciiTheme="minorHAnsi" w:hAnsiTheme="minorHAnsi"/>
        </w:rPr>
      </w:pPr>
      <w:r w:rsidRPr="00667A4E">
        <w:rPr>
          <w:rFonts w:asciiTheme="minorHAnsi" w:hAnsiTheme="minorHAnsi"/>
        </w:rPr>
        <w:t>Certifications</w:t>
      </w:r>
    </w:p>
    <w:p w14:paraId="6A4B2C18" w14:textId="77777777" w:rsidR="00E465D9" w:rsidRPr="00667A4E" w:rsidRDefault="00E465D9" w:rsidP="00E465D9">
      <w:pPr>
        <w:pStyle w:val="ListParagraph"/>
        <w:numPr>
          <w:ilvl w:val="0"/>
          <w:numId w:val="23"/>
        </w:numPr>
        <w:spacing w:after="0"/>
        <w:rPr>
          <w:rFonts w:asciiTheme="minorHAnsi" w:hAnsiTheme="minorHAnsi"/>
        </w:rPr>
      </w:pPr>
      <w:r w:rsidRPr="00667A4E">
        <w:rPr>
          <w:rFonts w:asciiTheme="minorHAnsi" w:hAnsiTheme="minorHAnsi"/>
        </w:rPr>
        <w:t>Grant requirements</w:t>
      </w:r>
    </w:p>
    <w:p w14:paraId="0BAC8BA4" w14:textId="01C0B616" w:rsidR="00E55581" w:rsidRPr="00667A4E" w:rsidRDefault="00E55581" w:rsidP="00E465D9">
      <w:pPr>
        <w:pStyle w:val="ListParagraph"/>
        <w:numPr>
          <w:ilvl w:val="0"/>
          <w:numId w:val="23"/>
        </w:numPr>
        <w:spacing w:after="0"/>
        <w:rPr>
          <w:rFonts w:asciiTheme="minorHAnsi" w:hAnsiTheme="minorHAnsi"/>
        </w:rPr>
      </w:pPr>
      <w:r w:rsidRPr="00667A4E">
        <w:rPr>
          <w:rFonts w:asciiTheme="minorHAnsi" w:hAnsiTheme="minorHAnsi"/>
        </w:rPr>
        <w:t>NIH and BMBL “Guidelines”</w:t>
      </w:r>
    </w:p>
    <w:p w14:paraId="59160ABC" w14:textId="7D1EA4B7" w:rsidR="00E55581" w:rsidRPr="00667A4E" w:rsidRDefault="00E55581" w:rsidP="00E465D9">
      <w:pPr>
        <w:pStyle w:val="ListParagraph"/>
        <w:numPr>
          <w:ilvl w:val="0"/>
          <w:numId w:val="23"/>
        </w:numPr>
        <w:spacing w:after="0"/>
        <w:rPr>
          <w:rFonts w:asciiTheme="minorHAnsi" w:hAnsiTheme="minorHAnsi"/>
        </w:rPr>
      </w:pPr>
      <w:r w:rsidRPr="00667A4E">
        <w:rPr>
          <w:rFonts w:asciiTheme="minorHAnsi" w:hAnsiTheme="minorHAnsi"/>
        </w:rPr>
        <w:t>Select Agent Program</w:t>
      </w:r>
      <w:r w:rsidR="00D8651A">
        <w:rPr>
          <w:rFonts w:asciiTheme="minorHAnsi" w:hAnsiTheme="minorHAnsi"/>
        </w:rPr>
        <w:t xml:space="preserve"> Regulations</w:t>
      </w:r>
    </w:p>
    <w:p w14:paraId="398812CB" w14:textId="77777777" w:rsidR="00E465D9" w:rsidRPr="00667A4E" w:rsidRDefault="00E465D9" w:rsidP="00E465D9">
      <w:pPr>
        <w:rPr>
          <w:rFonts w:asciiTheme="minorHAnsi" w:hAnsiTheme="minorHAnsi"/>
        </w:rPr>
      </w:pPr>
    </w:p>
    <w:p w14:paraId="3445B91C" w14:textId="2A964EA7" w:rsidR="00465CE6" w:rsidRPr="00667A4E" w:rsidRDefault="00E55581" w:rsidP="00465CE6">
      <w:pPr>
        <w:rPr>
          <w:rFonts w:asciiTheme="minorHAnsi" w:hAnsiTheme="minorHAnsi"/>
          <w:b/>
        </w:rPr>
      </w:pPr>
      <w:r w:rsidRPr="00667A4E">
        <w:rPr>
          <w:rFonts w:asciiTheme="minorHAnsi" w:hAnsiTheme="minorHAnsi"/>
          <w:b/>
        </w:rPr>
        <w:t xml:space="preserve">Proper </w:t>
      </w:r>
      <w:r w:rsidR="00465CE6" w:rsidRPr="00667A4E">
        <w:rPr>
          <w:rFonts w:asciiTheme="minorHAnsi" w:hAnsiTheme="minorHAnsi"/>
          <w:b/>
        </w:rPr>
        <w:t xml:space="preserve">Personal Protective Equipment: </w:t>
      </w:r>
    </w:p>
    <w:p w14:paraId="71DB25F6" w14:textId="77777777" w:rsidR="00E465D9" w:rsidRPr="00667A4E" w:rsidRDefault="00E465D9" w:rsidP="00E465D9">
      <w:pPr>
        <w:rPr>
          <w:rFonts w:asciiTheme="minorHAnsi" w:hAnsiTheme="minorHAnsi"/>
        </w:rPr>
      </w:pPr>
      <w:r w:rsidRPr="00667A4E">
        <w:rPr>
          <w:rFonts w:asciiTheme="minorHAnsi" w:hAnsiTheme="minorHAnsi"/>
        </w:rPr>
        <w:t>Personal Protective Equipment (PPE) is the protective clothing worn for safety and may include:</w:t>
      </w:r>
    </w:p>
    <w:p w14:paraId="6FCAE426" w14:textId="131BFFE3" w:rsidR="00E55581" w:rsidRPr="00667A4E" w:rsidRDefault="00E465D9" w:rsidP="00E55581">
      <w:pPr>
        <w:pStyle w:val="ListParagraph"/>
        <w:numPr>
          <w:ilvl w:val="0"/>
          <w:numId w:val="25"/>
        </w:numPr>
        <w:spacing w:after="0"/>
        <w:rPr>
          <w:rFonts w:asciiTheme="minorHAnsi" w:hAnsiTheme="minorHAnsi"/>
        </w:rPr>
      </w:pPr>
      <w:r w:rsidRPr="00667A4E">
        <w:rPr>
          <w:rFonts w:asciiTheme="minorHAnsi" w:hAnsiTheme="minorHAnsi"/>
        </w:rPr>
        <w:t>Close toed shoes</w:t>
      </w:r>
    </w:p>
    <w:p w14:paraId="28EB7CC7" w14:textId="7ADA8B0E" w:rsidR="00E465D9" w:rsidRPr="00667A4E" w:rsidRDefault="00E465D9" w:rsidP="00E465D9">
      <w:pPr>
        <w:pStyle w:val="ListParagraph"/>
        <w:numPr>
          <w:ilvl w:val="0"/>
          <w:numId w:val="25"/>
        </w:numPr>
        <w:spacing w:after="0"/>
        <w:rPr>
          <w:rFonts w:asciiTheme="minorHAnsi" w:hAnsiTheme="minorHAnsi"/>
        </w:rPr>
      </w:pPr>
      <w:r w:rsidRPr="00667A4E">
        <w:rPr>
          <w:rFonts w:asciiTheme="minorHAnsi" w:hAnsiTheme="minorHAnsi"/>
        </w:rPr>
        <w:t xml:space="preserve">Lab coat, </w:t>
      </w:r>
      <w:r w:rsidR="00E55581" w:rsidRPr="00667A4E">
        <w:rPr>
          <w:rFonts w:asciiTheme="minorHAnsi" w:hAnsiTheme="minorHAnsi"/>
        </w:rPr>
        <w:t xml:space="preserve">back closing </w:t>
      </w:r>
      <w:r w:rsidRPr="00667A4E">
        <w:rPr>
          <w:rFonts w:asciiTheme="minorHAnsi" w:hAnsiTheme="minorHAnsi"/>
        </w:rPr>
        <w:t>gown</w:t>
      </w:r>
      <w:r w:rsidR="00E55581" w:rsidRPr="00667A4E">
        <w:rPr>
          <w:rFonts w:asciiTheme="minorHAnsi" w:hAnsiTheme="minorHAnsi"/>
        </w:rPr>
        <w:t>, coverall</w:t>
      </w:r>
      <w:r w:rsidRPr="00667A4E">
        <w:rPr>
          <w:rFonts w:asciiTheme="minorHAnsi" w:hAnsiTheme="minorHAnsi"/>
        </w:rPr>
        <w:t xml:space="preserve"> suit</w:t>
      </w:r>
    </w:p>
    <w:p w14:paraId="6D1E9F67" w14:textId="2D15900C" w:rsidR="00E465D9" w:rsidRPr="00667A4E" w:rsidRDefault="00722BAD" w:rsidP="00E465D9">
      <w:pPr>
        <w:pStyle w:val="ListParagraph"/>
        <w:numPr>
          <w:ilvl w:val="0"/>
          <w:numId w:val="25"/>
        </w:numPr>
        <w:spacing w:after="0"/>
        <w:rPr>
          <w:rFonts w:asciiTheme="minorHAnsi" w:hAnsiTheme="minorHAnsi"/>
        </w:rPr>
      </w:pPr>
      <w:r w:rsidRPr="00667A4E">
        <w:rPr>
          <w:rFonts w:asciiTheme="minorHAnsi" w:hAnsiTheme="minorHAnsi"/>
        </w:rPr>
        <w:t>R</w:t>
      </w:r>
      <w:r w:rsidR="00E55581" w:rsidRPr="00667A4E">
        <w:rPr>
          <w:rFonts w:asciiTheme="minorHAnsi" w:hAnsiTheme="minorHAnsi"/>
        </w:rPr>
        <w:t>espirator</w:t>
      </w:r>
      <w:r w:rsidRPr="00667A4E">
        <w:rPr>
          <w:rFonts w:asciiTheme="minorHAnsi" w:hAnsiTheme="minorHAnsi"/>
        </w:rPr>
        <w:t>y protection</w:t>
      </w:r>
    </w:p>
    <w:p w14:paraId="4AD62CB3" w14:textId="77777777" w:rsidR="00E465D9" w:rsidRPr="00667A4E" w:rsidRDefault="00E465D9" w:rsidP="00E465D9">
      <w:pPr>
        <w:pStyle w:val="ListParagraph"/>
        <w:numPr>
          <w:ilvl w:val="0"/>
          <w:numId w:val="25"/>
        </w:numPr>
        <w:spacing w:after="0"/>
        <w:rPr>
          <w:rFonts w:asciiTheme="minorHAnsi" w:hAnsiTheme="minorHAnsi"/>
        </w:rPr>
      </w:pPr>
      <w:r w:rsidRPr="00667A4E">
        <w:rPr>
          <w:rFonts w:asciiTheme="minorHAnsi" w:hAnsiTheme="minorHAnsi"/>
        </w:rPr>
        <w:t xml:space="preserve">Safety glasses, </w:t>
      </w:r>
      <w:proofErr w:type="gramStart"/>
      <w:r w:rsidRPr="00667A4E">
        <w:rPr>
          <w:rFonts w:asciiTheme="minorHAnsi" w:hAnsiTheme="minorHAnsi"/>
        </w:rPr>
        <w:t>goggles</w:t>
      </w:r>
      <w:proofErr w:type="gramEnd"/>
      <w:r w:rsidRPr="00667A4E">
        <w:rPr>
          <w:rFonts w:asciiTheme="minorHAnsi" w:hAnsiTheme="minorHAnsi"/>
        </w:rPr>
        <w:t xml:space="preserve"> or face shield</w:t>
      </w:r>
    </w:p>
    <w:p w14:paraId="157DB9A7" w14:textId="77777777" w:rsidR="00E465D9" w:rsidRPr="00667A4E" w:rsidRDefault="00E465D9" w:rsidP="00E465D9">
      <w:pPr>
        <w:pStyle w:val="ListParagraph"/>
        <w:numPr>
          <w:ilvl w:val="0"/>
          <w:numId w:val="25"/>
        </w:numPr>
        <w:spacing w:after="0"/>
        <w:rPr>
          <w:rFonts w:asciiTheme="minorHAnsi" w:hAnsiTheme="minorHAnsi"/>
        </w:rPr>
      </w:pPr>
      <w:r w:rsidRPr="00667A4E">
        <w:rPr>
          <w:rFonts w:asciiTheme="minorHAnsi" w:hAnsiTheme="minorHAnsi"/>
        </w:rPr>
        <w:t>Gloves</w:t>
      </w:r>
    </w:p>
    <w:p w14:paraId="1348015B" w14:textId="77777777" w:rsidR="00E465D9" w:rsidRPr="00667A4E" w:rsidRDefault="00465CE6" w:rsidP="00E465D9">
      <w:pPr>
        <w:pStyle w:val="ListParagraph"/>
        <w:numPr>
          <w:ilvl w:val="0"/>
          <w:numId w:val="25"/>
        </w:numPr>
        <w:spacing w:after="0"/>
        <w:rPr>
          <w:rFonts w:asciiTheme="minorHAnsi" w:hAnsiTheme="minorHAnsi"/>
        </w:rPr>
      </w:pPr>
      <w:r w:rsidRPr="00667A4E">
        <w:rPr>
          <w:rFonts w:asciiTheme="minorHAnsi" w:hAnsiTheme="minorHAnsi"/>
        </w:rPr>
        <w:t xml:space="preserve">Chemical </w:t>
      </w:r>
      <w:r w:rsidR="00E465D9" w:rsidRPr="00667A4E">
        <w:rPr>
          <w:rFonts w:asciiTheme="minorHAnsi" w:hAnsiTheme="minorHAnsi"/>
        </w:rPr>
        <w:t>Apron</w:t>
      </w:r>
    </w:p>
    <w:p w14:paraId="4C68B0B0" w14:textId="2F43EEDB" w:rsidR="00E465D9" w:rsidRPr="00667A4E" w:rsidRDefault="00722BAD" w:rsidP="003B49DE">
      <w:pPr>
        <w:pStyle w:val="ListParagraph"/>
        <w:numPr>
          <w:ilvl w:val="0"/>
          <w:numId w:val="25"/>
        </w:numPr>
        <w:spacing w:after="0"/>
        <w:rPr>
          <w:rFonts w:asciiTheme="minorHAnsi" w:hAnsiTheme="minorHAnsi"/>
        </w:rPr>
      </w:pPr>
      <w:r w:rsidRPr="00667A4E">
        <w:rPr>
          <w:rFonts w:asciiTheme="minorHAnsi" w:hAnsiTheme="minorHAnsi"/>
        </w:rPr>
        <w:t>Appropriate attire and size</w:t>
      </w:r>
    </w:p>
    <w:p w14:paraId="674F255B" w14:textId="77777777" w:rsidR="00E465D9" w:rsidRPr="00667A4E" w:rsidRDefault="00A501C8" w:rsidP="00E465D9">
      <w:pPr>
        <w:rPr>
          <w:rFonts w:asciiTheme="minorHAnsi" w:hAnsiTheme="minorHAnsi"/>
        </w:rPr>
      </w:pPr>
      <w:r w:rsidRPr="00667A4E">
        <w:rPr>
          <w:rFonts w:asciiTheme="minorHAnsi" w:hAnsiTheme="minorHAnsi"/>
        </w:rPr>
        <w:t xml:space="preserve">Each </w:t>
      </w:r>
      <w:r w:rsidR="00E465D9" w:rsidRPr="00667A4E">
        <w:rPr>
          <w:rFonts w:asciiTheme="minorHAnsi" w:hAnsiTheme="minorHAnsi"/>
        </w:rPr>
        <w:t xml:space="preserve">PI and </w:t>
      </w:r>
      <w:r w:rsidRPr="00667A4E">
        <w:rPr>
          <w:rFonts w:asciiTheme="minorHAnsi" w:hAnsiTheme="minorHAnsi"/>
        </w:rPr>
        <w:t xml:space="preserve">research </w:t>
      </w:r>
      <w:r w:rsidR="00E465D9" w:rsidRPr="00667A4E">
        <w:rPr>
          <w:rFonts w:asciiTheme="minorHAnsi" w:hAnsiTheme="minorHAnsi"/>
        </w:rPr>
        <w:t>group should identify the hazards associated with their project and the biological agent being worked with and use these references and controls to minimize the risk.</w:t>
      </w:r>
    </w:p>
    <w:p w14:paraId="6258F098" w14:textId="77777777" w:rsidR="00E465D9" w:rsidRPr="00667A4E" w:rsidRDefault="00E465D9" w:rsidP="00E465D9">
      <w:pPr>
        <w:rPr>
          <w:rFonts w:asciiTheme="minorHAnsi" w:hAnsiTheme="minorHAnsi"/>
        </w:rPr>
      </w:pPr>
    </w:p>
    <w:p w14:paraId="0912DD93" w14:textId="77777777" w:rsidR="00E465D9" w:rsidRPr="00667A4E" w:rsidRDefault="00E465D9" w:rsidP="00E465D9">
      <w:pPr>
        <w:rPr>
          <w:rFonts w:asciiTheme="minorHAnsi" w:hAnsiTheme="minorHAnsi"/>
        </w:rPr>
      </w:pPr>
      <w:r w:rsidRPr="00667A4E">
        <w:rPr>
          <w:rFonts w:asciiTheme="minorHAnsi" w:hAnsiTheme="minorHAnsi"/>
        </w:rPr>
        <w:t>For further information and references, please see:</w:t>
      </w:r>
    </w:p>
    <w:p w14:paraId="33CB0886" w14:textId="0D9B1FE1" w:rsidR="00E465D9" w:rsidRPr="00667A4E" w:rsidRDefault="009A014E" w:rsidP="00E465D9">
      <w:pPr>
        <w:pStyle w:val="ListParagraph"/>
        <w:numPr>
          <w:ilvl w:val="0"/>
          <w:numId w:val="26"/>
        </w:numPr>
        <w:rPr>
          <w:rFonts w:asciiTheme="minorHAnsi" w:hAnsiTheme="minorHAnsi"/>
          <w:u w:val="single"/>
        </w:rPr>
      </w:pPr>
      <w:r w:rsidRPr="009A014E">
        <w:rPr>
          <w:rStyle w:val="Hyperlink"/>
          <w:rFonts w:asciiTheme="minorHAnsi" w:hAnsiTheme="minorHAnsi"/>
        </w:rPr>
        <w:t>https://www.cdc.gov/labs/BMBL.html</w:t>
      </w:r>
    </w:p>
    <w:p w14:paraId="0F12D865" w14:textId="3AF26DAE" w:rsidR="000C47F3" w:rsidRPr="00667A4E" w:rsidRDefault="000C47F3" w:rsidP="00E465D9">
      <w:pPr>
        <w:pStyle w:val="Heading1"/>
        <w:rPr>
          <w:rFonts w:asciiTheme="minorHAnsi" w:hAnsiTheme="minorHAnsi"/>
        </w:rPr>
      </w:pPr>
      <w:bookmarkStart w:id="46" w:name="_Toc149916537"/>
      <w:r w:rsidRPr="00667A4E">
        <w:rPr>
          <w:rFonts w:asciiTheme="minorHAnsi" w:hAnsiTheme="minorHAnsi"/>
        </w:rPr>
        <w:t>S</w:t>
      </w:r>
      <w:r w:rsidR="00530EFD" w:rsidRPr="00667A4E">
        <w:rPr>
          <w:rFonts w:asciiTheme="minorHAnsi" w:hAnsiTheme="minorHAnsi"/>
        </w:rPr>
        <w:t xml:space="preserve">ECTION </w:t>
      </w:r>
      <w:r w:rsidR="00624361">
        <w:rPr>
          <w:rFonts w:asciiTheme="minorHAnsi" w:hAnsiTheme="minorHAnsi"/>
        </w:rPr>
        <w:t>8</w:t>
      </w:r>
      <w:r w:rsidRPr="00667A4E">
        <w:rPr>
          <w:rFonts w:asciiTheme="minorHAnsi" w:hAnsiTheme="minorHAnsi"/>
        </w:rPr>
        <w:t xml:space="preserve"> - Biosafety Guidelines and Biosafety Levels</w:t>
      </w:r>
      <w:bookmarkEnd w:id="45"/>
      <w:bookmarkEnd w:id="46"/>
      <w:r w:rsidRPr="00667A4E">
        <w:rPr>
          <w:rFonts w:asciiTheme="minorHAnsi" w:hAnsiTheme="minorHAnsi"/>
        </w:rPr>
        <w:br/>
        <w:t> </w:t>
      </w:r>
    </w:p>
    <w:p w14:paraId="7F1A8390" w14:textId="560B0AD7" w:rsidR="003107A6" w:rsidRPr="00667A4E" w:rsidRDefault="00491610" w:rsidP="00491610">
      <w:pPr>
        <w:rPr>
          <w:rFonts w:asciiTheme="minorHAnsi" w:hAnsiTheme="minorHAnsi"/>
        </w:rPr>
      </w:pPr>
      <w:r w:rsidRPr="00667A4E">
        <w:rPr>
          <w:rFonts w:asciiTheme="minorHAnsi" w:hAnsiTheme="minorHAnsi"/>
        </w:rPr>
        <w:t xml:space="preserve">Colorado State University adheres to the procedures outlined in the most current edition of </w:t>
      </w:r>
      <w:r w:rsidRPr="00667A4E">
        <w:rPr>
          <w:rFonts w:asciiTheme="minorHAnsi" w:hAnsiTheme="minorHAnsi"/>
          <w:i/>
        </w:rPr>
        <w:t>Biosafety in Microbiological and Biomedical Laboratories</w:t>
      </w:r>
      <w:r w:rsidRPr="00667A4E">
        <w:rPr>
          <w:rFonts w:asciiTheme="minorHAnsi" w:hAnsiTheme="minorHAnsi"/>
        </w:rPr>
        <w:t xml:space="preserve"> (BMBL) by the U.S. Department of Health and Human Services, National Institutes of </w:t>
      </w:r>
      <w:proofErr w:type="gramStart"/>
      <w:r w:rsidRPr="00667A4E">
        <w:rPr>
          <w:rFonts w:asciiTheme="minorHAnsi" w:hAnsiTheme="minorHAnsi"/>
        </w:rPr>
        <w:t>Health</w:t>
      </w:r>
      <w:proofErr w:type="gramEnd"/>
      <w:r w:rsidRPr="00667A4E">
        <w:rPr>
          <w:rFonts w:asciiTheme="minorHAnsi" w:hAnsiTheme="minorHAnsi"/>
        </w:rPr>
        <w:t xml:space="preserve"> and CDC, and the </w:t>
      </w:r>
      <w:r w:rsidRPr="00667A4E">
        <w:rPr>
          <w:rFonts w:asciiTheme="minorHAnsi" w:hAnsiTheme="minorHAnsi"/>
          <w:i/>
        </w:rPr>
        <w:t xml:space="preserve">NIH Guidelines for Research Involving Recombinant </w:t>
      </w:r>
      <w:r w:rsidR="00E55581" w:rsidRPr="00667A4E">
        <w:rPr>
          <w:rFonts w:asciiTheme="minorHAnsi" w:hAnsiTheme="minorHAnsi"/>
          <w:i/>
        </w:rPr>
        <w:t xml:space="preserve">and Synthetic Nucleic Acid </w:t>
      </w:r>
      <w:r w:rsidRPr="00667A4E">
        <w:rPr>
          <w:rFonts w:asciiTheme="minorHAnsi" w:hAnsiTheme="minorHAnsi"/>
          <w:i/>
        </w:rPr>
        <w:t>Molecules</w:t>
      </w:r>
      <w:r w:rsidRPr="00667A4E">
        <w:rPr>
          <w:rFonts w:asciiTheme="minorHAnsi" w:hAnsiTheme="minorHAnsi"/>
        </w:rPr>
        <w:t>. A copy of these publications can be obtained online at</w:t>
      </w:r>
      <w:r w:rsidR="003107A6" w:rsidRPr="00667A4E">
        <w:rPr>
          <w:rFonts w:asciiTheme="minorHAnsi" w:hAnsiTheme="minorHAnsi"/>
        </w:rPr>
        <w:t>:</w:t>
      </w:r>
    </w:p>
    <w:p w14:paraId="1CB61955" w14:textId="77777777" w:rsidR="009A014E" w:rsidRPr="00667A4E" w:rsidRDefault="009A014E" w:rsidP="009A014E">
      <w:pPr>
        <w:pStyle w:val="ListParagraph"/>
        <w:numPr>
          <w:ilvl w:val="0"/>
          <w:numId w:val="26"/>
        </w:numPr>
        <w:rPr>
          <w:rFonts w:asciiTheme="minorHAnsi" w:hAnsiTheme="minorHAnsi"/>
          <w:u w:val="single"/>
        </w:rPr>
      </w:pPr>
      <w:r w:rsidRPr="009A014E">
        <w:rPr>
          <w:rStyle w:val="Hyperlink"/>
          <w:rFonts w:asciiTheme="minorHAnsi" w:hAnsiTheme="minorHAnsi"/>
        </w:rPr>
        <w:t>https://www.cdc.gov/labs/BMBL.html</w:t>
      </w:r>
    </w:p>
    <w:p w14:paraId="0B1DB4DA" w14:textId="1D6A396E" w:rsidR="009A014E" w:rsidRPr="00502812" w:rsidRDefault="009A014E" w:rsidP="003107A6">
      <w:pPr>
        <w:pStyle w:val="ListParagraph"/>
        <w:numPr>
          <w:ilvl w:val="0"/>
          <w:numId w:val="26"/>
        </w:numPr>
        <w:rPr>
          <w:rFonts w:asciiTheme="minorHAnsi" w:hAnsiTheme="minorHAnsi" w:cstheme="minorHAnsi"/>
          <w:color w:val="0000FF"/>
        </w:rPr>
      </w:pPr>
      <w:hyperlink r:id="rId30" w:history="1">
        <w:r w:rsidRPr="00502812">
          <w:rPr>
            <w:rStyle w:val="Hyperlink"/>
            <w:rFonts w:asciiTheme="minorHAnsi" w:hAnsiTheme="minorHAnsi" w:cstheme="minorHAnsi"/>
          </w:rPr>
          <w:t>https://osp.od.nih.gov/policies/biosafety-and-biosecurity-policy#tab2/</w:t>
        </w:r>
      </w:hyperlink>
    </w:p>
    <w:p w14:paraId="4CBBA2AA" w14:textId="4F9DF72D" w:rsidR="006B59B0" w:rsidRPr="00667A4E" w:rsidRDefault="000C47F3" w:rsidP="003B49DE">
      <w:pPr>
        <w:rPr>
          <w:rFonts w:asciiTheme="minorHAnsi" w:hAnsiTheme="minorHAnsi"/>
        </w:rPr>
      </w:pPr>
      <w:r w:rsidRPr="00667A4E">
        <w:rPr>
          <w:rFonts w:asciiTheme="minorHAnsi" w:hAnsiTheme="minorHAnsi"/>
        </w:rPr>
        <w:t xml:space="preserve">A biosafety level consists of a combination of laboratory </w:t>
      </w:r>
      <w:r w:rsidR="00722BAD" w:rsidRPr="00667A4E">
        <w:rPr>
          <w:rFonts w:asciiTheme="minorHAnsi" w:hAnsiTheme="minorHAnsi"/>
        </w:rPr>
        <w:t xml:space="preserve">design, required safety equipment, and </w:t>
      </w:r>
      <w:r w:rsidRPr="00667A4E">
        <w:rPr>
          <w:rFonts w:asciiTheme="minorHAnsi" w:hAnsiTheme="minorHAnsi"/>
        </w:rPr>
        <w:t>practices and techniques, which allow safe handling of a particular organism. The PI</w:t>
      </w:r>
      <w:r w:rsidR="00053E95" w:rsidRPr="00667A4E">
        <w:rPr>
          <w:rFonts w:asciiTheme="minorHAnsi" w:hAnsiTheme="minorHAnsi"/>
        </w:rPr>
        <w:t>/ Lab Director</w:t>
      </w:r>
      <w:r w:rsidRPr="00667A4E">
        <w:rPr>
          <w:rFonts w:asciiTheme="minorHAnsi" w:hAnsiTheme="minorHAnsi"/>
        </w:rPr>
        <w:t xml:space="preserve"> is specifically and primarily responsible for assessing risks and for </w:t>
      </w:r>
      <w:r w:rsidR="00465CE6" w:rsidRPr="00667A4E">
        <w:rPr>
          <w:rFonts w:asciiTheme="minorHAnsi" w:hAnsiTheme="minorHAnsi"/>
        </w:rPr>
        <w:t>identifying and</w:t>
      </w:r>
      <w:r w:rsidRPr="00667A4E">
        <w:rPr>
          <w:rFonts w:asciiTheme="minorHAnsi" w:hAnsiTheme="minorHAnsi"/>
        </w:rPr>
        <w:t xml:space="preserve"> applying the recommended biosafety level</w:t>
      </w:r>
      <w:r w:rsidR="00483F08" w:rsidRPr="00667A4E">
        <w:rPr>
          <w:rFonts w:asciiTheme="minorHAnsi" w:hAnsiTheme="minorHAnsi"/>
        </w:rPr>
        <w:t>(s)</w:t>
      </w:r>
      <w:r w:rsidRPr="00667A4E">
        <w:rPr>
          <w:rFonts w:asciiTheme="minorHAnsi" w:hAnsiTheme="minorHAnsi"/>
        </w:rPr>
        <w:t>.</w:t>
      </w:r>
      <w:r w:rsidR="006B59B0" w:rsidRPr="00667A4E">
        <w:rPr>
          <w:rFonts w:asciiTheme="minorHAnsi" w:hAnsiTheme="minorHAnsi"/>
        </w:rPr>
        <w:t xml:space="preserve">  </w:t>
      </w:r>
      <w:r w:rsidRPr="00667A4E">
        <w:rPr>
          <w:rFonts w:asciiTheme="minorHAnsi" w:hAnsiTheme="minorHAnsi"/>
        </w:rPr>
        <w:t>The essential elements of three of the four biosafety levels for activities involving infectious microorganisms and laboratory animals are</w:t>
      </w:r>
      <w:r w:rsidR="006B59B0" w:rsidRPr="00667A4E">
        <w:rPr>
          <w:rFonts w:asciiTheme="minorHAnsi" w:hAnsiTheme="minorHAnsi"/>
        </w:rPr>
        <w:t xml:space="preserve"> directly derived from </w:t>
      </w:r>
      <w:r w:rsidR="00331E45" w:rsidRPr="00667A4E">
        <w:rPr>
          <w:rFonts w:asciiTheme="minorHAnsi" w:hAnsiTheme="minorHAnsi"/>
        </w:rPr>
        <w:t>the BMBL</w:t>
      </w:r>
      <w:r w:rsidR="00483F08" w:rsidRPr="00667A4E">
        <w:rPr>
          <w:rFonts w:asciiTheme="minorHAnsi" w:hAnsiTheme="minorHAnsi"/>
        </w:rPr>
        <w:t xml:space="preserve"> </w:t>
      </w:r>
      <w:r w:rsidR="006B59B0" w:rsidRPr="00667A4E">
        <w:rPr>
          <w:rFonts w:asciiTheme="minorHAnsi" w:hAnsiTheme="minorHAnsi"/>
        </w:rPr>
        <w:t>and are summarized below</w:t>
      </w:r>
      <w:r w:rsidRPr="00667A4E">
        <w:rPr>
          <w:rFonts w:asciiTheme="minorHAnsi" w:hAnsiTheme="minorHAnsi"/>
        </w:rPr>
        <w:t xml:space="preserve">.  </w:t>
      </w:r>
    </w:p>
    <w:p w14:paraId="555C38FC" w14:textId="77777777" w:rsidR="006B59B0" w:rsidRPr="00667A4E" w:rsidRDefault="006B59B0" w:rsidP="000C47F3">
      <w:pPr>
        <w:rPr>
          <w:rFonts w:asciiTheme="minorHAnsi" w:hAnsiTheme="minorHAnsi"/>
        </w:rPr>
      </w:pPr>
    </w:p>
    <w:p w14:paraId="64D42E62" w14:textId="3A1F57DD" w:rsidR="00530EFD" w:rsidRPr="00667A4E" w:rsidRDefault="000C47F3" w:rsidP="000C47F3">
      <w:pPr>
        <w:rPr>
          <w:rFonts w:asciiTheme="minorHAnsi" w:hAnsiTheme="minorHAnsi"/>
        </w:rPr>
      </w:pPr>
      <w:r w:rsidRPr="00667A4E">
        <w:rPr>
          <w:rFonts w:asciiTheme="minorHAnsi" w:hAnsiTheme="minorHAnsi"/>
        </w:rPr>
        <w:t xml:space="preserve">The </w:t>
      </w:r>
      <w:r w:rsidR="006B59B0" w:rsidRPr="00667A4E">
        <w:rPr>
          <w:rFonts w:asciiTheme="minorHAnsi" w:hAnsiTheme="minorHAnsi"/>
        </w:rPr>
        <w:t xml:space="preserve">biosafety </w:t>
      </w:r>
      <w:r w:rsidRPr="00667A4E">
        <w:rPr>
          <w:rFonts w:asciiTheme="minorHAnsi" w:hAnsiTheme="minorHAnsi"/>
        </w:rPr>
        <w:t xml:space="preserve">levels are designated in ascending order, by degree of protection provided to personnel, the environment, and the community. Standard microbiological practices are common to all laboratories. Special microbiological practices enhance worker safety, environmental protection, and address the risk of handling agents requiring increasing levels of containment.  Level </w:t>
      </w:r>
      <w:r w:rsidR="00602144">
        <w:rPr>
          <w:rFonts w:asciiTheme="minorHAnsi" w:hAnsiTheme="minorHAnsi"/>
        </w:rPr>
        <w:t>4</w:t>
      </w:r>
      <w:r w:rsidRPr="00667A4E">
        <w:rPr>
          <w:rFonts w:asciiTheme="minorHAnsi" w:hAnsiTheme="minorHAnsi"/>
        </w:rPr>
        <w:t xml:space="preserve"> is not discussed here since we do not have BSL4 facilities at Colorado State University.  </w:t>
      </w:r>
    </w:p>
    <w:p w14:paraId="3B044669" w14:textId="1C5D4244" w:rsidR="00130719" w:rsidRPr="00667A4E" w:rsidRDefault="00130719" w:rsidP="00130719">
      <w:pPr>
        <w:pStyle w:val="Heading2"/>
        <w:rPr>
          <w:rFonts w:asciiTheme="minorHAnsi" w:hAnsiTheme="minorHAnsi"/>
          <w:b/>
          <w:szCs w:val="24"/>
        </w:rPr>
      </w:pPr>
      <w:bookmarkStart w:id="47" w:name="_Toc149916538"/>
      <w:r w:rsidRPr="00667A4E">
        <w:rPr>
          <w:rFonts w:asciiTheme="minorHAnsi" w:hAnsiTheme="minorHAnsi"/>
          <w:b/>
          <w:szCs w:val="24"/>
        </w:rPr>
        <w:t xml:space="preserve">Standard Microbiological Practices to be </w:t>
      </w:r>
      <w:r w:rsidR="00E55581" w:rsidRPr="00667A4E">
        <w:rPr>
          <w:rFonts w:asciiTheme="minorHAnsi" w:hAnsiTheme="minorHAnsi"/>
          <w:b/>
          <w:szCs w:val="24"/>
        </w:rPr>
        <w:t>f</w:t>
      </w:r>
      <w:r w:rsidRPr="00667A4E">
        <w:rPr>
          <w:rFonts w:asciiTheme="minorHAnsi" w:hAnsiTheme="minorHAnsi"/>
          <w:b/>
          <w:szCs w:val="24"/>
        </w:rPr>
        <w:t>ollowed at All Biosafety Levels</w:t>
      </w:r>
      <w:bookmarkEnd w:id="47"/>
      <w:r w:rsidRPr="00667A4E">
        <w:rPr>
          <w:rFonts w:asciiTheme="minorHAnsi" w:hAnsiTheme="minorHAnsi"/>
          <w:b/>
          <w:szCs w:val="24"/>
        </w:rPr>
        <w:t xml:space="preserve"> </w:t>
      </w:r>
    </w:p>
    <w:p w14:paraId="2E0DF7B2" w14:textId="77777777" w:rsidR="00331E45" w:rsidRPr="00667A4E" w:rsidRDefault="00331E45" w:rsidP="000C47F3">
      <w:pPr>
        <w:rPr>
          <w:rFonts w:asciiTheme="minorHAnsi" w:hAnsiTheme="minorHAnsi"/>
        </w:rPr>
      </w:pPr>
      <w:r w:rsidRPr="00667A4E">
        <w:rPr>
          <w:rFonts w:asciiTheme="minorHAnsi" w:hAnsiTheme="minorHAnsi"/>
        </w:rPr>
        <w:t xml:space="preserve">Laboratories under all biosafety levels are required to </w:t>
      </w:r>
      <w:r w:rsidR="00130719" w:rsidRPr="00667A4E">
        <w:rPr>
          <w:rFonts w:asciiTheme="minorHAnsi" w:hAnsiTheme="minorHAnsi"/>
        </w:rPr>
        <w:t xml:space="preserve">adhere to the </w:t>
      </w:r>
      <w:r w:rsidRPr="00667A4E">
        <w:rPr>
          <w:rFonts w:asciiTheme="minorHAnsi" w:hAnsiTheme="minorHAnsi"/>
        </w:rPr>
        <w:t>follow</w:t>
      </w:r>
      <w:r w:rsidR="00130719" w:rsidRPr="00667A4E">
        <w:rPr>
          <w:rFonts w:asciiTheme="minorHAnsi" w:hAnsiTheme="minorHAnsi"/>
        </w:rPr>
        <w:t>ing</w:t>
      </w:r>
      <w:r w:rsidRPr="00667A4E">
        <w:rPr>
          <w:rFonts w:asciiTheme="minorHAnsi" w:hAnsiTheme="minorHAnsi"/>
        </w:rPr>
        <w:t xml:space="preserve"> Standard Microbiological Practices</w:t>
      </w:r>
      <w:r w:rsidR="00130719" w:rsidRPr="00667A4E">
        <w:rPr>
          <w:rFonts w:asciiTheme="minorHAnsi" w:hAnsiTheme="minorHAnsi"/>
        </w:rPr>
        <w:t>:</w:t>
      </w:r>
    </w:p>
    <w:p w14:paraId="68E4416D" w14:textId="676A07BF" w:rsidR="00130719" w:rsidRPr="00667A4E" w:rsidRDefault="00130719" w:rsidP="00130719">
      <w:pPr>
        <w:pStyle w:val="ListParagraph"/>
        <w:numPr>
          <w:ilvl w:val="1"/>
          <w:numId w:val="14"/>
        </w:numPr>
        <w:rPr>
          <w:rFonts w:asciiTheme="minorHAnsi" w:hAnsiTheme="minorHAnsi"/>
        </w:rPr>
      </w:pPr>
      <w:r w:rsidRPr="00667A4E">
        <w:rPr>
          <w:rFonts w:asciiTheme="minorHAnsi" w:hAnsiTheme="minorHAnsi"/>
        </w:rPr>
        <w:t>The laboratory supervisor must enforce the institutional policies that control</w:t>
      </w:r>
      <w:r w:rsidR="00E22DE5">
        <w:rPr>
          <w:rFonts w:asciiTheme="minorHAnsi" w:hAnsiTheme="minorHAnsi"/>
        </w:rPr>
        <w:t xml:space="preserve"> safety in and</w:t>
      </w:r>
      <w:r w:rsidRPr="00667A4E">
        <w:rPr>
          <w:rFonts w:asciiTheme="minorHAnsi" w:hAnsiTheme="minorHAnsi"/>
        </w:rPr>
        <w:t xml:space="preserve"> access to the laboratory.</w:t>
      </w:r>
    </w:p>
    <w:p w14:paraId="17AEE3AB" w14:textId="77777777" w:rsidR="00130719" w:rsidRDefault="00130719" w:rsidP="00130719">
      <w:pPr>
        <w:pStyle w:val="ListParagraph"/>
        <w:numPr>
          <w:ilvl w:val="1"/>
          <w:numId w:val="14"/>
        </w:numPr>
        <w:rPr>
          <w:rFonts w:asciiTheme="minorHAnsi" w:hAnsiTheme="minorHAnsi"/>
        </w:rPr>
      </w:pPr>
      <w:r w:rsidRPr="00667A4E">
        <w:rPr>
          <w:rFonts w:asciiTheme="minorHAnsi" w:hAnsiTheme="minorHAnsi"/>
        </w:rPr>
        <w:t>Persons must wash their hands after working with potentially hazardous materials and before leaving the laboratory.</w:t>
      </w:r>
    </w:p>
    <w:p w14:paraId="18010033" w14:textId="4ABFF6F6" w:rsidR="00AA431B" w:rsidRDefault="00AA431B" w:rsidP="00130719">
      <w:pPr>
        <w:pStyle w:val="ListParagraph"/>
        <w:numPr>
          <w:ilvl w:val="1"/>
          <w:numId w:val="14"/>
        </w:numPr>
        <w:rPr>
          <w:rFonts w:asciiTheme="minorHAnsi" w:hAnsiTheme="minorHAnsi"/>
        </w:rPr>
      </w:pPr>
      <w:r w:rsidRPr="00AA431B">
        <w:rPr>
          <w:rFonts w:asciiTheme="minorHAnsi" w:hAnsiTheme="minorHAnsi"/>
        </w:rPr>
        <w:t>Gloves are worn to protect hands from exposure to hazardous materials.</w:t>
      </w:r>
    </w:p>
    <w:p w14:paraId="0868BD7B" w14:textId="0ADA79FE" w:rsidR="00AA431B" w:rsidRDefault="00AA431B" w:rsidP="00AA431B">
      <w:pPr>
        <w:pStyle w:val="ListParagraph"/>
        <w:numPr>
          <w:ilvl w:val="2"/>
          <w:numId w:val="14"/>
        </w:numPr>
        <w:rPr>
          <w:rFonts w:asciiTheme="minorHAnsi" w:hAnsiTheme="minorHAnsi"/>
        </w:rPr>
      </w:pPr>
      <w:r w:rsidRPr="00AA431B">
        <w:rPr>
          <w:rFonts w:asciiTheme="minorHAnsi" w:hAnsiTheme="minorHAnsi"/>
        </w:rPr>
        <w:t>Glove selection is based on an appropriate risk assessment.</w:t>
      </w:r>
    </w:p>
    <w:p w14:paraId="7E23F3E0" w14:textId="39C9B04C" w:rsidR="00AA431B" w:rsidRDefault="00AA431B" w:rsidP="00AA431B">
      <w:pPr>
        <w:pStyle w:val="ListParagraph"/>
        <w:numPr>
          <w:ilvl w:val="2"/>
          <w:numId w:val="14"/>
        </w:numPr>
        <w:rPr>
          <w:rFonts w:asciiTheme="minorHAnsi" w:hAnsiTheme="minorHAnsi"/>
        </w:rPr>
      </w:pPr>
      <w:r w:rsidRPr="00AA431B">
        <w:rPr>
          <w:rFonts w:asciiTheme="minorHAnsi" w:hAnsiTheme="minorHAnsi"/>
        </w:rPr>
        <w:t>Gloves are not worn outside the laboratory.</w:t>
      </w:r>
    </w:p>
    <w:p w14:paraId="021D9B24" w14:textId="33604B5C" w:rsidR="00AA431B" w:rsidRDefault="00AA431B" w:rsidP="00AA431B">
      <w:pPr>
        <w:pStyle w:val="ListParagraph"/>
        <w:numPr>
          <w:ilvl w:val="2"/>
          <w:numId w:val="14"/>
        </w:numPr>
        <w:rPr>
          <w:rFonts w:asciiTheme="minorHAnsi" w:hAnsiTheme="minorHAnsi"/>
        </w:rPr>
      </w:pPr>
      <w:r w:rsidRPr="00AA431B">
        <w:rPr>
          <w:rFonts w:asciiTheme="minorHAnsi" w:hAnsiTheme="minorHAnsi"/>
        </w:rPr>
        <w:t>Change gloves when contaminated, glove integrity is compromised, or when otherwise necessary.</w:t>
      </w:r>
    </w:p>
    <w:p w14:paraId="19948B2B" w14:textId="298BB671" w:rsidR="00AA431B" w:rsidRPr="00667A4E" w:rsidRDefault="00AA431B" w:rsidP="00502812">
      <w:pPr>
        <w:pStyle w:val="ListParagraph"/>
        <w:numPr>
          <w:ilvl w:val="2"/>
          <w:numId w:val="14"/>
        </w:numPr>
        <w:rPr>
          <w:rFonts w:asciiTheme="minorHAnsi" w:hAnsiTheme="minorHAnsi"/>
        </w:rPr>
      </w:pPr>
      <w:r w:rsidRPr="7546F7A1">
        <w:rPr>
          <w:rFonts w:asciiTheme="minorHAnsi" w:hAnsiTheme="minorHAnsi"/>
        </w:rPr>
        <w:t xml:space="preserve">Do not wash or reuse disposable </w:t>
      </w:r>
      <w:r w:rsidR="06147F78" w:rsidRPr="7546F7A1">
        <w:rPr>
          <w:rFonts w:asciiTheme="minorHAnsi" w:hAnsiTheme="minorHAnsi"/>
        </w:rPr>
        <w:t>gloves and</w:t>
      </w:r>
      <w:r w:rsidRPr="7546F7A1">
        <w:rPr>
          <w:rFonts w:asciiTheme="minorHAnsi" w:hAnsiTheme="minorHAnsi"/>
        </w:rPr>
        <w:t xml:space="preserve"> dispose of used gloves with other contaminated laboratory waste.</w:t>
      </w:r>
    </w:p>
    <w:p w14:paraId="6B91CF62" w14:textId="3B7DDCF8" w:rsidR="00AA431B" w:rsidRDefault="00AA431B" w:rsidP="00130719">
      <w:pPr>
        <w:pStyle w:val="ListParagraph"/>
        <w:numPr>
          <w:ilvl w:val="1"/>
          <w:numId w:val="14"/>
        </w:numPr>
        <w:rPr>
          <w:rFonts w:asciiTheme="minorHAnsi" w:hAnsiTheme="minorHAnsi"/>
        </w:rPr>
      </w:pPr>
      <w:r w:rsidRPr="00AA431B">
        <w:rPr>
          <w:rFonts w:asciiTheme="minorHAnsi" w:hAnsiTheme="minorHAnsi"/>
        </w:rPr>
        <w:t>Gloves and other PPE are removed in a manner that minimizes personal contamination and transfer of infectious materials outside of the areas where infectious materials and/or animals are housed or manipulated.</w:t>
      </w:r>
    </w:p>
    <w:p w14:paraId="2B60CE45" w14:textId="46A964EE" w:rsidR="00130719" w:rsidRDefault="00130719" w:rsidP="00130719">
      <w:pPr>
        <w:pStyle w:val="ListParagraph"/>
        <w:numPr>
          <w:ilvl w:val="1"/>
          <w:numId w:val="14"/>
        </w:numPr>
        <w:rPr>
          <w:rFonts w:asciiTheme="minorHAnsi" w:hAnsiTheme="minorHAnsi"/>
        </w:rPr>
      </w:pPr>
      <w:r w:rsidRPr="00667A4E">
        <w:rPr>
          <w:rFonts w:asciiTheme="minorHAnsi" w:hAnsiTheme="minorHAnsi"/>
        </w:rPr>
        <w:t>Eating, drinking, smoking, handling contact lenses, applying cosmetics, and storing food for human consumption are not permitted in laboratory areas. Food must be stored outside the laboratory area in cabinets or refrigerators designated and used for this purpose.</w:t>
      </w:r>
    </w:p>
    <w:p w14:paraId="5DC42BFA" w14:textId="5B2E19F4" w:rsidR="00E22DE5" w:rsidRPr="00667A4E" w:rsidRDefault="00E22DE5" w:rsidP="00130719">
      <w:pPr>
        <w:pStyle w:val="ListParagraph"/>
        <w:numPr>
          <w:ilvl w:val="1"/>
          <w:numId w:val="14"/>
        </w:numPr>
        <w:rPr>
          <w:rFonts w:asciiTheme="minorHAnsi" w:hAnsiTheme="minorHAnsi"/>
        </w:rPr>
      </w:pPr>
      <w:r w:rsidRPr="7546F7A1">
        <w:rPr>
          <w:rFonts w:asciiTheme="minorHAnsi" w:hAnsiTheme="minorHAnsi"/>
        </w:rPr>
        <w:t>Long hair is restrained so that it cannot contact hands, specimens, containers, or equipment.</w:t>
      </w:r>
    </w:p>
    <w:p w14:paraId="3BD5FAEB" w14:textId="77777777" w:rsidR="00130719" w:rsidRPr="00667A4E" w:rsidRDefault="00130719" w:rsidP="00130719">
      <w:pPr>
        <w:pStyle w:val="ListParagraph"/>
        <w:numPr>
          <w:ilvl w:val="1"/>
          <w:numId w:val="14"/>
        </w:numPr>
        <w:rPr>
          <w:rFonts w:asciiTheme="minorHAnsi" w:hAnsiTheme="minorHAnsi"/>
        </w:rPr>
      </w:pPr>
      <w:r w:rsidRPr="7546F7A1">
        <w:rPr>
          <w:rFonts w:asciiTheme="minorHAnsi" w:hAnsiTheme="minorHAnsi"/>
        </w:rPr>
        <w:lastRenderedPageBreak/>
        <w:t>Mouth pipetting is prohibited; mechanical pipetting devices must be used.</w:t>
      </w:r>
    </w:p>
    <w:p w14:paraId="2A483348" w14:textId="77777777" w:rsidR="00483F08" w:rsidRPr="00667A4E" w:rsidRDefault="00130719" w:rsidP="00130719">
      <w:pPr>
        <w:pStyle w:val="ListParagraph"/>
        <w:numPr>
          <w:ilvl w:val="1"/>
          <w:numId w:val="14"/>
        </w:numPr>
        <w:rPr>
          <w:rFonts w:asciiTheme="minorHAnsi" w:hAnsiTheme="minorHAnsi"/>
        </w:rPr>
      </w:pPr>
      <w:r w:rsidRPr="7546F7A1">
        <w:rPr>
          <w:rFonts w:asciiTheme="minorHAnsi" w:hAnsiTheme="minorHAnsi"/>
        </w:rPr>
        <w:t xml:space="preserve">Policies for the safe handling of sharps, such as needles, scalpels, pipettes, and broken glassware must be developed and implemented. </w:t>
      </w:r>
    </w:p>
    <w:p w14:paraId="1B07D8A6" w14:textId="2EE429B9" w:rsidR="00130719" w:rsidRPr="00667A4E" w:rsidRDefault="00130719" w:rsidP="003B49DE">
      <w:pPr>
        <w:pStyle w:val="ListParagraph"/>
        <w:numPr>
          <w:ilvl w:val="2"/>
          <w:numId w:val="14"/>
        </w:numPr>
        <w:rPr>
          <w:rFonts w:asciiTheme="minorHAnsi" w:hAnsiTheme="minorHAnsi"/>
        </w:rPr>
      </w:pPr>
      <w:r w:rsidRPr="00667A4E">
        <w:rPr>
          <w:rFonts w:asciiTheme="minorHAnsi" w:hAnsiTheme="minorHAnsi"/>
        </w:rPr>
        <w:t>Whenever practical, laboratory supervisors should adopt improved engineering and work practice controls that reduce risk of sharps injuries.</w:t>
      </w:r>
    </w:p>
    <w:p w14:paraId="170F1287" w14:textId="77777777" w:rsidR="00130719" w:rsidRPr="00667A4E" w:rsidRDefault="00130719" w:rsidP="00130719">
      <w:pPr>
        <w:pStyle w:val="ListParagraph"/>
        <w:numPr>
          <w:ilvl w:val="2"/>
          <w:numId w:val="14"/>
        </w:numPr>
        <w:rPr>
          <w:rFonts w:asciiTheme="minorHAnsi" w:hAnsiTheme="minorHAnsi"/>
        </w:rPr>
      </w:pPr>
      <w:r w:rsidRPr="00667A4E">
        <w:rPr>
          <w:rFonts w:asciiTheme="minorHAnsi" w:hAnsiTheme="minorHAnsi"/>
        </w:rPr>
        <w:t xml:space="preserve">Precautions, including those listed below, must always be taken with sharp items. </w:t>
      </w:r>
    </w:p>
    <w:p w14:paraId="0D7488C7" w14:textId="545622E4" w:rsidR="00AA431B" w:rsidRDefault="00AA431B" w:rsidP="00130719">
      <w:pPr>
        <w:pStyle w:val="ListParagraph"/>
        <w:numPr>
          <w:ilvl w:val="3"/>
          <w:numId w:val="14"/>
        </w:numPr>
        <w:rPr>
          <w:rFonts w:asciiTheme="minorHAnsi" w:hAnsiTheme="minorHAnsi"/>
        </w:rPr>
      </w:pPr>
      <w:r w:rsidRPr="00AA431B">
        <w:rPr>
          <w:rFonts w:asciiTheme="minorHAnsi" w:hAnsiTheme="minorHAnsi"/>
        </w:rPr>
        <w:t>Plasticware is substituted for glassware whenever possible.</w:t>
      </w:r>
    </w:p>
    <w:p w14:paraId="38467DB1" w14:textId="44D96D79" w:rsidR="00130719" w:rsidRDefault="00AA431B" w:rsidP="00130719">
      <w:pPr>
        <w:pStyle w:val="ListParagraph"/>
        <w:numPr>
          <w:ilvl w:val="3"/>
          <w:numId w:val="14"/>
        </w:numPr>
        <w:rPr>
          <w:rFonts w:asciiTheme="minorHAnsi" w:hAnsiTheme="minorHAnsi"/>
        </w:rPr>
      </w:pPr>
      <w:r w:rsidRPr="00AA431B">
        <w:rPr>
          <w:rFonts w:asciiTheme="minorHAnsi" w:hAnsiTheme="minorHAnsi"/>
        </w:rPr>
        <w:t>Use of needles and syringes or other sharp instruments is limited in the laboratory and is restricted to situations where there is no alternative (e.g., parenteral injection, blood collection, or aspiration of fluids from laboratory animals or diaphragm bottles). Active or passive needle-based safety devices are to be used whenever possible.</w:t>
      </w:r>
    </w:p>
    <w:p w14:paraId="19F08102" w14:textId="18A27689" w:rsidR="00AA431B" w:rsidRDefault="00AA431B" w:rsidP="00AA431B">
      <w:pPr>
        <w:pStyle w:val="ListParagraph"/>
        <w:numPr>
          <w:ilvl w:val="4"/>
          <w:numId w:val="14"/>
        </w:numPr>
        <w:rPr>
          <w:rFonts w:asciiTheme="minorHAnsi" w:hAnsiTheme="minorHAnsi"/>
        </w:rPr>
      </w:pPr>
      <w:r w:rsidRPr="00AA431B">
        <w:rPr>
          <w:rFonts w:asciiTheme="minorHAnsi" w:hAnsiTheme="minorHAnsi"/>
        </w:rPr>
        <w:t>Uncapping of needles is performed in such a manner to reduce the potential for recoil causing an accidental needlestick.</w:t>
      </w:r>
    </w:p>
    <w:p w14:paraId="154C6DD4" w14:textId="5D7052E4" w:rsidR="00AA431B" w:rsidRDefault="00AA431B" w:rsidP="00AA431B">
      <w:pPr>
        <w:pStyle w:val="ListParagraph"/>
        <w:numPr>
          <w:ilvl w:val="4"/>
          <w:numId w:val="14"/>
        </w:numPr>
        <w:rPr>
          <w:rFonts w:asciiTheme="minorHAnsi" w:hAnsiTheme="minorHAnsi"/>
        </w:rPr>
      </w:pPr>
      <w:r w:rsidRPr="00AA431B">
        <w:rPr>
          <w:rFonts w:asciiTheme="minorHAnsi" w:hAnsiTheme="minorHAnsi"/>
        </w:rPr>
        <w:t>Needles are not bent, sheared, broken, recapped, removed from disposable syringes, or otherwise manipulated by hand before disposal.</w:t>
      </w:r>
    </w:p>
    <w:p w14:paraId="3BF9B827" w14:textId="08E7006D" w:rsidR="00AA431B" w:rsidRPr="00667A4E" w:rsidRDefault="00AA431B" w:rsidP="00502812">
      <w:pPr>
        <w:pStyle w:val="ListParagraph"/>
        <w:numPr>
          <w:ilvl w:val="4"/>
          <w:numId w:val="14"/>
        </w:numPr>
        <w:rPr>
          <w:rFonts w:asciiTheme="minorHAnsi" w:hAnsiTheme="minorHAnsi"/>
        </w:rPr>
      </w:pPr>
      <w:r w:rsidRPr="7546F7A1">
        <w:rPr>
          <w:rFonts w:asciiTheme="minorHAnsi" w:hAnsiTheme="minorHAnsi"/>
        </w:rPr>
        <w:t xml:space="preserve">If absolutely necessary to remove a needle from a </w:t>
      </w:r>
      <w:proofErr w:type="gramStart"/>
      <w:r w:rsidRPr="7546F7A1">
        <w:rPr>
          <w:rFonts w:asciiTheme="minorHAnsi" w:hAnsiTheme="minorHAnsi"/>
        </w:rPr>
        <w:t>syringe  (</w:t>
      </w:r>
      <w:proofErr w:type="gramEnd"/>
      <w:r w:rsidRPr="7546F7A1">
        <w:rPr>
          <w:rFonts w:asciiTheme="minorHAnsi" w:hAnsiTheme="minorHAnsi"/>
        </w:rPr>
        <w:t>e.g., to prevent lysing blood cells) or recap a needle (e.g., loading syringes in one room and injecting animals in another), a hands-free device or comparable safety procedure must be used (e.g., a needle remover on a sharps container, the use of forceps to hold the cap when recapping a needle).</w:t>
      </w:r>
    </w:p>
    <w:p w14:paraId="0350AF12" w14:textId="77777777" w:rsidR="00130719" w:rsidRPr="00667A4E" w:rsidRDefault="00130719" w:rsidP="00130719">
      <w:pPr>
        <w:pStyle w:val="ListParagraph"/>
        <w:numPr>
          <w:ilvl w:val="3"/>
          <w:numId w:val="14"/>
        </w:numPr>
        <w:rPr>
          <w:rFonts w:asciiTheme="minorHAnsi" w:hAnsiTheme="minorHAnsi"/>
        </w:rPr>
      </w:pPr>
      <w:r w:rsidRPr="7546F7A1">
        <w:rPr>
          <w:rFonts w:asciiTheme="minorHAnsi" w:hAnsiTheme="minorHAnsi"/>
        </w:rPr>
        <w:t>Used disposable needles and syringes must be carefully placed in conveniently located puncture-resistant containers used for sharps disposal.</w:t>
      </w:r>
    </w:p>
    <w:p w14:paraId="4958E8C1" w14:textId="77777777" w:rsidR="00130719" w:rsidRPr="00667A4E" w:rsidRDefault="00130719" w:rsidP="00130719">
      <w:pPr>
        <w:pStyle w:val="ListParagraph"/>
        <w:numPr>
          <w:ilvl w:val="3"/>
          <w:numId w:val="14"/>
        </w:numPr>
        <w:rPr>
          <w:rFonts w:asciiTheme="minorHAnsi" w:hAnsiTheme="minorHAnsi"/>
        </w:rPr>
      </w:pPr>
      <w:r w:rsidRPr="7546F7A1">
        <w:rPr>
          <w:rFonts w:asciiTheme="minorHAnsi" w:hAnsiTheme="minorHAnsi"/>
        </w:rPr>
        <w:t>Non-disposable sharps must be placed in a hard walled container for transport to a processing area for decontamination, preferably by autoclaving.</w:t>
      </w:r>
    </w:p>
    <w:p w14:paraId="72E61C30" w14:textId="02216C83" w:rsidR="00130719" w:rsidRPr="00667A4E" w:rsidRDefault="00130719" w:rsidP="00130719">
      <w:pPr>
        <w:pStyle w:val="ListParagraph"/>
        <w:numPr>
          <w:ilvl w:val="3"/>
          <w:numId w:val="14"/>
        </w:numPr>
        <w:rPr>
          <w:rFonts w:asciiTheme="minorHAnsi" w:hAnsiTheme="minorHAnsi"/>
        </w:rPr>
      </w:pPr>
      <w:r w:rsidRPr="7546F7A1">
        <w:rPr>
          <w:rFonts w:asciiTheme="minorHAnsi" w:hAnsiTheme="minorHAnsi"/>
        </w:rPr>
        <w:t>Broken glassware must not be handled directly. Instead, it must be removed using a brush and dustpan, tongs, or forceps. Plastic</w:t>
      </w:r>
      <w:r w:rsidR="00483F08" w:rsidRPr="7546F7A1">
        <w:rPr>
          <w:rFonts w:asciiTheme="minorHAnsi" w:hAnsiTheme="minorHAnsi"/>
        </w:rPr>
        <w:t>-</w:t>
      </w:r>
      <w:r w:rsidRPr="7546F7A1">
        <w:rPr>
          <w:rFonts w:asciiTheme="minorHAnsi" w:hAnsiTheme="minorHAnsi"/>
        </w:rPr>
        <w:t>ware should be substituted for glassware whenever possible.</w:t>
      </w:r>
    </w:p>
    <w:p w14:paraId="00D459BF" w14:textId="77777777" w:rsidR="00130719" w:rsidRPr="00667A4E" w:rsidRDefault="00130719" w:rsidP="00130719">
      <w:pPr>
        <w:pStyle w:val="ListParagraph"/>
        <w:numPr>
          <w:ilvl w:val="1"/>
          <w:numId w:val="14"/>
        </w:numPr>
        <w:rPr>
          <w:rFonts w:asciiTheme="minorHAnsi" w:hAnsiTheme="minorHAnsi"/>
        </w:rPr>
      </w:pPr>
      <w:r w:rsidRPr="7546F7A1">
        <w:rPr>
          <w:rFonts w:asciiTheme="minorHAnsi" w:hAnsiTheme="minorHAnsi"/>
        </w:rPr>
        <w:t>Procedures should be performed carefully to minimize splashes and/or aerosols.</w:t>
      </w:r>
    </w:p>
    <w:p w14:paraId="6D83B50C" w14:textId="749C3643" w:rsidR="00130719" w:rsidRPr="00667A4E" w:rsidRDefault="00AA431B" w:rsidP="00130719">
      <w:pPr>
        <w:pStyle w:val="ListParagraph"/>
        <w:numPr>
          <w:ilvl w:val="1"/>
          <w:numId w:val="14"/>
        </w:numPr>
        <w:rPr>
          <w:rFonts w:asciiTheme="minorHAnsi" w:hAnsiTheme="minorHAnsi"/>
        </w:rPr>
      </w:pPr>
      <w:r w:rsidRPr="7546F7A1">
        <w:rPr>
          <w:rFonts w:asciiTheme="minorHAnsi" w:hAnsiTheme="minorHAnsi"/>
        </w:rPr>
        <w:t xml:space="preserve">Decontaminate work surfaces after completion of work and after any spill or splash of potentially infectious material with appropriate disinfectant. Spills involving infectious materials are contained, decontaminated, and cleaned up by </w:t>
      </w:r>
      <w:r w:rsidRPr="7546F7A1">
        <w:rPr>
          <w:rFonts w:asciiTheme="minorHAnsi" w:hAnsiTheme="minorHAnsi"/>
        </w:rPr>
        <w:lastRenderedPageBreak/>
        <w:t>staff who are properly trained and equipped to work with infectious material. A spill procedure is developed and posted within the laboratory.</w:t>
      </w:r>
    </w:p>
    <w:p w14:paraId="70C58432" w14:textId="546983C9" w:rsidR="00130719" w:rsidRPr="00667A4E" w:rsidRDefault="00AA431B" w:rsidP="00130719">
      <w:pPr>
        <w:pStyle w:val="ListParagraph"/>
        <w:numPr>
          <w:ilvl w:val="1"/>
          <w:numId w:val="14"/>
        </w:numPr>
        <w:rPr>
          <w:rFonts w:asciiTheme="minorHAnsi" w:hAnsiTheme="minorHAnsi"/>
        </w:rPr>
      </w:pPr>
      <w:r w:rsidRPr="7546F7A1">
        <w:rPr>
          <w:rFonts w:asciiTheme="minorHAnsi" w:hAnsiTheme="minorHAnsi"/>
        </w:rPr>
        <w:t>Decontaminate all cultures, stocks, and other potentially infectious materials before disposal using an effective method, consistent with applicable institutional, local, and state requirements. Depending on where the decontamination will be performed, the following methods are used prior to transport:</w:t>
      </w:r>
    </w:p>
    <w:p w14:paraId="646D5AB0" w14:textId="6EF1AA3B" w:rsidR="00130719" w:rsidRPr="00667A4E" w:rsidRDefault="00AA431B" w:rsidP="00130719">
      <w:pPr>
        <w:pStyle w:val="ListParagraph"/>
        <w:numPr>
          <w:ilvl w:val="2"/>
          <w:numId w:val="14"/>
        </w:numPr>
        <w:rPr>
          <w:rFonts w:asciiTheme="minorHAnsi" w:hAnsiTheme="minorHAnsi"/>
        </w:rPr>
      </w:pPr>
      <w:r w:rsidRPr="00AA431B">
        <w:rPr>
          <w:rFonts w:asciiTheme="minorHAnsi" w:hAnsiTheme="minorHAnsi"/>
        </w:rPr>
        <w:t>Materials to be decontaminated outside of the immediate laboratory are placed in a durable, leak-proof container and secured for transport. For infectious materials, the outer surface of the container is disinfected prior to moving materials and the transport container has a universal biohazard label.</w:t>
      </w:r>
    </w:p>
    <w:p w14:paraId="523CFAC3" w14:textId="77777777" w:rsidR="00130719" w:rsidRPr="00667A4E" w:rsidRDefault="00130719" w:rsidP="00130719">
      <w:pPr>
        <w:pStyle w:val="ListParagraph"/>
        <w:numPr>
          <w:ilvl w:val="2"/>
          <w:numId w:val="14"/>
        </w:numPr>
        <w:rPr>
          <w:rFonts w:asciiTheme="minorHAnsi" w:hAnsiTheme="minorHAnsi"/>
        </w:rPr>
      </w:pPr>
      <w:r w:rsidRPr="00667A4E">
        <w:rPr>
          <w:rFonts w:asciiTheme="minorHAnsi" w:hAnsiTheme="minorHAnsi"/>
        </w:rPr>
        <w:t>Materials to be removed from the facility for decontamination must be packed in accordance with applicable local, state, and federal regulations.</w:t>
      </w:r>
    </w:p>
    <w:p w14:paraId="086CE91A" w14:textId="0AA98646" w:rsidR="00130719" w:rsidRPr="00667A4E" w:rsidRDefault="00AA431B" w:rsidP="00130719">
      <w:pPr>
        <w:pStyle w:val="ListParagraph"/>
        <w:numPr>
          <w:ilvl w:val="1"/>
          <w:numId w:val="14"/>
        </w:numPr>
        <w:rPr>
          <w:rFonts w:asciiTheme="minorHAnsi" w:hAnsiTheme="minorHAnsi"/>
        </w:rPr>
      </w:pPr>
      <w:r w:rsidRPr="7546F7A1">
        <w:rPr>
          <w:rFonts w:asciiTheme="minorHAnsi" w:hAnsiTheme="minorHAnsi"/>
        </w:rPr>
        <w:t>A sign is posted at the entrance to the laboratory when infectious materials are present. Posted information includes: the laboratory’s Biosafety Level, the supervisor’s or other responsible personnel’s name and telephone number, PPE requirements, general occupational health requirements (e.g., immunizations, respiratory protection), and required procedures for entering and exiting the laboratory. Agent information is posted in accordance with the institutional policy.</w:t>
      </w:r>
    </w:p>
    <w:p w14:paraId="55375140" w14:textId="77777777" w:rsidR="00130719" w:rsidRDefault="00130719" w:rsidP="00130719">
      <w:pPr>
        <w:pStyle w:val="ListParagraph"/>
        <w:numPr>
          <w:ilvl w:val="1"/>
          <w:numId w:val="14"/>
        </w:numPr>
        <w:rPr>
          <w:rFonts w:asciiTheme="minorHAnsi" w:hAnsiTheme="minorHAnsi"/>
        </w:rPr>
      </w:pPr>
      <w:r w:rsidRPr="00667A4E">
        <w:rPr>
          <w:rFonts w:asciiTheme="minorHAnsi" w:hAnsiTheme="minorHAnsi"/>
        </w:rPr>
        <w:t xml:space="preserve">An effective integrated pest management program is required. </w:t>
      </w:r>
    </w:p>
    <w:p w14:paraId="1D97DEDE" w14:textId="02CCE4A3" w:rsidR="00AA431B" w:rsidRPr="00667A4E" w:rsidRDefault="00AA431B" w:rsidP="00130719">
      <w:pPr>
        <w:pStyle w:val="ListParagraph"/>
        <w:numPr>
          <w:ilvl w:val="1"/>
          <w:numId w:val="14"/>
        </w:numPr>
        <w:rPr>
          <w:rFonts w:asciiTheme="minorHAnsi" w:hAnsiTheme="minorHAnsi"/>
        </w:rPr>
      </w:pPr>
      <w:r w:rsidRPr="7546F7A1">
        <w:rPr>
          <w:rFonts w:asciiTheme="minorHAnsi" w:hAnsiTheme="minorHAnsi"/>
        </w:rPr>
        <w:t>Animals and plants not associated with the work being performed are not permitted in the laboratory.</w:t>
      </w:r>
    </w:p>
    <w:p w14:paraId="4634F70A" w14:textId="77777777" w:rsidR="00130719" w:rsidRPr="00667A4E" w:rsidRDefault="00130719" w:rsidP="00130719">
      <w:pPr>
        <w:pStyle w:val="ListParagraph"/>
        <w:numPr>
          <w:ilvl w:val="0"/>
          <w:numId w:val="14"/>
        </w:numPr>
        <w:rPr>
          <w:rFonts w:asciiTheme="minorHAnsi" w:hAnsiTheme="minorHAnsi"/>
        </w:rPr>
      </w:pPr>
      <w:r w:rsidRPr="00667A4E">
        <w:rPr>
          <w:rFonts w:asciiTheme="minorHAnsi" w:hAnsiTheme="minorHAnsi"/>
        </w:rPr>
        <w:t xml:space="preserve">The PI/ laboratory supervisor must ensure and document that laboratory personnel receive appropriate training regarding their duties, the necessary precautions to prevent exposures, and exposure evaluation procedures. Personnel must receive annual updates or additional training when procedural or policy changes occur. Personal health status may impact an individual’s susceptibility to infection, ability to receive immunizations or prophylactic interventions. Therefore, all laboratory personnel and particularly women of child-bearing age should be provided with information regarding immune competence and conditions that may predispose them to infection. Individuals with these conditions are encouraged to self-identify to the institution’s healthcare provider for appropriate counseling and guidance. </w:t>
      </w:r>
    </w:p>
    <w:p w14:paraId="78F61EF5" w14:textId="77777777" w:rsidR="00130719" w:rsidRPr="00667A4E" w:rsidRDefault="00130719" w:rsidP="00130719">
      <w:pPr>
        <w:pStyle w:val="Heading2"/>
        <w:rPr>
          <w:rFonts w:asciiTheme="minorHAnsi" w:hAnsiTheme="minorHAnsi"/>
          <w:b/>
          <w:szCs w:val="24"/>
        </w:rPr>
      </w:pPr>
      <w:bookmarkStart w:id="48" w:name="_Toc149916539"/>
      <w:r w:rsidRPr="00667A4E">
        <w:rPr>
          <w:rFonts w:asciiTheme="minorHAnsi" w:hAnsiTheme="minorHAnsi"/>
          <w:b/>
          <w:szCs w:val="24"/>
        </w:rPr>
        <w:t>Special Practices, Safety Equipment, and Laboratory Facility Requirements</w:t>
      </w:r>
      <w:bookmarkEnd w:id="48"/>
    </w:p>
    <w:p w14:paraId="150EA587" w14:textId="77777777" w:rsidR="00E64FD4" w:rsidRPr="00667A4E" w:rsidRDefault="00053E95" w:rsidP="00E64FD4">
      <w:pPr>
        <w:pStyle w:val="Heading3"/>
        <w:rPr>
          <w:rFonts w:asciiTheme="minorHAnsi" w:hAnsiTheme="minorHAnsi"/>
          <w:sz w:val="24"/>
          <w:szCs w:val="24"/>
        </w:rPr>
      </w:pPr>
      <w:bookmarkStart w:id="49" w:name="_Toc149916540"/>
      <w:r w:rsidRPr="00667A4E">
        <w:rPr>
          <w:rFonts w:asciiTheme="minorHAnsi" w:hAnsiTheme="minorHAnsi"/>
          <w:sz w:val="24"/>
          <w:szCs w:val="24"/>
        </w:rPr>
        <w:t xml:space="preserve">CSU </w:t>
      </w:r>
      <w:r w:rsidR="00F1769D" w:rsidRPr="00667A4E">
        <w:rPr>
          <w:rFonts w:asciiTheme="minorHAnsi" w:hAnsiTheme="minorHAnsi"/>
          <w:sz w:val="24"/>
          <w:szCs w:val="24"/>
        </w:rPr>
        <w:t>U</w:t>
      </w:r>
      <w:r w:rsidR="00E64FD4" w:rsidRPr="00667A4E">
        <w:rPr>
          <w:rFonts w:asciiTheme="minorHAnsi" w:hAnsiTheme="minorHAnsi"/>
          <w:sz w:val="24"/>
          <w:szCs w:val="24"/>
        </w:rPr>
        <w:t>ndergraduate Labs</w:t>
      </w:r>
      <w:bookmarkEnd w:id="49"/>
    </w:p>
    <w:p w14:paraId="6DF0DDB8" w14:textId="77777777" w:rsidR="00E64FD4" w:rsidRPr="00667A4E" w:rsidRDefault="00E64FD4" w:rsidP="00E64FD4">
      <w:pPr>
        <w:pStyle w:val="ListParagraph"/>
        <w:numPr>
          <w:ilvl w:val="0"/>
          <w:numId w:val="8"/>
        </w:numPr>
        <w:rPr>
          <w:rFonts w:asciiTheme="minorHAnsi" w:hAnsiTheme="minorHAnsi"/>
          <w:bCs/>
        </w:rPr>
      </w:pPr>
      <w:r w:rsidRPr="00667A4E">
        <w:rPr>
          <w:rFonts w:asciiTheme="minorHAnsi" w:hAnsiTheme="minorHAnsi"/>
          <w:color w:val="000000"/>
        </w:rPr>
        <w:t>Only low hazard and closely supervised biological activities are to be accomplished in undergraduate academic laboratories unless specific approval from the IBC has been obtained.</w:t>
      </w:r>
    </w:p>
    <w:p w14:paraId="4C76C617" w14:textId="6B870714" w:rsidR="00E64FD4" w:rsidRPr="00667A4E" w:rsidRDefault="00FB135B" w:rsidP="00E64FD4">
      <w:pPr>
        <w:pStyle w:val="ListParagraph"/>
        <w:numPr>
          <w:ilvl w:val="0"/>
          <w:numId w:val="8"/>
        </w:numPr>
        <w:rPr>
          <w:rFonts w:asciiTheme="minorHAnsi" w:hAnsiTheme="minorHAnsi"/>
          <w:color w:val="000000"/>
        </w:rPr>
      </w:pPr>
      <w:r>
        <w:rPr>
          <w:rFonts w:asciiTheme="minorHAnsi" w:hAnsiTheme="minorHAnsi"/>
          <w:color w:val="000000"/>
        </w:rPr>
        <w:lastRenderedPageBreak/>
        <w:t>Work should be performed at</w:t>
      </w:r>
      <w:r w:rsidR="00E64FD4" w:rsidRPr="00667A4E">
        <w:rPr>
          <w:rFonts w:asciiTheme="minorHAnsi" w:hAnsiTheme="minorHAnsi"/>
          <w:color w:val="000000"/>
        </w:rPr>
        <w:t xml:space="preserve"> Biosafety Level </w:t>
      </w:r>
      <w:r w:rsidR="008A306E" w:rsidRPr="00667A4E">
        <w:rPr>
          <w:rFonts w:asciiTheme="minorHAnsi" w:hAnsiTheme="minorHAnsi"/>
          <w:color w:val="000000"/>
        </w:rPr>
        <w:t>1</w:t>
      </w:r>
      <w:r w:rsidR="00E64FD4" w:rsidRPr="00667A4E">
        <w:rPr>
          <w:rFonts w:asciiTheme="minorHAnsi" w:hAnsiTheme="minorHAnsi"/>
          <w:color w:val="000000"/>
        </w:rPr>
        <w:t xml:space="preserve"> (BSL1) or Biosafety Level 2 (BSL2)</w:t>
      </w:r>
      <w:r w:rsidR="000034F3" w:rsidRPr="00667A4E">
        <w:rPr>
          <w:rFonts w:asciiTheme="minorHAnsi" w:hAnsiTheme="minorHAnsi"/>
          <w:color w:val="000000"/>
        </w:rPr>
        <w:t>.</w:t>
      </w:r>
      <w:r w:rsidR="00E64FD4" w:rsidRPr="00667A4E">
        <w:rPr>
          <w:rFonts w:asciiTheme="minorHAnsi" w:hAnsiTheme="minorHAnsi"/>
          <w:color w:val="000000"/>
        </w:rPr>
        <w:t xml:space="preserve">  </w:t>
      </w:r>
      <w:r w:rsidR="000034F3" w:rsidRPr="00667A4E">
        <w:rPr>
          <w:rFonts w:asciiTheme="minorHAnsi" w:hAnsiTheme="minorHAnsi"/>
          <w:color w:val="000000"/>
        </w:rPr>
        <w:t>I</w:t>
      </w:r>
      <w:r w:rsidR="00E64FD4" w:rsidRPr="00667A4E">
        <w:rPr>
          <w:rFonts w:asciiTheme="minorHAnsi" w:hAnsiTheme="minorHAnsi"/>
          <w:color w:val="000000"/>
        </w:rPr>
        <w:t>nfectio</w:t>
      </w:r>
      <w:r w:rsidR="00D324F1">
        <w:rPr>
          <w:rFonts w:asciiTheme="minorHAnsi" w:hAnsiTheme="minorHAnsi"/>
          <w:color w:val="000000"/>
        </w:rPr>
        <w:t>u</w:t>
      </w:r>
      <w:r w:rsidR="00E64FD4" w:rsidRPr="00667A4E">
        <w:rPr>
          <w:rFonts w:asciiTheme="minorHAnsi" w:hAnsiTheme="minorHAnsi"/>
          <w:color w:val="000000"/>
        </w:rPr>
        <w:t xml:space="preserve">s agents which are suitable for work at these </w:t>
      </w:r>
      <w:r w:rsidR="000034F3" w:rsidRPr="00667A4E">
        <w:rPr>
          <w:rFonts w:asciiTheme="minorHAnsi" w:hAnsiTheme="minorHAnsi"/>
          <w:color w:val="000000"/>
        </w:rPr>
        <w:t xml:space="preserve">biosafety </w:t>
      </w:r>
      <w:r w:rsidR="00E64FD4" w:rsidRPr="00667A4E">
        <w:rPr>
          <w:rFonts w:asciiTheme="minorHAnsi" w:hAnsiTheme="minorHAnsi"/>
          <w:color w:val="000000"/>
        </w:rPr>
        <w:t xml:space="preserve">levels shall be used. </w:t>
      </w:r>
    </w:p>
    <w:p w14:paraId="039A5014" w14:textId="77777777" w:rsidR="00E64FD4" w:rsidRPr="00667A4E" w:rsidRDefault="000034F3" w:rsidP="00E64FD4">
      <w:pPr>
        <w:pStyle w:val="ListParagraph"/>
        <w:numPr>
          <w:ilvl w:val="0"/>
          <w:numId w:val="8"/>
        </w:numPr>
        <w:rPr>
          <w:rFonts w:asciiTheme="minorHAnsi" w:hAnsiTheme="minorHAnsi"/>
          <w:color w:val="000000"/>
        </w:rPr>
      </w:pPr>
      <w:r w:rsidRPr="00667A4E">
        <w:rPr>
          <w:rFonts w:asciiTheme="minorHAnsi" w:hAnsiTheme="minorHAnsi"/>
          <w:color w:val="000000"/>
        </w:rPr>
        <w:t>N</w:t>
      </w:r>
      <w:r w:rsidR="00E64FD4" w:rsidRPr="00667A4E">
        <w:rPr>
          <w:rFonts w:asciiTheme="minorHAnsi" w:hAnsiTheme="minorHAnsi"/>
          <w:color w:val="000000"/>
        </w:rPr>
        <w:t xml:space="preserve">o person </w:t>
      </w:r>
      <w:r w:rsidRPr="00667A4E">
        <w:rPr>
          <w:rFonts w:asciiTheme="minorHAnsi" w:hAnsiTheme="minorHAnsi"/>
          <w:color w:val="000000"/>
        </w:rPr>
        <w:t>should</w:t>
      </w:r>
      <w:r w:rsidR="00E64FD4" w:rsidRPr="00667A4E">
        <w:rPr>
          <w:rFonts w:asciiTheme="minorHAnsi" w:hAnsiTheme="minorHAnsi"/>
          <w:color w:val="000000"/>
        </w:rPr>
        <w:t xml:space="preserve"> be permitted to work alone in an undergraduate laboratory. A "buddy system" shall be used whenever feasible. </w:t>
      </w:r>
    </w:p>
    <w:p w14:paraId="51FEBC12" w14:textId="64132288" w:rsidR="00E64FD4" w:rsidRPr="00667A4E" w:rsidRDefault="000034F3" w:rsidP="00E64FD4">
      <w:pPr>
        <w:pStyle w:val="ListParagraph"/>
        <w:numPr>
          <w:ilvl w:val="0"/>
          <w:numId w:val="8"/>
        </w:numPr>
        <w:rPr>
          <w:rFonts w:asciiTheme="minorHAnsi" w:hAnsiTheme="minorHAnsi"/>
          <w:color w:val="000000"/>
        </w:rPr>
      </w:pPr>
      <w:r w:rsidRPr="00667A4E">
        <w:rPr>
          <w:rFonts w:asciiTheme="minorHAnsi" w:hAnsiTheme="minorHAnsi"/>
          <w:color w:val="000000"/>
        </w:rPr>
        <w:t>Standard microbiological practices will be used.</w:t>
      </w:r>
      <w:r w:rsidR="00E64FD4" w:rsidRPr="00667A4E">
        <w:rPr>
          <w:rFonts w:asciiTheme="minorHAnsi" w:hAnsiTheme="minorHAnsi"/>
          <w:color w:val="000000"/>
        </w:rPr>
        <w:t xml:space="preserve"> These include practices such as appropriate dress and personal protective equipment;</w:t>
      </w:r>
      <w:r w:rsidR="009C793E" w:rsidRPr="00667A4E">
        <w:rPr>
          <w:rFonts w:asciiTheme="minorHAnsi" w:hAnsiTheme="minorHAnsi"/>
          <w:color w:val="000000"/>
        </w:rPr>
        <w:t xml:space="preserve"> </w:t>
      </w:r>
      <w:r w:rsidRPr="00667A4E">
        <w:rPr>
          <w:rFonts w:asciiTheme="minorHAnsi" w:hAnsiTheme="minorHAnsi"/>
          <w:color w:val="000000"/>
        </w:rPr>
        <w:t>no</w:t>
      </w:r>
      <w:r w:rsidR="00E64FD4" w:rsidRPr="00667A4E">
        <w:rPr>
          <w:rFonts w:asciiTheme="minorHAnsi" w:hAnsiTheme="minorHAnsi"/>
          <w:color w:val="000000"/>
        </w:rPr>
        <w:t xml:space="preserve"> food, drink, smoking, chewing,</w:t>
      </w:r>
      <w:r w:rsidR="001F1AD5">
        <w:rPr>
          <w:rFonts w:asciiTheme="minorHAnsi" w:hAnsiTheme="minorHAnsi"/>
          <w:color w:val="000000"/>
        </w:rPr>
        <w:t xml:space="preserve"> using cell phones,</w:t>
      </w:r>
      <w:r w:rsidR="00E64FD4" w:rsidRPr="00667A4E">
        <w:rPr>
          <w:rFonts w:asciiTheme="minorHAnsi" w:hAnsiTheme="minorHAnsi"/>
          <w:color w:val="000000"/>
        </w:rPr>
        <w:t xml:space="preserve"> etc. while in the laboratory; the use of mechanical pipett</w:t>
      </w:r>
      <w:r w:rsidRPr="00667A4E">
        <w:rPr>
          <w:rFonts w:asciiTheme="minorHAnsi" w:hAnsiTheme="minorHAnsi"/>
          <w:color w:val="000000"/>
        </w:rPr>
        <w:t>ors</w:t>
      </w:r>
      <w:r w:rsidR="00E64FD4" w:rsidRPr="00667A4E">
        <w:rPr>
          <w:rFonts w:asciiTheme="minorHAnsi" w:hAnsiTheme="minorHAnsi"/>
          <w:color w:val="000000"/>
        </w:rPr>
        <w:t>; containment controls such as hoods and BSC</w:t>
      </w:r>
      <w:r w:rsidR="00ED483C" w:rsidRPr="00667A4E">
        <w:rPr>
          <w:rFonts w:asciiTheme="minorHAnsi" w:hAnsiTheme="minorHAnsi"/>
          <w:color w:val="000000"/>
        </w:rPr>
        <w:t>s</w:t>
      </w:r>
      <w:r w:rsidR="00E64FD4" w:rsidRPr="00667A4E">
        <w:rPr>
          <w:rFonts w:asciiTheme="minorHAnsi" w:hAnsiTheme="minorHAnsi"/>
          <w:color w:val="000000"/>
        </w:rPr>
        <w:t>; personal hygiene practices; centrifug</w:t>
      </w:r>
      <w:r w:rsidRPr="00667A4E">
        <w:rPr>
          <w:rFonts w:asciiTheme="minorHAnsi" w:hAnsiTheme="minorHAnsi"/>
          <w:color w:val="000000"/>
        </w:rPr>
        <w:t>ation procedures</w:t>
      </w:r>
      <w:r w:rsidR="00E64FD4" w:rsidRPr="00667A4E">
        <w:rPr>
          <w:rFonts w:asciiTheme="minorHAnsi" w:hAnsiTheme="minorHAnsi"/>
          <w:color w:val="000000"/>
        </w:rPr>
        <w:t xml:space="preserve">, aerosol control; and operations and storage practices. </w:t>
      </w:r>
    </w:p>
    <w:p w14:paraId="3481F035" w14:textId="77777777" w:rsidR="00E64FD4" w:rsidRPr="00667A4E" w:rsidRDefault="00E64FD4" w:rsidP="00E64FD4">
      <w:pPr>
        <w:pStyle w:val="ListParagraph"/>
        <w:numPr>
          <w:ilvl w:val="0"/>
          <w:numId w:val="8"/>
        </w:numPr>
        <w:rPr>
          <w:rFonts w:asciiTheme="minorHAnsi" w:hAnsiTheme="minorHAnsi"/>
        </w:rPr>
      </w:pPr>
      <w:r w:rsidRPr="00667A4E">
        <w:rPr>
          <w:rFonts w:asciiTheme="minorHAnsi" w:hAnsiTheme="minorHAnsi"/>
        </w:rPr>
        <w:t xml:space="preserve">Research activities are expected to set a proper example in biosafety for all to follow. Persons involved will be evaluated </w:t>
      </w:r>
      <w:r w:rsidR="000034F3" w:rsidRPr="00667A4E">
        <w:rPr>
          <w:rFonts w:asciiTheme="minorHAnsi" w:hAnsiTheme="minorHAnsi"/>
        </w:rPr>
        <w:t xml:space="preserve">by their instructors </w:t>
      </w:r>
      <w:r w:rsidRPr="00667A4E">
        <w:rPr>
          <w:rFonts w:asciiTheme="minorHAnsi" w:hAnsiTheme="minorHAnsi"/>
        </w:rPr>
        <w:t>on their conformance to biosafety requirements and practices.</w:t>
      </w:r>
    </w:p>
    <w:p w14:paraId="3D5D9744" w14:textId="77777777" w:rsidR="000C47F3" w:rsidRPr="00667A4E" w:rsidRDefault="000C47F3" w:rsidP="00130719">
      <w:pPr>
        <w:pStyle w:val="Heading3"/>
        <w:rPr>
          <w:rFonts w:asciiTheme="minorHAnsi" w:hAnsiTheme="minorHAnsi"/>
          <w:sz w:val="24"/>
          <w:szCs w:val="24"/>
        </w:rPr>
      </w:pPr>
      <w:bookmarkStart w:id="50" w:name="_Toc149916541"/>
      <w:r w:rsidRPr="00667A4E">
        <w:rPr>
          <w:rFonts w:asciiTheme="minorHAnsi" w:hAnsiTheme="minorHAnsi"/>
          <w:sz w:val="24"/>
          <w:szCs w:val="24"/>
        </w:rPr>
        <w:t>Biosafety Level 1</w:t>
      </w:r>
      <w:bookmarkEnd w:id="50"/>
    </w:p>
    <w:p w14:paraId="4A80DE0D" w14:textId="77777777" w:rsidR="000C47F3" w:rsidRPr="00667A4E" w:rsidRDefault="000C47F3" w:rsidP="000C47F3">
      <w:pPr>
        <w:rPr>
          <w:rFonts w:asciiTheme="minorHAnsi" w:hAnsiTheme="minorHAnsi"/>
        </w:rPr>
      </w:pPr>
      <w:r w:rsidRPr="00667A4E">
        <w:rPr>
          <w:rFonts w:asciiTheme="minorHAnsi" w:hAnsiTheme="minorHAnsi"/>
          <w:bCs/>
        </w:rPr>
        <w:t xml:space="preserve">Biosafety Level 1 </w:t>
      </w:r>
      <w:r w:rsidRPr="00667A4E">
        <w:rPr>
          <w:rFonts w:asciiTheme="minorHAnsi" w:hAnsiTheme="minorHAnsi"/>
        </w:rPr>
        <w:t xml:space="preserve">is suitable for work involving well-characterized agents not known to consistently cause disease in </w:t>
      </w:r>
      <w:r w:rsidR="00B31C00" w:rsidRPr="00667A4E">
        <w:rPr>
          <w:rFonts w:asciiTheme="minorHAnsi" w:hAnsiTheme="minorHAnsi"/>
        </w:rPr>
        <w:t>immun</w:t>
      </w:r>
      <w:r w:rsidR="009C793E" w:rsidRPr="00667A4E">
        <w:rPr>
          <w:rFonts w:asciiTheme="minorHAnsi" w:hAnsiTheme="minorHAnsi"/>
        </w:rPr>
        <w:t>e</w:t>
      </w:r>
      <w:r w:rsidR="00B31C00" w:rsidRPr="00667A4E">
        <w:rPr>
          <w:rFonts w:asciiTheme="minorHAnsi" w:hAnsiTheme="minorHAnsi"/>
        </w:rPr>
        <w:t>-</w:t>
      </w:r>
      <w:r w:rsidRPr="00667A4E">
        <w:rPr>
          <w:rFonts w:asciiTheme="minorHAnsi" w:hAnsiTheme="minorHAnsi"/>
        </w:rPr>
        <w:t xml:space="preserve">competent adult humans, and present minimal potential hazard to laboratory personnel and the environment. BSL-1 laboratories are not necessarily separated from the general traffic patterns in the building. Work is typically conducted on open bench tops using standard microbiological practices. Special containment equipment or facility design is not </w:t>
      </w:r>
      <w:proofErr w:type="gramStart"/>
      <w:r w:rsidRPr="00667A4E">
        <w:rPr>
          <w:rFonts w:asciiTheme="minorHAnsi" w:hAnsiTheme="minorHAnsi"/>
        </w:rPr>
        <w:t>required, but</w:t>
      </w:r>
      <w:proofErr w:type="gramEnd"/>
      <w:r w:rsidRPr="00667A4E">
        <w:rPr>
          <w:rFonts w:asciiTheme="minorHAnsi" w:hAnsiTheme="minorHAnsi"/>
        </w:rPr>
        <w:t xml:space="preserve"> may be used as determined by </w:t>
      </w:r>
      <w:r w:rsidR="00BA29A4" w:rsidRPr="00667A4E">
        <w:rPr>
          <w:rFonts w:asciiTheme="minorHAnsi" w:hAnsiTheme="minorHAnsi"/>
        </w:rPr>
        <w:t xml:space="preserve">an </w:t>
      </w:r>
      <w:r w:rsidRPr="00667A4E">
        <w:rPr>
          <w:rFonts w:asciiTheme="minorHAnsi" w:hAnsiTheme="minorHAnsi"/>
        </w:rPr>
        <w:t>appropriate risk assessment. Laboratory personnel must have specific training in the procedures conducted in the laboratory and must be supervised by a</w:t>
      </w:r>
      <w:r w:rsidR="00BA29A4" w:rsidRPr="00667A4E">
        <w:rPr>
          <w:rFonts w:asciiTheme="minorHAnsi" w:hAnsiTheme="minorHAnsi"/>
        </w:rPr>
        <w:t>n individual</w:t>
      </w:r>
      <w:r w:rsidRPr="00667A4E">
        <w:rPr>
          <w:rFonts w:asciiTheme="minorHAnsi" w:hAnsiTheme="minorHAnsi"/>
        </w:rPr>
        <w:t xml:space="preserve"> with training in microbiology or a closely related science.  The following standard practices, safety equipment, and facility requirements apply to all laboratory personnel.</w:t>
      </w:r>
    </w:p>
    <w:p w14:paraId="27D143E3" w14:textId="1E5C38F9" w:rsidR="00602144" w:rsidRPr="00667A4E" w:rsidRDefault="00602144" w:rsidP="000C47F3">
      <w:pPr>
        <w:rPr>
          <w:rFonts w:asciiTheme="minorHAnsi" w:hAnsiTheme="minorHAnsi"/>
        </w:rPr>
      </w:pPr>
    </w:p>
    <w:p w14:paraId="4CD3641A" w14:textId="77777777" w:rsidR="000C47F3" w:rsidRPr="00667A4E" w:rsidRDefault="000C47F3" w:rsidP="000C47F3">
      <w:pPr>
        <w:rPr>
          <w:rFonts w:asciiTheme="minorHAnsi" w:hAnsiTheme="minorHAnsi"/>
        </w:rPr>
      </w:pPr>
      <w:r w:rsidRPr="00667A4E">
        <w:rPr>
          <w:rFonts w:asciiTheme="minorHAnsi" w:hAnsiTheme="minorHAnsi"/>
        </w:rPr>
        <w:t>BSL-1:</w:t>
      </w:r>
      <w:r w:rsidR="00631987" w:rsidRPr="00667A4E">
        <w:rPr>
          <w:rFonts w:asciiTheme="minorHAnsi" w:hAnsiTheme="minorHAnsi"/>
        </w:rPr>
        <w:tab/>
      </w:r>
    </w:p>
    <w:p w14:paraId="64B408F1" w14:textId="77777777" w:rsidR="00CA7702" w:rsidRPr="00667A4E" w:rsidRDefault="000C47F3" w:rsidP="00130719">
      <w:pPr>
        <w:pStyle w:val="ListParagraph"/>
        <w:numPr>
          <w:ilvl w:val="0"/>
          <w:numId w:val="66"/>
        </w:numPr>
        <w:rPr>
          <w:rFonts w:asciiTheme="minorHAnsi" w:hAnsiTheme="minorHAnsi"/>
        </w:rPr>
      </w:pPr>
      <w:r w:rsidRPr="00667A4E">
        <w:rPr>
          <w:rFonts w:asciiTheme="minorHAnsi" w:hAnsiTheme="minorHAnsi"/>
        </w:rPr>
        <w:t>Special Practices</w:t>
      </w:r>
      <w:r w:rsidR="00CA7702" w:rsidRPr="00667A4E">
        <w:rPr>
          <w:rFonts w:asciiTheme="minorHAnsi" w:hAnsiTheme="minorHAnsi"/>
        </w:rPr>
        <w:t>:</w:t>
      </w:r>
    </w:p>
    <w:p w14:paraId="69C7FB09" w14:textId="53717E06" w:rsidR="000C47F3" w:rsidRPr="00667A4E" w:rsidRDefault="00483F08" w:rsidP="00130719">
      <w:pPr>
        <w:pStyle w:val="ListParagraph"/>
        <w:numPr>
          <w:ilvl w:val="1"/>
          <w:numId w:val="66"/>
        </w:numPr>
        <w:rPr>
          <w:rFonts w:asciiTheme="minorHAnsi" w:hAnsiTheme="minorHAnsi"/>
        </w:rPr>
      </w:pPr>
      <w:r w:rsidRPr="00667A4E">
        <w:rPr>
          <w:rFonts w:asciiTheme="minorHAnsi" w:hAnsiTheme="minorHAnsi"/>
        </w:rPr>
        <w:t>Not applicable</w:t>
      </w:r>
      <w:r w:rsidR="000C47F3" w:rsidRPr="00667A4E">
        <w:rPr>
          <w:rFonts w:asciiTheme="minorHAnsi" w:hAnsiTheme="minorHAnsi"/>
        </w:rPr>
        <w:t>.</w:t>
      </w:r>
    </w:p>
    <w:p w14:paraId="37F68148" w14:textId="77777777" w:rsidR="000C47F3" w:rsidRPr="00667A4E" w:rsidRDefault="000C47F3" w:rsidP="00130719">
      <w:pPr>
        <w:pStyle w:val="ListParagraph"/>
        <w:numPr>
          <w:ilvl w:val="0"/>
          <w:numId w:val="66"/>
        </w:numPr>
        <w:rPr>
          <w:rFonts w:asciiTheme="minorHAnsi" w:hAnsiTheme="minorHAnsi"/>
        </w:rPr>
      </w:pPr>
      <w:r w:rsidRPr="00667A4E">
        <w:rPr>
          <w:rFonts w:asciiTheme="minorHAnsi" w:hAnsiTheme="minorHAnsi"/>
          <w:i/>
          <w:iCs/>
        </w:rPr>
        <w:t xml:space="preserve">Safety Equipment </w:t>
      </w:r>
      <w:r w:rsidRPr="00667A4E">
        <w:rPr>
          <w:rFonts w:asciiTheme="minorHAnsi" w:hAnsiTheme="minorHAnsi"/>
        </w:rPr>
        <w:t>(Primary Barriers and Personal Protective Equipment)</w:t>
      </w:r>
    </w:p>
    <w:p w14:paraId="06CA680C" w14:textId="77777777" w:rsidR="000C47F3" w:rsidRPr="00667A4E" w:rsidRDefault="000C47F3" w:rsidP="00130719">
      <w:pPr>
        <w:pStyle w:val="ListParagraph"/>
        <w:numPr>
          <w:ilvl w:val="1"/>
          <w:numId w:val="66"/>
        </w:numPr>
        <w:rPr>
          <w:rFonts w:asciiTheme="minorHAnsi" w:hAnsiTheme="minorHAnsi"/>
        </w:rPr>
      </w:pPr>
      <w:r w:rsidRPr="00667A4E">
        <w:rPr>
          <w:rFonts w:asciiTheme="minorHAnsi" w:hAnsiTheme="minorHAnsi"/>
        </w:rPr>
        <w:t>Special containment devices or equipment, such as BSCs, are not generally required.</w:t>
      </w:r>
    </w:p>
    <w:p w14:paraId="65DA1808" w14:textId="77777777" w:rsidR="00AA431B" w:rsidRDefault="00D95F13" w:rsidP="00130719">
      <w:pPr>
        <w:pStyle w:val="ListParagraph"/>
        <w:numPr>
          <w:ilvl w:val="1"/>
          <w:numId w:val="66"/>
        </w:numPr>
        <w:rPr>
          <w:rFonts w:asciiTheme="minorHAnsi" w:hAnsiTheme="minorHAnsi"/>
        </w:rPr>
      </w:pPr>
      <w:r w:rsidRPr="00667A4E">
        <w:rPr>
          <w:rFonts w:asciiTheme="minorHAnsi" w:hAnsiTheme="minorHAnsi"/>
        </w:rPr>
        <w:t>Laboratory</w:t>
      </w:r>
      <w:r w:rsidR="007053C4" w:rsidRPr="00667A4E">
        <w:rPr>
          <w:rFonts w:asciiTheme="minorHAnsi" w:hAnsiTheme="minorHAnsi"/>
        </w:rPr>
        <w:t xml:space="preserve"> </w:t>
      </w:r>
      <w:r w:rsidR="000C47F3" w:rsidRPr="00667A4E">
        <w:rPr>
          <w:rFonts w:asciiTheme="minorHAnsi" w:hAnsiTheme="minorHAnsi"/>
        </w:rPr>
        <w:t xml:space="preserve">coats, gowns, or uniforms </w:t>
      </w:r>
      <w:r w:rsidRPr="00667A4E">
        <w:rPr>
          <w:rFonts w:asciiTheme="minorHAnsi" w:hAnsiTheme="minorHAnsi"/>
        </w:rPr>
        <w:t>are required</w:t>
      </w:r>
      <w:r w:rsidR="00F1769D" w:rsidRPr="00667A4E">
        <w:rPr>
          <w:rFonts w:asciiTheme="minorHAnsi" w:hAnsiTheme="minorHAnsi"/>
        </w:rPr>
        <w:t xml:space="preserve"> </w:t>
      </w:r>
      <w:r w:rsidR="000C47F3" w:rsidRPr="00667A4E">
        <w:rPr>
          <w:rFonts w:asciiTheme="minorHAnsi" w:hAnsiTheme="minorHAnsi"/>
        </w:rPr>
        <w:t>to prevent contamination of person</w:t>
      </w:r>
      <w:r w:rsidRPr="00667A4E">
        <w:rPr>
          <w:rFonts w:asciiTheme="minorHAnsi" w:hAnsiTheme="minorHAnsi"/>
        </w:rPr>
        <w:t>nel.  Refer to CSU Laboratory Guidelines and the most recent version of the BMBL.</w:t>
      </w:r>
    </w:p>
    <w:p w14:paraId="1E065360" w14:textId="2F605327" w:rsidR="000C47F3" w:rsidRDefault="00AA431B" w:rsidP="00130719">
      <w:pPr>
        <w:pStyle w:val="ListParagraph"/>
        <w:numPr>
          <w:ilvl w:val="1"/>
          <w:numId w:val="66"/>
        </w:numPr>
        <w:rPr>
          <w:rFonts w:asciiTheme="minorHAnsi" w:hAnsiTheme="minorHAnsi"/>
        </w:rPr>
      </w:pPr>
      <w:r>
        <w:rPr>
          <w:rFonts w:asciiTheme="minorHAnsi" w:hAnsiTheme="minorHAnsi"/>
        </w:rPr>
        <w:t>Beginning January 1</w:t>
      </w:r>
      <w:r w:rsidRPr="00502812">
        <w:rPr>
          <w:rFonts w:asciiTheme="minorHAnsi" w:hAnsiTheme="minorHAnsi"/>
          <w:vertAlign w:val="superscript"/>
        </w:rPr>
        <w:t>st</w:t>
      </w:r>
      <w:r>
        <w:rPr>
          <w:rFonts w:asciiTheme="minorHAnsi" w:hAnsiTheme="minorHAnsi"/>
        </w:rPr>
        <w:t>, 2024</w:t>
      </w:r>
      <w:r w:rsidR="00DA3377">
        <w:rPr>
          <w:rFonts w:asciiTheme="minorHAnsi" w:hAnsiTheme="minorHAnsi"/>
        </w:rPr>
        <w:t xml:space="preserve">, </w:t>
      </w:r>
      <w:r w:rsidR="00DA3377" w:rsidRPr="00DA3377">
        <w:rPr>
          <w:rFonts w:asciiTheme="minorHAnsi" w:hAnsiTheme="minorHAnsi"/>
        </w:rPr>
        <w:t>all persons in a laboratory with biohazardous materials, whether conducting experiments or not, are required to wear eye protection. This includes researchers, animal care staff, visitors, contractors, and others passing through a laboratory</w:t>
      </w:r>
      <w:r w:rsidR="00DA3377">
        <w:rPr>
          <w:rFonts w:asciiTheme="minorHAnsi" w:hAnsiTheme="minorHAnsi"/>
        </w:rPr>
        <w:t>.</w:t>
      </w:r>
    </w:p>
    <w:p w14:paraId="63F377D7" w14:textId="2FC3EB1F" w:rsidR="00DA3377" w:rsidRPr="00667A4E" w:rsidRDefault="00DA3377" w:rsidP="00502812">
      <w:pPr>
        <w:pStyle w:val="ListParagraph"/>
        <w:numPr>
          <w:ilvl w:val="2"/>
          <w:numId w:val="66"/>
        </w:numPr>
        <w:rPr>
          <w:rFonts w:asciiTheme="minorHAnsi" w:hAnsiTheme="minorHAnsi"/>
        </w:rPr>
      </w:pPr>
      <w:r w:rsidRPr="7546F7A1">
        <w:rPr>
          <w:rFonts w:asciiTheme="minorHAnsi" w:hAnsiTheme="minorHAnsi"/>
        </w:rPr>
        <w:lastRenderedPageBreak/>
        <w:t xml:space="preserve">More details are available in the </w:t>
      </w:r>
      <w:r w:rsidRPr="00502812">
        <w:rPr>
          <w:rFonts w:asciiTheme="minorHAnsi" w:hAnsiTheme="minorHAnsi"/>
          <w:i/>
          <w:iCs/>
        </w:rPr>
        <w:t>Institutional Biosafety Committee (IBC) Eye Protection Policy</w:t>
      </w:r>
    </w:p>
    <w:p w14:paraId="1FADF97D" w14:textId="1D40CD31" w:rsidR="000C47F3" w:rsidRPr="00667A4E" w:rsidRDefault="0691813C" w:rsidP="00502812">
      <w:pPr>
        <w:pStyle w:val="ListParagraph"/>
        <w:numPr>
          <w:ilvl w:val="1"/>
          <w:numId w:val="66"/>
        </w:numPr>
        <w:rPr>
          <w:rFonts w:asciiTheme="minorHAnsi" w:hAnsiTheme="minorHAnsi"/>
        </w:rPr>
      </w:pPr>
      <w:r w:rsidRPr="7546F7A1">
        <w:rPr>
          <w:rFonts w:asciiTheme="minorHAnsi" w:hAnsiTheme="minorHAnsi"/>
        </w:rPr>
        <w:t xml:space="preserve">d)  </w:t>
      </w:r>
      <w:r w:rsidR="00DA3377" w:rsidRPr="7546F7A1">
        <w:rPr>
          <w:rFonts w:asciiTheme="minorHAnsi" w:hAnsiTheme="minorHAnsi"/>
        </w:rPr>
        <w:t xml:space="preserve">In circumstances where research animals are present in the laboratory, the risk assessment considers appropriate eye, face, and respiratory protection, as well as potential animal allergens. </w:t>
      </w:r>
    </w:p>
    <w:p w14:paraId="704901C8" w14:textId="77777777" w:rsidR="000C47F3" w:rsidRPr="00667A4E" w:rsidRDefault="000C47F3" w:rsidP="00130719">
      <w:pPr>
        <w:pStyle w:val="ListParagraph"/>
        <w:numPr>
          <w:ilvl w:val="0"/>
          <w:numId w:val="66"/>
        </w:numPr>
        <w:rPr>
          <w:rFonts w:asciiTheme="minorHAnsi" w:hAnsiTheme="minorHAnsi"/>
        </w:rPr>
      </w:pPr>
      <w:r w:rsidRPr="00667A4E">
        <w:rPr>
          <w:rFonts w:asciiTheme="minorHAnsi" w:hAnsiTheme="minorHAnsi"/>
        </w:rPr>
        <w:t>Laboratory Facilities (Secondary Barriers)</w:t>
      </w:r>
    </w:p>
    <w:p w14:paraId="3BD63989" w14:textId="5A0C8F11" w:rsidR="000C47F3" w:rsidRPr="00667A4E" w:rsidRDefault="000C47F3" w:rsidP="00130719">
      <w:pPr>
        <w:pStyle w:val="ListParagraph"/>
        <w:numPr>
          <w:ilvl w:val="1"/>
          <w:numId w:val="66"/>
        </w:numPr>
        <w:rPr>
          <w:rFonts w:asciiTheme="minorHAnsi" w:hAnsiTheme="minorHAnsi"/>
        </w:rPr>
      </w:pPr>
      <w:r w:rsidRPr="00667A4E">
        <w:rPr>
          <w:rFonts w:asciiTheme="minorHAnsi" w:hAnsiTheme="minorHAnsi"/>
        </w:rPr>
        <w:t>Laboratories have doors for access control.</w:t>
      </w:r>
    </w:p>
    <w:p w14:paraId="246A1B8E" w14:textId="77777777" w:rsidR="000C47F3" w:rsidRDefault="000C47F3" w:rsidP="00130719">
      <w:pPr>
        <w:pStyle w:val="ListParagraph"/>
        <w:numPr>
          <w:ilvl w:val="1"/>
          <w:numId w:val="66"/>
        </w:numPr>
        <w:rPr>
          <w:rFonts w:asciiTheme="minorHAnsi" w:hAnsiTheme="minorHAnsi"/>
        </w:rPr>
      </w:pPr>
      <w:r w:rsidRPr="00667A4E">
        <w:rPr>
          <w:rFonts w:asciiTheme="minorHAnsi" w:hAnsiTheme="minorHAnsi"/>
        </w:rPr>
        <w:t>Laboratories must have a sink for hand washing.</w:t>
      </w:r>
    </w:p>
    <w:p w14:paraId="683EC117" w14:textId="010A1200" w:rsidR="00DA3377" w:rsidRPr="00667A4E" w:rsidRDefault="00DA3377" w:rsidP="00130719">
      <w:pPr>
        <w:pStyle w:val="ListParagraph"/>
        <w:numPr>
          <w:ilvl w:val="1"/>
          <w:numId w:val="66"/>
        </w:numPr>
        <w:rPr>
          <w:rFonts w:asciiTheme="minorHAnsi" w:hAnsiTheme="minorHAnsi"/>
        </w:rPr>
      </w:pPr>
      <w:r w:rsidRPr="7546F7A1">
        <w:rPr>
          <w:rFonts w:asciiTheme="minorHAnsi" w:hAnsiTheme="minorHAnsi"/>
        </w:rPr>
        <w:t>An eyewash station is readily available in the laboratory.</w:t>
      </w:r>
    </w:p>
    <w:p w14:paraId="15AFE7D0" w14:textId="77777777" w:rsidR="000C47F3" w:rsidRPr="00667A4E" w:rsidRDefault="000C47F3" w:rsidP="00130719">
      <w:pPr>
        <w:pStyle w:val="ListParagraph"/>
        <w:numPr>
          <w:ilvl w:val="1"/>
          <w:numId w:val="66"/>
        </w:numPr>
        <w:rPr>
          <w:rFonts w:asciiTheme="minorHAnsi" w:hAnsiTheme="minorHAnsi"/>
        </w:rPr>
      </w:pPr>
      <w:r w:rsidRPr="7546F7A1">
        <w:rPr>
          <w:rFonts w:asciiTheme="minorHAnsi" w:hAnsiTheme="minorHAnsi"/>
        </w:rPr>
        <w:t>The laboratory should be designed so that it can be easily cleaned. Carpets and rugs in laboratories are not</w:t>
      </w:r>
      <w:r w:rsidR="009C793E" w:rsidRPr="7546F7A1">
        <w:rPr>
          <w:rFonts w:asciiTheme="minorHAnsi" w:hAnsiTheme="minorHAnsi"/>
        </w:rPr>
        <w:t xml:space="preserve"> </w:t>
      </w:r>
      <w:r w:rsidR="00BA29A4" w:rsidRPr="7546F7A1">
        <w:rPr>
          <w:rFonts w:asciiTheme="minorHAnsi" w:hAnsiTheme="minorHAnsi"/>
        </w:rPr>
        <w:t>allowed</w:t>
      </w:r>
      <w:r w:rsidRPr="7546F7A1">
        <w:rPr>
          <w:rFonts w:asciiTheme="minorHAnsi" w:hAnsiTheme="minorHAnsi"/>
        </w:rPr>
        <w:t>.</w:t>
      </w:r>
    </w:p>
    <w:p w14:paraId="185CC625" w14:textId="77777777" w:rsidR="000C47F3" w:rsidRPr="00667A4E" w:rsidRDefault="000C47F3" w:rsidP="00130719">
      <w:pPr>
        <w:pStyle w:val="ListParagraph"/>
        <w:numPr>
          <w:ilvl w:val="1"/>
          <w:numId w:val="66"/>
        </w:numPr>
        <w:rPr>
          <w:rFonts w:asciiTheme="minorHAnsi" w:hAnsiTheme="minorHAnsi"/>
        </w:rPr>
      </w:pPr>
      <w:r w:rsidRPr="7546F7A1">
        <w:rPr>
          <w:rFonts w:asciiTheme="minorHAnsi" w:hAnsiTheme="minorHAnsi"/>
        </w:rPr>
        <w:t>Laboratory furniture must be capable of supporting anticipated loads and uses.  Spaces between benches, cabinets, and equipment should be accessible for cleaning.</w:t>
      </w:r>
    </w:p>
    <w:p w14:paraId="3A2A3A08" w14:textId="77777777" w:rsidR="000C47F3" w:rsidRPr="00667A4E" w:rsidRDefault="000C47F3" w:rsidP="00130719">
      <w:pPr>
        <w:pStyle w:val="ListParagraph"/>
        <w:numPr>
          <w:ilvl w:val="1"/>
          <w:numId w:val="66"/>
        </w:numPr>
        <w:rPr>
          <w:rFonts w:asciiTheme="minorHAnsi" w:hAnsiTheme="minorHAnsi"/>
        </w:rPr>
      </w:pPr>
      <w:r w:rsidRPr="7546F7A1">
        <w:rPr>
          <w:rFonts w:asciiTheme="minorHAnsi" w:hAnsiTheme="minorHAnsi"/>
        </w:rPr>
        <w:t>Bench tops must be impervious to water and resistant to heat, organic solvents, acids, alkalis, and other chemicals.</w:t>
      </w:r>
    </w:p>
    <w:p w14:paraId="01010E6A" w14:textId="77777777" w:rsidR="000C47F3" w:rsidRPr="00667A4E" w:rsidRDefault="000C47F3" w:rsidP="00130719">
      <w:pPr>
        <w:pStyle w:val="ListParagraph"/>
        <w:numPr>
          <w:ilvl w:val="1"/>
          <w:numId w:val="66"/>
        </w:numPr>
        <w:rPr>
          <w:rFonts w:asciiTheme="minorHAnsi" w:hAnsiTheme="minorHAnsi"/>
        </w:rPr>
      </w:pPr>
      <w:r w:rsidRPr="7546F7A1">
        <w:rPr>
          <w:rFonts w:asciiTheme="minorHAnsi" w:hAnsiTheme="minorHAnsi"/>
        </w:rPr>
        <w:t>Chairs used in laboratory work must be covered with a non-porous material that can be easily cleaned and decontaminated with appropriate disinfectant.</w:t>
      </w:r>
    </w:p>
    <w:p w14:paraId="2092B341" w14:textId="2ED956D8" w:rsidR="000C47F3" w:rsidRDefault="000C47F3" w:rsidP="00130719">
      <w:pPr>
        <w:pStyle w:val="ListParagraph"/>
        <w:numPr>
          <w:ilvl w:val="1"/>
          <w:numId w:val="66"/>
        </w:numPr>
        <w:rPr>
          <w:rFonts w:asciiTheme="minorHAnsi" w:hAnsiTheme="minorHAnsi"/>
        </w:rPr>
      </w:pPr>
      <w:r w:rsidRPr="00667A4E">
        <w:rPr>
          <w:rFonts w:asciiTheme="minorHAnsi" w:hAnsiTheme="minorHAnsi"/>
        </w:rPr>
        <w:t xml:space="preserve">Laboratories windows that open to the exterior </w:t>
      </w:r>
      <w:r w:rsidR="00DA3377">
        <w:rPr>
          <w:rFonts w:asciiTheme="minorHAnsi" w:hAnsiTheme="minorHAnsi"/>
        </w:rPr>
        <w:t>are</w:t>
      </w:r>
      <w:r w:rsidRPr="00667A4E">
        <w:rPr>
          <w:rFonts w:asciiTheme="minorHAnsi" w:hAnsiTheme="minorHAnsi"/>
        </w:rPr>
        <w:t xml:space="preserve"> fitted with screens.</w:t>
      </w:r>
    </w:p>
    <w:p w14:paraId="6635CF2B" w14:textId="24BC94B0" w:rsidR="00DA3377" w:rsidRPr="00667A4E" w:rsidRDefault="00DA3377" w:rsidP="00130719">
      <w:pPr>
        <w:pStyle w:val="ListParagraph"/>
        <w:numPr>
          <w:ilvl w:val="1"/>
          <w:numId w:val="66"/>
        </w:numPr>
        <w:rPr>
          <w:rFonts w:asciiTheme="minorHAnsi" w:hAnsiTheme="minorHAnsi"/>
        </w:rPr>
      </w:pPr>
      <w:r w:rsidRPr="7546F7A1">
        <w:rPr>
          <w:rFonts w:asciiTheme="minorHAnsi" w:hAnsiTheme="minorHAnsi"/>
        </w:rPr>
        <w:t>Illumination is adequate for all activities and avoids reflections and glare that could impede vision.</w:t>
      </w:r>
    </w:p>
    <w:p w14:paraId="36F387AD" w14:textId="77777777" w:rsidR="000C47F3" w:rsidRPr="00667A4E" w:rsidRDefault="000C47F3" w:rsidP="00130719">
      <w:pPr>
        <w:pStyle w:val="Heading3"/>
        <w:rPr>
          <w:rFonts w:asciiTheme="minorHAnsi" w:hAnsiTheme="minorHAnsi"/>
          <w:sz w:val="24"/>
          <w:szCs w:val="24"/>
        </w:rPr>
      </w:pPr>
      <w:bookmarkStart w:id="51" w:name="_Toc149916542"/>
      <w:r w:rsidRPr="00667A4E">
        <w:rPr>
          <w:rFonts w:asciiTheme="minorHAnsi" w:hAnsiTheme="minorHAnsi"/>
          <w:sz w:val="24"/>
          <w:szCs w:val="24"/>
        </w:rPr>
        <w:t>Laboratory Biosafety Level Criteria – Biosafety Level 2</w:t>
      </w:r>
      <w:bookmarkEnd w:id="51"/>
    </w:p>
    <w:p w14:paraId="37A8CCA1" w14:textId="73B517CD" w:rsidR="000C47F3" w:rsidRPr="00667A4E" w:rsidRDefault="00DA3377" w:rsidP="000C47F3">
      <w:pPr>
        <w:rPr>
          <w:rFonts w:asciiTheme="minorHAnsi" w:hAnsiTheme="minorHAnsi"/>
        </w:rPr>
      </w:pPr>
      <w:r w:rsidRPr="00DA3377">
        <w:rPr>
          <w:rFonts w:asciiTheme="minorHAnsi" w:hAnsiTheme="minorHAnsi"/>
        </w:rPr>
        <w:t>Biosafety Level 2 (BSL-2) builds upon BSL-1. BSL-2 is suitable for work with agents associated with human disease and pose moderate hazards to personnel and the environment. BSL-2 differs from BSL-1 primarily because: 1) laboratory personnel receive specific training in handling pathogenic agents and are supervised by scientists competent in handling infectious agents and associated procedures; 2) access to the laboratory is restricted when work is being conducted; and 3) all procedures in which infectious aerosols or splashes may be created are conducted in BSCs or other physical containment equipment.</w:t>
      </w:r>
      <w:r>
        <w:rPr>
          <w:rFonts w:asciiTheme="minorHAnsi" w:hAnsiTheme="minorHAnsi"/>
        </w:rPr>
        <w:t xml:space="preserve"> Standard Microbiological Practices apply.</w:t>
      </w:r>
      <w:r w:rsidR="000C47F3" w:rsidRPr="00667A4E">
        <w:rPr>
          <w:rFonts w:asciiTheme="minorHAnsi" w:hAnsiTheme="minorHAnsi"/>
        </w:rPr>
        <w:t xml:space="preserve"> </w:t>
      </w:r>
      <w:r w:rsidR="0050656A">
        <w:rPr>
          <w:rFonts w:asciiTheme="minorHAnsi" w:hAnsiTheme="minorHAnsi"/>
        </w:rPr>
        <w:t>In addition to what was outlined for BSL1, t</w:t>
      </w:r>
      <w:r w:rsidR="000C47F3" w:rsidRPr="00667A4E">
        <w:rPr>
          <w:rFonts w:asciiTheme="minorHAnsi" w:hAnsiTheme="minorHAnsi"/>
        </w:rPr>
        <w:t>he following special practices, safety equipment, and facility requirements apply to BSL2:</w:t>
      </w:r>
    </w:p>
    <w:p w14:paraId="61BF174D" w14:textId="77777777" w:rsidR="00530EFD" w:rsidRPr="00667A4E" w:rsidRDefault="00530EFD" w:rsidP="000C47F3">
      <w:pPr>
        <w:rPr>
          <w:rFonts w:asciiTheme="minorHAnsi" w:hAnsiTheme="minorHAnsi"/>
        </w:rPr>
      </w:pPr>
    </w:p>
    <w:p w14:paraId="7AEDC481" w14:textId="77777777" w:rsidR="000C47F3" w:rsidRPr="00667A4E" w:rsidRDefault="000C47F3" w:rsidP="00456F81">
      <w:pPr>
        <w:pStyle w:val="ListParagraph"/>
        <w:numPr>
          <w:ilvl w:val="0"/>
          <w:numId w:val="15"/>
        </w:numPr>
        <w:rPr>
          <w:rFonts w:asciiTheme="minorHAnsi" w:hAnsiTheme="minorHAnsi"/>
        </w:rPr>
      </w:pPr>
      <w:r w:rsidRPr="00667A4E">
        <w:rPr>
          <w:rFonts w:asciiTheme="minorHAnsi" w:hAnsiTheme="minorHAnsi"/>
        </w:rPr>
        <w:t>Special Practices</w:t>
      </w:r>
    </w:p>
    <w:p w14:paraId="0A4E8F48" w14:textId="1C993F46" w:rsidR="00DA3377" w:rsidRDefault="00DA3377" w:rsidP="00456F81">
      <w:pPr>
        <w:pStyle w:val="ListParagraph"/>
        <w:numPr>
          <w:ilvl w:val="1"/>
          <w:numId w:val="15"/>
        </w:numPr>
        <w:rPr>
          <w:rFonts w:asciiTheme="minorHAnsi" w:hAnsiTheme="minorHAnsi"/>
        </w:rPr>
      </w:pPr>
      <w:r>
        <w:rPr>
          <w:rFonts w:asciiTheme="minorHAnsi" w:hAnsiTheme="minorHAnsi"/>
        </w:rPr>
        <w:t>Access to the laboratory is controlled when work is being conducted.</w:t>
      </w:r>
    </w:p>
    <w:p w14:paraId="0E987969" w14:textId="4F339E59" w:rsidR="000C47F3" w:rsidRPr="00667A4E" w:rsidRDefault="000C47F3" w:rsidP="00456F81">
      <w:pPr>
        <w:pStyle w:val="ListParagraph"/>
        <w:numPr>
          <w:ilvl w:val="1"/>
          <w:numId w:val="15"/>
        </w:numPr>
        <w:rPr>
          <w:rFonts w:asciiTheme="minorHAnsi" w:hAnsiTheme="minorHAnsi"/>
        </w:rPr>
      </w:pPr>
      <w:r w:rsidRPr="7546F7A1">
        <w:rPr>
          <w:rFonts w:asciiTheme="minorHAnsi" w:hAnsiTheme="minorHAnsi"/>
        </w:rPr>
        <w:lastRenderedPageBreak/>
        <w:t>All persons entering the laboratory must be advised of the potential hazards and meet specific entry/exit requirements.</w:t>
      </w:r>
    </w:p>
    <w:p w14:paraId="0A765E08" w14:textId="77777777" w:rsidR="000C47F3" w:rsidRPr="00667A4E" w:rsidRDefault="000C47F3" w:rsidP="00456F81">
      <w:pPr>
        <w:pStyle w:val="ListParagraph"/>
        <w:numPr>
          <w:ilvl w:val="1"/>
          <w:numId w:val="15"/>
        </w:numPr>
        <w:rPr>
          <w:rFonts w:asciiTheme="minorHAnsi" w:hAnsiTheme="minorHAnsi"/>
        </w:rPr>
      </w:pPr>
      <w:r w:rsidRPr="7546F7A1">
        <w:rPr>
          <w:rFonts w:asciiTheme="minorHAnsi" w:hAnsiTheme="minorHAnsi"/>
        </w:rPr>
        <w:t>Laboratory personnel are offered appropriate immunizations for agents handled or potentially present in the laboratory.</w:t>
      </w:r>
    </w:p>
    <w:p w14:paraId="7A0204D0" w14:textId="77777777" w:rsidR="000C47F3" w:rsidRPr="00667A4E" w:rsidRDefault="000C47F3" w:rsidP="00456F81">
      <w:pPr>
        <w:pStyle w:val="ListParagraph"/>
        <w:numPr>
          <w:ilvl w:val="1"/>
          <w:numId w:val="15"/>
        </w:numPr>
        <w:rPr>
          <w:rFonts w:asciiTheme="minorHAnsi" w:hAnsiTheme="minorHAnsi"/>
        </w:rPr>
      </w:pPr>
      <w:r w:rsidRPr="7546F7A1">
        <w:rPr>
          <w:rFonts w:asciiTheme="minorHAnsi" w:hAnsiTheme="minorHAnsi"/>
        </w:rPr>
        <w:t>The University and lab specific biosafety manual must be available and accessible.</w:t>
      </w:r>
    </w:p>
    <w:p w14:paraId="3A7F8A56" w14:textId="43FC9E4C" w:rsidR="000C47F3" w:rsidRPr="00667A4E" w:rsidRDefault="000C47F3" w:rsidP="00456F81">
      <w:pPr>
        <w:pStyle w:val="ListParagraph"/>
        <w:numPr>
          <w:ilvl w:val="1"/>
          <w:numId w:val="15"/>
        </w:numPr>
        <w:rPr>
          <w:rFonts w:asciiTheme="minorHAnsi" w:hAnsiTheme="minorHAnsi"/>
        </w:rPr>
      </w:pPr>
      <w:r w:rsidRPr="7546F7A1">
        <w:rPr>
          <w:rFonts w:asciiTheme="minorHAnsi" w:hAnsiTheme="minorHAnsi"/>
        </w:rPr>
        <w:t xml:space="preserve">The laboratory supervisor must ensure that laboratory personnel demonstrate proficiency in standard and special microbiological practices before working with </w:t>
      </w:r>
      <w:r w:rsidR="00483F08" w:rsidRPr="7546F7A1">
        <w:rPr>
          <w:rFonts w:asciiTheme="minorHAnsi" w:hAnsiTheme="minorHAnsi"/>
        </w:rPr>
        <w:t>organisms in a BSL2 laboratory</w:t>
      </w:r>
      <w:r w:rsidRPr="7546F7A1">
        <w:rPr>
          <w:rFonts w:asciiTheme="minorHAnsi" w:hAnsiTheme="minorHAnsi"/>
        </w:rPr>
        <w:t>.</w:t>
      </w:r>
    </w:p>
    <w:p w14:paraId="49EAD8F0" w14:textId="77777777" w:rsidR="000C47F3" w:rsidRDefault="000C47F3" w:rsidP="00456F81">
      <w:pPr>
        <w:pStyle w:val="ListParagraph"/>
        <w:numPr>
          <w:ilvl w:val="1"/>
          <w:numId w:val="15"/>
        </w:numPr>
        <w:rPr>
          <w:rFonts w:asciiTheme="minorHAnsi" w:hAnsiTheme="minorHAnsi"/>
        </w:rPr>
      </w:pPr>
      <w:r w:rsidRPr="00667A4E">
        <w:rPr>
          <w:rFonts w:asciiTheme="minorHAnsi" w:hAnsiTheme="minorHAnsi"/>
        </w:rPr>
        <w:t>Potentially infectious materials must be placed in a durable, leak proof container during collection, handling, processing, storage, or transport within a facility.</w:t>
      </w:r>
    </w:p>
    <w:p w14:paraId="199A3D06" w14:textId="4701DB13" w:rsidR="00DA3377" w:rsidRDefault="00DA3377" w:rsidP="00456F81">
      <w:pPr>
        <w:pStyle w:val="ListParagraph"/>
        <w:numPr>
          <w:ilvl w:val="1"/>
          <w:numId w:val="15"/>
        </w:numPr>
        <w:rPr>
          <w:rFonts w:asciiTheme="minorHAnsi" w:hAnsiTheme="minorHAnsi"/>
        </w:rPr>
      </w:pPr>
      <w:r w:rsidRPr="00DA3377">
        <w:rPr>
          <w:rFonts w:asciiTheme="minorHAnsi" w:hAnsiTheme="minorHAnsi"/>
        </w:rPr>
        <w:t>Properly maintained BSCs or other physical containment devices are used, when possible, whenever</w:t>
      </w:r>
      <w:r>
        <w:rPr>
          <w:rFonts w:asciiTheme="minorHAnsi" w:hAnsiTheme="minorHAnsi"/>
        </w:rPr>
        <w:t>:</w:t>
      </w:r>
    </w:p>
    <w:p w14:paraId="1AAC8E5D" w14:textId="32C47D3D" w:rsidR="00DA3377" w:rsidRDefault="00DA3377" w:rsidP="00DA3377">
      <w:pPr>
        <w:pStyle w:val="ListParagraph"/>
        <w:numPr>
          <w:ilvl w:val="2"/>
          <w:numId w:val="15"/>
        </w:numPr>
        <w:rPr>
          <w:rFonts w:asciiTheme="minorHAnsi" w:hAnsiTheme="minorHAnsi"/>
        </w:rPr>
      </w:pPr>
      <w:r w:rsidRPr="00DA3377">
        <w:rPr>
          <w:rFonts w:asciiTheme="minorHAnsi" w:hAnsiTheme="minorHAnsi"/>
        </w:rPr>
        <w:t>Procedures with a potential for creating infectious aerosols or splashes are conducted. These include pipetting, centrifuging, grinding, blending, shaking, mixing, sonicating, opening containers of infectious materials, inoculating animals intranasally, and harvesting infected tissues from animals or eggs</w:t>
      </w:r>
      <w:r>
        <w:rPr>
          <w:rFonts w:asciiTheme="minorHAnsi" w:hAnsiTheme="minorHAnsi"/>
        </w:rPr>
        <w:t>.</w:t>
      </w:r>
    </w:p>
    <w:p w14:paraId="7DC3CEF1" w14:textId="175F7EA9" w:rsidR="00DA3377" w:rsidRDefault="00DA3377" w:rsidP="00DA3377">
      <w:pPr>
        <w:pStyle w:val="ListParagraph"/>
        <w:numPr>
          <w:ilvl w:val="2"/>
          <w:numId w:val="15"/>
        </w:numPr>
        <w:rPr>
          <w:rFonts w:asciiTheme="minorHAnsi" w:hAnsiTheme="minorHAnsi"/>
        </w:rPr>
      </w:pPr>
      <w:r w:rsidRPr="00DA3377">
        <w:rPr>
          <w:rFonts w:asciiTheme="minorHAnsi" w:hAnsiTheme="minorHAnsi"/>
        </w:rPr>
        <w:t>High concentrations or large volumes of infectious agents are used. Such materials may be centrifuged in the open laboratory using sealed rotors or centrifuge safety cups with loading and unloading of the rotors and centrifuge safety cups in the BSC or another containment device.</w:t>
      </w:r>
    </w:p>
    <w:p w14:paraId="2E4E7756" w14:textId="7489E346" w:rsidR="00DA3377" w:rsidRPr="00667A4E" w:rsidRDefault="00DA3377" w:rsidP="00502812">
      <w:pPr>
        <w:pStyle w:val="ListParagraph"/>
        <w:numPr>
          <w:ilvl w:val="2"/>
          <w:numId w:val="15"/>
        </w:numPr>
        <w:rPr>
          <w:rFonts w:asciiTheme="minorHAnsi" w:hAnsiTheme="minorHAnsi"/>
        </w:rPr>
      </w:pPr>
      <w:r w:rsidRPr="7546F7A1">
        <w:rPr>
          <w:rFonts w:asciiTheme="minorHAnsi" w:hAnsiTheme="minorHAnsi"/>
        </w:rPr>
        <w:t>If it is not possible to perform a procedure within a BSC or other physical containment device, a combination of appropriate personal protective equipment and administrative controls are used, based on a risk assessment.</w:t>
      </w:r>
    </w:p>
    <w:p w14:paraId="519144E8" w14:textId="77777777" w:rsidR="000C47F3" w:rsidRPr="00667A4E" w:rsidRDefault="000C47F3" w:rsidP="00456F81">
      <w:pPr>
        <w:pStyle w:val="ListParagraph"/>
        <w:numPr>
          <w:ilvl w:val="1"/>
          <w:numId w:val="15"/>
        </w:numPr>
        <w:rPr>
          <w:rFonts w:asciiTheme="minorHAnsi" w:hAnsiTheme="minorHAnsi"/>
        </w:rPr>
      </w:pPr>
      <w:r w:rsidRPr="7546F7A1">
        <w:rPr>
          <w:rFonts w:asciiTheme="minorHAnsi" w:hAnsiTheme="minorHAnsi"/>
        </w:rPr>
        <w:t xml:space="preserve">Laboratory equipment </w:t>
      </w:r>
      <w:r w:rsidR="00D95F13" w:rsidRPr="7546F7A1">
        <w:rPr>
          <w:rFonts w:asciiTheme="minorHAnsi" w:hAnsiTheme="minorHAnsi"/>
        </w:rPr>
        <w:t xml:space="preserve">must </w:t>
      </w:r>
      <w:r w:rsidRPr="7546F7A1">
        <w:rPr>
          <w:rFonts w:asciiTheme="minorHAnsi" w:hAnsiTheme="minorHAnsi"/>
        </w:rPr>
        <w:t>be routinely decontaminated, as well as, after spills, splashes, or other potential contamination.</w:t>
      </w:r>
    </w:p>
    <w:p w14:paraId="4D0D4A54" w14:textId="77777777" w:rsidR="000C47F3" w:rsidRPr="00667A4E" w:rsidRDefault="000C47F3" w:rsidP="00456F81">
      <w:pPr>
        <w:pStyle w:val="ListParagraph"/>
        <w:numPr>
          <w:ilvl w:val="1"/>
          <w:numId w:val="15"/>
        </w:numPr>
        <w:rPr>
          <w:rFonts w:asciiTheme="minorHAnsi" w:hAnsiTheme="minorHAnsi"/>
        </w:rPr>
      </w:pPr>
      <w:r w:rsidRPr="7546F7A1">
        <w:rPr>
          <w:rFonts w:asciiTheme="minorHAnsi" w:hAnsiTheme="minorHAnsi"/>
        </w:rPr>
        <w:t>Spills involving infectious materials must be contained, decontaminated, and cleaned up by staff properly trained and equipped to work with infectious material.</w:t>
      </w:r>
    </w:p>
    <w:p w14:paraId="11E94E63" w14:textId="77777777" w:rsidR="000C47F3" w:rsidRDefault="000C47F3" w:rsidP="00456F81">
      <w:pPr>
        <w:pStyle w:val="ListParagraph"/>
        <w:numPr>
          <w:ilvl w:val="1"/>
          <w:numId w:val="15"/>
        </w:numPr>
        <w:rPr>
          <w:rFonts w:asciiTheme="minorHAnsi" w:hAnsiTheme="minorHAnsi"/>
        </w:rPr>
      </w:pPr>
      <w:r w:rsidRPr="00667A4E">
        <w:rPr>
          <w:rFonts w:asciiTheme="minorHAnsi" w:hAnsiTheme="minorHAnsi"/>
        </w:rPr>
        <w:t>Equipment must be decontaminated before repair, maintenance, or removal from the laboratory.</w:t>
      </w:r>
    </w:p>
    <w:p w14:paraId="223AC152" w14:textId="577B166A" w:rsidR="0050656A" w:rsidRPr="00667A4E" w:rsidRDefault="0050656A" w:rsidP="00456F81">
      <w:pPr>
        <w:pStyle w:val="ListParagraph"/>
        <w:numPr>
          <w:ilvl w:val="1"/>
          <w:numId w:val="15"/>
        </w:numPr>
        <w:rPr>
          <w:rFonts w:asciiTheme="minorHAnsi" w:hAnsiTheme="minorHAnsi"/>
        </w:rPr>
      </w:pPr>
      <w:r w:rsidRPr="7546F7A1">
        <w:rPr>
          <w:rFonts w:asciiTheme="minorHAnsi" w:hAnsiTheme="minorHAnsi"/>
        </w:rPr>
        <w:t>A method for decontaminating all laboratory waste is available (e.g., autoclave, chemical disinfection, incineration, or other validated decontamination method).</w:t>
      </w:r>
    </w:p>
    <w:p w14:paraId="3E70E596" w14:textId="48A12699" w:rsidR="000C47F3" w:rsidRPr="00667A4E" w:rsidRDefault="000C47F3" w:rsidP="000034F3">
      <w:pPr>
        <w:pStyle w:val="ListParagraph"/>
        <w:numPr>
          <w:ilvl w:val="1"/>
          <w:numId w:val="15"/>
        </w:numPr>
        <w:rPr>
          <w:rFonts w:asciiTheme="minorHAnsi" w:hAnsiTheme="minorHAnsi"/>
        </w:rPr>
      </w:pPr>
      <w:r w:rsidRPr="7546F7A1">
        <w:rPr>
          <w:rFonts w:asciiTheme="minorHAnsi" w:hAnsiTheme="minorHAnsi"/>
        </w:rPr>
        <w:t xml:space="preserve">Incidents that may result in exposure to infectious materials must be immediately evaluated and treated according to procedures described in the laboratory biosafety manual. All such incidents must be reported to the laboratory </w:t>
      </w:r>
      <w:r w:rsidR="000034F3" w:rsidRPr="7546F7A1">
        <w:rPr>
          <w:rFonts w:asciiTheme="minorHAnsi" w:hAnsiTheme="minorHAnsi"/>
        </w:rPr>
        <w:t xml:space="preserve">PI/ </w:t>
      </w:r>
      <w:r w:rsidRPr="7546F7A1">
        <w:rPr>
          <w:rFonts w:asciiTheme="minorHAnsi" w:hAnsiTheme="minorHAnsi"/>
        </w:rPr>
        <w:t xml:space="preserve">supervisor and Biosafety Officer. </w:t>
      </w:r>
    </w:p>
    <w:p w14:paraId="6E4754A1" w14:textId="77777777" w:rsidR="000C47F3" w:rsidRPr="00667A4E" w:rsidRDefault="000C47F3" w:rsidP="00456F81">
      <w:pPr>
        <w:pStyle w:val="ListParagraph"/>
        <w:numPr>
          <w:ilvl w:val="0"/>
          <w:numId w:val="15"/>
        </w:numPr>
        <w:rPr>
          <w:rFonts w:asciiTheme="minorHAnsi" w:hAnsiTheme="minorHAnsi"/>
        </w:rPr>
      </w:pPr>
      <w:r w:rsidRPr="00667A4E">
        <w:rPr>
          <w:rFonts w:asciiTheme="minorHAnsi" w:hAnsiTheme="minorHAnsi"/>
        </w:rPr>
        <w:lastRenderedPageBreak/>
        <w:t>Safety Equipment (Primary Barriers and Personal Protective Equipment)</w:t>
      </w:r>
    </w:p>
    <w:p w14:paraId="4186916F" w14:textId="77777777" w:rsidR="000C47F3" w:rsidRPr="00C72BF6" w:rsidRDefault="000C47F3" w:rsidP="00456F81">
      <w:pPr>
        <w:pStyle w:val="ListParagraph"/>
        <w:numPr>
          <w:ilvl w:val="1"/>
          <w:numId w:val="15"/>
        </w:numPr>
        <w:rPr>
          <w:rFonts w:asciiTheme="minorHAnsi" w:hAnsiTheme="minorHAnsi" w:cstheme="minorHAnsi"/>
          <w:szCs w:val="24"/>
        </w:rPr>
      </w:pPr>
      <w:r w:rsidRPr="00C72BF6">
        <w:rPr>
          <w:rFonts w:asciiTheme="minorHAnsi" w:hAnsiTheme="minorHAnsi" w:cstheme="minorHAnsi"/>
          <w:szCs w:val="24"/>
        </w:rPr>
        <w:t>Properly maintained BSCs (preferably Class II), other appropriate personal protective equipment, or other physical containment devices must be used whenever:</w:t>
      </w:r>
    </w:p>
    <w:p w14:paraId="62862D5C" w14:textId="6C5A38B0" w:rsidR="000C47F3" w:rsidRPr="001F12D1" w:rsidRDefault="000C47F3" w:rsidP="00456F81">
      <w:pPr>
        <w:pStyle w:val="ListParagraph"/>
        <w:numPr>
          <w:ilvl w:val="3"/>
          <w:numId w:val="15"/>
        </w:numPr>
        <w:rPr>
          <w:rFonts w:asciiTheme="minorHAnsi" w:hAnsiTheme="minorHAnsi" w:cstheme="minorHAnsi"/>
          <w:szCs w:val="24"/>
        </w:rPr>
      </w:pPr>
      <w:r w:rsidRPr="00C72BF6">
        <w:rPr>
          <w:rFonts w:asciiTheme="minorHAnsi" w:hAnsiTheme="minorHAnsi" w:cstheme="minorHAnsi"/>
          <w:szCs w:val="24"/>
        </w:rPr>
        <w:t>Procedures with a potential for creating</w:t>
      </w:r>
      <w:r w:rsidRPr="00C63C9A">
        <w:rPr>
          <w:rFonts w:asciiTheme="minorHAnsi" w:hAnsiTheme="minorHAnsi" w:cstheme="minorHAnsi"/>
          <w:szCs w:val="24"/>
        </w:rPr>
        <w:t xml:space="preserve"> infectious aerosols or splashes are conducted. These may include</w:t>
      </w:r>
      <w:r w:rsidR="00D324F1" w:rsidRPr="00C63C9A">
        <w:rPr>
          <w:rFonts w:asciiTheme="minorHAnsi" w:hAnsiTheme="minorHAnsi" w:cstheme="minorHAnsi"/>
          <w:szCs w:val="24"/>
        </w:rPr>
        <w:t>,</w:t>
      </w:r>
      <w:r w:rsidRPr="00C63C9A">
        <w:rPr>
          <w:rFonts w:asciiTheme="minorHAnsi" w:hAnsiTheme="minorHAnsi" w:cstheme="minorHAnsi"/>
          <w:szCs w:val="24"/>
        </w:rPr>
        <w:t xml:space="preserve"> </w:t>
      </w:r>
      <w:r w:rsidR="00D324F1" w:rsidRPr="00C63C9A">
        <w:rPr>
          <w:rFonts w:asciiTheme="minorHAnsi" w:hAnsiTheme="minorHAnsi" w:cstheme="minorHAnsi"/>
          <w:szCs w:val="24"/>
        </w:rPr>
        <w:t xml:space="preserve">but are not limited </w:t>
      </w:r>
      <w:proofErr w:type="gramStart"/>
      <w:r w:rsidR="00D324F1" w:rsidRPr="00C63C9A">
        <w:rPr>
          <w:rFonts w:asciiTheme="minorHAnsi" w:hAnsiTheme="minorHAnsi" w:cstheme="minorHAnsi"/>
          <w:szCs w:val="24"/>
        </w:rPr>
        <w:t>to:</w:t>
      </w:r>
      <w:proofErr w:type="gramEnd"/>
      <w:r w:rsidR="00D324F1" w:rsidRPr="001F12D1">
        <w:rPr>
          <w:rFonts w:asciiTheme="minorHAnsi" w:hAnsiTheme="minorHAnsi" w:cstheme="minorHAnsi"/>
          <w:szCs w:val="24"/>
        </w:rPr>
        <w:t xml:space="preserve"> </w:t>
      </w:r>
      <w:r w:rsidRPr="001F12D1">
        <w:rPr>
          <w:rFonts w:asciiTheme="minorHAnsi" w:hAnsiTheme="minorHAnsi" w:cstheme="minorHAnsi"/>
          <w:szCs w:val="24"/>
        </w:rPr>
        <w:t>pipetting, centrifuging, grinding, blending, shaking, mixing, sonicating, opening containers of infectious materials, inoculating animals intranasally, and harvesting infected tissues from animals or eggs.</w:t>
      </w:r>
    </w:p>
    <w:p w14:paraId="5086FAB0" w14:textId="4DE47C60" w:rsidR="00DD066D" w:rsidRPr="00351653" w:rsidRDefault="000C47F3">
      <w:pPr>
        <w:pStyle w:val="ListParagraph"/>
        <w:numPr>
          <w:ilvl w:val="4"/>
          <w:numId w:val="15"/>
        </w:numPr>
        <w:rPr>
          <w:rFonts w:asciiTheme="minorHAnsi" w:hAnsiTheme="minorHAnsi" w:cstheme="minorHAnsi"/>
          <w:szCs w:val="24"/>
        </w:rPr>
      </w:pPr>
      <w:r w:rsidRPr="001F12D1">
        <w:rPr>
          <w:rFonts w:asciiTheme="minorHAnsi" w:hAnsiTheme="minorHAnsi" w:cstheme="minorHAnsi"/>
          <w:szCs w:val="24"/>
        </w:rPr>
        <w:t xml:space="preserve">High concentrations or large volumes </w:t>
      </w:r>
      <w:r w:rsidR="003E1BCC" w:rsidRPr="003E20D7">
        <w:rPr>
          <w:rFonts w:asciiTheme="minorHAnsi" w:hAnsiTheme="minorHAnsi" w:cstheme="minorHAnsi"/>
          <w:szCs w:val="24"/>
        </w:rPr>
        <w:t xml:space="preserve">(greater than 10 L as per NIH Guidelines) </w:t>
      </w:r>
      <w:r w:rsidRPr="003E20D7">
        <w:rPr>
          <w:rFonts w:asciiTheme="minorHAnsi" w:hAnsiTheme="minorHAnsi" w:cstheme="minorHAnsi"/>
          <w:szCs w:val="24"/>
        </w:rPr>
        <w:t>of infectious agents are used.</w:t>
      </w:r>
    </w:p>
    <w:p w14:paraId="654C0ABA" w14:textId="77777777" w:rsidR="000C47F3" w:rsidRPr="00351653" w:rsidRDefault="000C47F3" w:rsidP="00456F81">
      <w:pPr>
        <w:pStyle w:val="ListParagraph"/>
        <w:numPr>
          <w:ilvl w:val="4"/>
          <w:numId w:val="15"/>
        </w:numPr>
        <w:rPr>
          <w:rFonts w:asciiTheme="minorHAnsi" w:hAnsiTheme="minorHAnsi" w:cstheme="minorHAnsi"/>
          <w:szCs w:val="24"/>
        </w:rPr>
      </w:pPr>
      <w:r w:rsidRPr="00351653">
        <w:rPr>
          <w:rFonts w:asciiTheme="minorHAnsi" w:hAnsiTheme="minorHAnsi" w:cstheme="minorHAnsi"/>
          <w:szCs w:val="24"/>
        </w:rPr>
        <w:t>Such materials may be centrifuged in the open laboratory using sealed rotor heads or centrifuge safety cups.</w:t>
      </w:r>
    </w:p>
    <w:p w14:paraId="348415AB" w14:textId="77777777" w:rsidR="0099379C" w:rsidRPr="001F1AD5" w:rsidRDefault="000C47F3" w:rsidP="00FB135B">
      <w:pPr>
        <w:pStyle w:val="ListParagraph"/>
        <w:numPr>
          <w:ilvl w:val="1"/>
          <w:numId w:val="15"/>
        </w:numPr>
        <w:rPr>
          <w:rFonts w:asciiTheme="minorHAnsi" w:hAnsiTheme="minorHAnsi" w:cstheme="minorHAnsi"/>
          <w:szCs w:val="24"/>
        </w:rPr>
      </w:pPr>
      <w:r w:rsidRPr="00351653">
        <w:rPr>
          <w:rFonts w:asciiTheme="minorHAnsi" w:hAnsiTheme="minorHAnsi" w:cstheme="minorHAnsi"/>
          <w:szCs w:val="24"/>
        </w:rPr>
        <w:t>Protective laboratory coats, gowns, smocks, or uniforms designated for laboratory use must be worn while working with hazardous materials</w:t>
      </w:r>
      <w:r w:rsidR="00FB135B" w:rsidRPr="001F1AD5">
        <w:rPr>
          <w:rFonts w:asciiTheme="minorHAnsi" w:hAnsiTheme="minorHAnsi" w:cstheme="minorHAnsi"/>
          <w:szCs w:val="24"/>
        </w:rPr>
        <w:t>.</w:t>
      </w:r>
    </w:p>
    <w:p w14:paraId="314464C7" w14:textId="46DC1069" w:rsidR="000C47F3" w:rsidRPr="000905B2" w:rsidRDefault="0099379C">
      <w:pPr>
        <w:pStyle w:val="ListParagraph"/>
        <w:numPr>
          <w:ilvl w:val="1"/>
          <w:numId w:val="15"/>
        </w:numPr>
        <w:rPr>
          <w:rFonts w:asciiTheme="minorHAnsi" w:hAnsiTheme="minorHAnsi" w:cstheme="minorHAnsi"/>
          <w:szCs w:val="24"/>
        </w:rPr>
      </w:pPr>
      <w:r w:rsidRPr="001F1AD5">
        <w:rPr>
          <w:rFonts w:asciiTheme="minorHAnsi" w:hAnsiTheme="minorHAnsi" w:cstheme="minorHAnsi"/>
          <w:szCs w:val="24"/>
        </w:rPr>
        <w:t>Remove protective clothing before leaving for non-laboratory areas (e.g., cafeteria, library, ad</w:t>
      </w:r>
      <w:r w:rsidRPr="00A77F4C">
        <w:rPr>
          <w:rFonts w:asciiTheme="minorHAnsi" w:hAnsiTheme="minorHAnsi" w:cstheme="minorHAnsi"/>
          <w:szCs w:val="24"/>
        </w:rPr>
        <w:t xml:space="preserve">ministrative offices). Dispose of protective clothing appropriately. Laboratory clothing will not be taken home unless it has been decontaminated. </w:t>
      </w:r>
    </w:p>
    <w:p w14:paraId="59BAAA20" w14:textId="77777777" w:rsidR="0050656A" w:rsidRPr="0050656A" w:rsidRDefault="0050656A" w:rsidP="0050656A">
      <w:pPr>
        <w:pStyle w:val="ListParagraph"/>
        <w:numPr>
          <w:ilvl w:val="1"/>
          <w:numId w:val="15"/>
        </w:numPr>
        <w:rPr>
          <w:rFonts w:asciiTheme="minorHAnsi" w:hAnsiTheme="minorHAnsi" w:cstheme="minorHAnsi"/>
          <w:szCs w:val="24"/>
        </w:rPr>
      </w:pPr>
      <w:r w:rsidRPr="0050656A">
        <w:rPr>
          <w:rFonts w:asciiTheme="minorHAnsi" w:hAnsiTheme="minorHAnsi" w:cstheme="minorHAnsi"/>
          <w:szCs w:val="24"/>
        </w:rPr>
        <w:t>Beginning January 1st, 2024, all persons in a laboratory with biohazardous materials, whether conducting experiments or not, are required to wear eye protection. This includes researchers, animal care staff, visitors, contractors, and others passing through a laboratory.</w:t>
      </w:r>
    </w:p>
    <w:p w14:paraId="691D698F" w14:textId="77777777" w:rsidR="0050656A" w:rsidRPr="0050656A" w:rsidRDefault="0050656A" w:rsidP="00502812">
      <w:pPr>
        <w:pStyle w:val="ListParagraph"/>
        <w:numPr>
          <w:ilvl w:val="2"/>
          <w:numId w:val="15"/>
        </w:numPr>
        <w:rPr>
          <w:rFonts w:asciiTheme="minorHAnsi" w:hAnsiTheme="minorHAnsi" w:cstheme="minorHAnsi"/>
          <w:szCs w:val="24"/>
        </w:rPr>
      </w:pPr>
      <w:r w:rsidRPr="7546F7A1">
        <w:rPr>
          <w:rFonts w:asciiTheme="minorHAnsi" w:hAnsiTheme="minorHAnsi" w:cstheme="minorBidi"/>
        </w:rPr>
        <w:t>More details are available in the Institutional Biosafety Committee (IBC) Eye Protection Policy</w:t>
      </w:r>
    </w:p>
    <w:p w14:paraId="1276FF51" w14:textId="4DDBB3CA" w:rsidR="00851F75" w:rsidRPr="000905B2" w:rsidRDefault="0050656A" w:rsidP="00502812">
      <w:pPr>
        <w:pStyle w:val="ListParagraph"/>
        <w:numPr>
          <w:ilvl w:val="1"/>
          <w:numId w:val="15"/>
        </w:numPr>
        <w:rPr>
          <w:rFonts w:asciiTheme="minorHAnsi" w:hAnsiTheme="minorHAnsi" w:cstheme="minorHAnsi"/>
          <w:szCs w:val="24"/>
        </w:rPr>
      </w:pPr>
      <w:r w:rsidRPr="7546F7A1">
        <w:rPr>
          <w:rFonts w:asciiTheme="minorHAnsi" w:hAnsiTheme="minorHAnsi" w:cstheme="minorBidi"/>
        </w:rPr>
        <w:t xml:space="preserve">Additional face and respiratory protection </w:t>
      </w:r>
      <w:proofErr w:type="gramStart"/>
      <w:r w:rsidRPr="7546F7A1">
        <w:rPr>
          <w:rFonts w:asciiTheme="minorHAnsi" w:hAnsiTheme="minorHAnsi" w:cstheme="minorBidi"/>
        </w:rPr>
        <w:t>is</w:t>
      </w:r>
      <w:proofErr w:type="gramEnd"/>
      <w:r w:rsidRPr="7546F7A1">
        <w:rPr>
          <w:rFonts w:asciiTheme="minorHAnsi" w:hAnsiTheme="minorHAnsi" w:cstheme="minorBidi"/>
        </w:rPr>
        <w:t xml:space="preserve"> used based on the risk assessment.</w:t>
      </w:r>
      <w:r w:rsidR="0099379C" w:rsidRPr="000905B2">
        <w:rPr>
          <w:rFonts w:asciiTheme="minorHAnsi" w:hAnsiTheme="minorHAnsi" w:cstheme="minorHAnsi"/>
          <w:szCs w:val="24"/>
        </w:rPr>
        <w:t xml:space="preserve"> </w:t>
      </w:r>
    </w:p>
    <w:p w14:paraId="706A5436" w14:textId="28D2DF76" w:rsidR="0099379C" w:rsidRPr="000905B2" w:rsidRDefault="000C47F3" w:rsidP="00502812">
      <w:pPr>
        <w:pStyle w:val="ListParagraph"/>
        <w:numPr>
          <w:ilvl w:val="1"/>
          <w:numId w:val="15"/>
        </w:numPr>
      </w:pPr>
      <w:r w:rsidRPr="7546F7A1">
        <w:rPr>
          <w:rFonts w:asciiTheme="minorHAnsi" w:hAnsiTheme="minorHAnsi" w:cstheme="minorBidi"/>
        </w:rPr>
        <w:t xml:space="preserve">Eye and face protection must be disposed of with other contaminated laboratory waste or decontaminated before reuse. </w:t>
      </w:r>
    </w:p>
    <w:p w14:paraId="6DDBE9BE" w14:textId="77777777" w:rsidR="000C47F3" w:rsidRPr="00667A4E" w:rsidRDefault="000C47F3" w:rsidP="00456F81">
      <w:pPr>
        <w:pStyle w:val="ListParagraph"/>
        <w:numPr>
          <w:ilvl w:val="0"/>
          <w:numId w:val="15"/>
        </w:numPr>
        <w:rPr>
          <w:rFonts w:asciiTheme="minorHAnsi" w:hAnsiTheme="minorHAnsi"/>
        </w:rPr>
      </w:pPr>
      <w:r w:rsidRPr="00667A4E">
        <w:rPr>
          <w:rFonts w:asciiTheme="minorHAnsi" w:hAnsiTheme="minorHAnsi"/>
        </w:rPr>
        <w:t>Laboratory Facilities (Secondary Barriers)</w:t>
      </w:r>
    </w:p>
    <w:p w14:paraId="28A3190F" w14:textId="164542BD" w:rsidR="000C47F3" w:rsidRPr="00667A4E" w:rsidRDefault="0050656A" w:rsidP="00130719">
      <w:pPr>
        <w:pStyle w:val="ListParagraph"/>
        <w:numPr>
          <w:ilvl w:val="1"/>
          <w:numId w:val="15"/>
        </w:numPr>
        <w:rPr>
          <w:rFonts w:asciiTheme="minorHAnsi" w:hAnsiTheme="minorHAnsi"/>
        </w:rPr>
      </w:pPr>
      <w:r>
        <w:rPr>
          <w:rFonts w:asciiTheme="minorHAnsi" w:hAnsiTheme="minorHAnsi"/>
        </w:rPr>
        <w:t>All requirement</w:t>
      </w:r>
      <w:r w:rsidR="007F07D3">
        <w:rPr>
          <w:rFonts w:asciiTheme="minorHAnsi" w:hAnsiTheme="minorHAnsi"/>
        </w:rPr>
        <w:t>s</w:t>
      </w:r>
      <w:r>
        <w:rPr>
          <w:rFonts w:asciiTheme="minorHAnsi" w:hAnsiTheme="minorHAnsi"/>
        </w:rPr>
        <w:t xml:space="preserve"> for</w:t>
      </w:r>
      <w:r w:rsidR="000C47F3" w:rsidRPr="00667A4E">
        <w:rPr>
          <w:rFonts w:asciiTheme="minorHAnsi" w:hAnsiTheme="minorHAnsi"/>
        </w:rPr>
        <w:t xml:space="preserve"> BSL-1 </w:t>
      </w:r>
      <w:r w:rsidR="000034F3" w:rsidRPr="00667A4E">
        <w:rPr>
          <w:rFonts w:asciiTheme="minorHAnsi" w:hAnsiTheme="minorHAnsi"/>
        </w:rPr>
        <w:t>plus the</w:t>
      </w:r>
      <w:r w:rsidR="000C47F3" w:rsidRPr="00667A4E">
        <w:rPr>
          <w:rFonts w:asciiTheme="minorHAnsi" w:hAnsiTheme="minorHAnsi"/>
        </w:rPr>
        <w:t xml:space="preserve"> following: </w:t>
      </w:r>
      <w:r w:rsidR="000C47F3" w:rsidRPr="00667A4E">
        <w:rPr>
          <w:rFonts w:asciiTheme="minorHAnsi" w:hAnsiTheme="minorHAnsi"/>
        </w:rPr>
        <w:tab/>
      </w:r>
    </w:p>
    <w:p w14:paraId="140511D2" w14:textId="77777777" w:rsidR="000C47F3" w:rsidRPr="00667A4E" w:rsidRDefault="000C47F3" w:rsidP="00130719">
      <w:pPr>
        <w:pStyle w:val="ListParagraph"/>
        <w:numPr>
          <w:ilvl w:val="2"/>
          <w:numId w:val="15"/>
        </w:numPr>
        <w:rPr>
          <w:rFonts w:asciiTheme="minorHAnsi" w:hAnsiTheme="minorHAnsi"/>
        </w:rPr>
      </w:pPr>
      <w:r w:rsidRPr="00667A4E">
        <w:rPr>
          <w:rFonts w:asciiTheme="minorHAnsi" w:hAnsiTheme="minorHAnsi"/>
        </w:rPr>
        <w:t>Laboratory doors should be self-closing and have locks in accordance with the institutional policies.</w:t>
      </w:r>
    </w:p>
    <w:p w14:paraId="26F3B96F" w14:textId="77777777" w:rsidR="0050656A" w:rsidRDefault="000C47F3" w:rsidP="00130719">
      <w:pPr>
        <w:pStyle w:val="ListParagraph"/>
        <w:numPr>
          <w:ilvl w:val="2"/>
          <w:numId w:val="15"/>
        </w:numPr>
        <w:rPr>
          <w:rFonts w:asciiTheme="minorHAnsi" w:hAnsiTheme="minorHAnsi"/>
        </w:rPr>
      </w:pPr>
      <w:r w:rsidRPr="00667A4E">
        <w:rPr>
          <w:rFonts w:asciiTheme="minorHAnsi" w:hAnsiTheme="minorHAnsi"/>
        </w:rPr>
        <w:t>Laboratories must have a sink for hand washing. The sink may be manually, hands-free, or automatically operated. It should be located near the exit door.</w:t>
      </w:r>
    </w:p>
    <w:p w14:paraId="21894FB3" w14:textId="31EAE29D" w:rsidR="000C47F3" w:rsidRPr="00667A4E" w:rsidRDefault="0050656A" w:rsidP="00130719">
      <w:pPr>
        <w:pStyle w:val="ListParagraph"/>
        <w:numPr>
          <w:ilvl w:val="2"/>
          <w:numId w:val="15"/>
        </w:numPr>
        <w:rPr>
          <w:rFonts w:asciiTheme="minorHAnsi" w:hAnsiTheme="minorHAnsi"/>
        </w:rPr>
      </w:pPr>
      <w:r w:rsidRPr="7546F7A1">
        <w:rPr>
          <w:rFonts w:asciiTheme="minorHAnsi" w:hAnsiTheme="minorHAnsi"/>
        </w:rPr>
        <w:lastRenderedPageBreak/>
        <w:t>Laboratory windows that open to the exterior are not recommended. However, if a laboratory does have windows that open to the exterior, they are fitted with screens.</w:t>
      </w:r>
    </w:p>
    <w:p w14:paraId="2BC35886" w14:textId="77777777" w:rsidR="000C47F3" w:rsidRPr="00667A4E" w:rsidRDefault="000C47F3" w:rsidP="00130719">
      <w:pPr>
        <w:pStyle w:val="ListParagraph"/>
        <w:numPr>
          <w:ilvl w:val="2"/>
          <w:numId w:val="15"/>
        </w:numPr>
        <w:rPr>
          <w:rFonts w:asciiTheme="minorHAnsi" w:hAnsiTheme="minorHAnsi"/>
        </w:rPr>
      </w:pPr>
      <w:r w:rsidRPr="7546F7A1">
        <w:rPr>
          <w:rFonts w:asciiTheme="minorHAnsi" w:hAnsiTheme="minorHAnsi"/>
        </w:rPr>
        <w:t>BSCs must be installed so that fluctuations of the room air supply and exhaust do not interfere with proper operations. BSCs should be located away from doors, windows that can be opened, heavily traveled laboratory areas, and other possible airflow disruptions.</w:t>
      </w:r>
    </w:p>
    <w:p w14:paraId="0027E600" w14:textId="77777777" w:rsidR="000C47F3" w:rsidRPr="00667A4E" w:rsidRDefault="000C47F3" w:rsidP="00130719">
      <w:pPr>
        <w:pStyle w:val="ListParagraph"/>
        <w:numPr>
          <w:ilvl w:val="2"/>
          <w:numId w:val="15"/>
        </w:numPr>
        <w:rPr>
          <w:rFonts w:asciiTheme="minorHAnsi" w:hAnsiTheme="minorHAnsi"/>
        </w:rPr>
      </w:pPr>
      <w:r w:rsidRPr="7546F7A1">
        <w:rPr>
          <w:rFonts w:asciiTheme="minorHAnsi" w:hAnsiTheme="minorHAnsi"/>
        </w:rPr>
        <w:t>Vacuum lines should be protected with High Efficiency Particulate Air (HEPA) filters, or their equivalent. Filters must be replaced as needed. Liquid disinfectant traps are required.</w:t>
      </w:r>
    </w:p>
    <w:p w14:paraId="7CA6D710" w14:textId="77777777" w:rsidR="000C47F3" w:rsidRPr="00667A4E" w:rsidRDefault="000C47F3" w:rsidP="00130719">
      <w:pPr>
        <w:pStyle w:val="ListParagraph"/>
        <w:numPr>
          <w:ilvl w:val="2"/>
          <w:numId w:val="15"/>
        </w:numPr>
        <w:rPr>
          <w:rFonts w:asciiTheme="minorHAnsi" w:hAnsiTheme="minorHAnsi"/>
        </w:rPr>
      </w:pPr>
      <w:r w:rsidRPr="7546F7A1">
        <w:rPr>
          <w:rFonts w:asciiTheme="minorHAnsi" w:hAnsiTheme="minorHAnsi"/>
        </w:rPr>
        <w:t>There are no specific requirements on ventilation systems. However, planning of new facilities should consider mechanical ventilation systems that provide an inward flow of air without recirculation to spaces outside of the laboratory.</w:t>
      </w:r>
    </w:p>
    <w:p w14:paraId="27958126" w14:textId="0336D1ED" w:rsidR="00130719" w:rsidRPr="00667A4E" w:rsidRDefault="00B943C3" w:rsidP="00130719">
      <w:pPr>
        <w:pStyle w:val="ListParagraph"/>
        <w:numPr>
          <w:ilvl w:val="3"/>
          <w:numId w:val="15"/>
        </w:numPr>
        <w:rPr>
          <w:rFonts w:asciiTheme="minorHAnsi" w:hAnsiTheme="minorHAnsi"/>
        </w:rPr>
      </w:pPr>
      <w:r w:rsidRPr="00667A4E">
        <w:rPr>
          <w:rFonts w:asciiTheme="minorHAnsi" w:hAnsiTheme="minorHAnsi"/>
        </w:rPr>
        <w:t>T</w:t>
      </w:r>
      <w:r w:rsidR="000C47F3" w:rsidRPr="00667A4E">
        <w:rPr>
          <w:rFonts w:asciiTheme="minorHAnsi" w:hAnsiTheme="minorHAnsi"/>
        </w:rPr>
        <w:t xml:space="preserve">he </w:t>
      </w:r>
      <w:r w:rsidRPr="00667A4E">
        <w:rPr>
          <w:rFonts w:asciiTheme="minorHAnsi" w:hAnsiTheme="minorHAnsi"/>
        </w:rPr>
        <w:t>Biological Safety Cabinet (BSC) will be</w:t>
      </w:r>
      <w:r w:rsidR="000C47F3" w:rsidRPr="00667A4E">
        <w:rPr>
          <w:rFonts w:asciiTheme="minorHAnsi" w:hAnsiTheme="minorHAnsi"/>
        </w:rPr>
        <w:t xml:space="preserve"> tested and certified annually</w:t>
      </w:r>
      <w:r w:rsidRPr="00667A4E">
        <w:rPr>
          <w:rFonts w:asciiTheme="minorHAnsi" w:hAnsiTheme="minorHAnsi"/>
        </w:rPr>
        <w:t>, or after relocation and/ or repair,</w:t>
      </w:r>
      <w:r w:rsidR="000C47F3" w:rsidRPr="00667A4E">
        <w:rPr>
          <w:rFonts w:asciiTheme="minorHAnsi" w:hAnsiTheme="minorHAnsi"/>
        </w:rPr>
        <w:t xml:space="preserve"> and operated according to manufacturer’s recommendations.  BSCs can also be connected to the laboratory exhaust system by either a thimble (canopy) connection or a direct (hard) connection</w:t>
      </w:r>
      <w:r w:rsidR="00D8651A">
        <w:rPr>
          <w:rFonts w:asciiTheme="minorHAnsi" w:hAnsiTheme="minorHAnsi"/>
        </w:rPr>
        <w:t>, depending on the specific class/type of BSC</w:t>
      </w:r>
      <w:r w:rsidR="000C47F3" w:rsidRPr="00667A4E">
        <w:rPr>
          <w:rFonts w:asciiTheme="minorHAnsi" w:hAnsiTheme="minorHAnsi"/>
        </w:rPr>
        <w:t>. Provisions to assure proper safety cabinet performance and air system operation must be verified</w:t>
      </w:r>
      <w:r w:rsidRPr="00667A4E">
        <w:rPr>
          <w:rFonts w:asciiTheme="minorHAnsi" w:hAnsiTheme="minorHAnsi"/>
        </w:rPr>
        <w:t xml:space="preserve"> before each use</w:t>
      </w:r>
      <w:r w:rsidR="000C47F3" w:rsidRPr="00667A4E">
        <w:rPr>
          <w:rFonts w:asciiTheme="minorHAnsi" w:hAnsiTheme="minorHAnsi"/>
        </w:rPr>
        <w:t>.</w:t>
      </w:r>
      <w:r w:rsidRPr="00667A4E" w:rsidDel="00B943C3">
        <w:rPr>
          <w:rFonts w:asciiTheme="minorHAnsi" w:hAnsiTheme="minorHAnsi"/>
        </w:rPr>
        <w:t xml:space="preserve"> </w:t>
      </w:r>
    </w:p>
    <w:p w14:paraId="2D884FEB" w14:textId="77777777" w:rsidR="000C47F3" w:rsidRPr="00667A4E" w:rsidRDefault="000C47F3" w:rsidP="00130719">
      <w:pPr>
        <w:pStyle w:val="ListParagraph"/>
        <w:numPr>
          <w:ilvl w:val="3"/>
          <w:numId w:val="15"/>
        </w:numPr>
        <w:rPr>
          <w:rFonts w:asciiTheme="minorHAnsi" w:hAnsiTheme="minorHAnsi"/>
        </w:rPr>
      </w:pPr>
      <w:r w:rsidRPr="00667A4E">
        <w:rPr>
          <w:rFonts w:asciiTheme="minorHAnsi" w:hAnsiTheme="minorHAnsi"/>
        </w:rPr>
        <w:t xml:space="preserve">A method for decontaminating all laboratory wastes should be available </w:t>
      </w:r>
      <w:r w:rsidR="000034F3" w:rsidRPr="00667A4E">
        <w:rPr>
          <w:rFonts w:asciiTheme="minorHAnsi" w:hAnsiTheme="minorHAnsi"/>
        </w:rPr>
        <w:t xml:space="preserve">and records maintained </w:t>
      </w:r>
      <w:r w:rsidRPr="00667A4E">
        <w:rPr>
          <w:rFonts w:asciiTheme="minorHAnsi" w:hAnsiTheme="minorHAnsi"/>
        </w:rPr>
        <w:t>in the facility (e.g., autoclave, chemical disinfection, incineration, or other validated decontamination method).</w:t>
      </w:r>
    </w:p>
    <w:p w14:paraId="616EBE4A" w14:textId="77777777" w:rsidR="000C47F3" w:rsidRPr="00667A4E" w:rsidRDefault="000C47F3" w:rsidP="00130719">
      <w:pPr>
        <w:pStyle w:val="Heading3"/>
        <w:rPr>
          <w:rFonts w:asciiTheme="minorHAnsi" w:hAnsiTheme="minorHAnsi"/>
          <w:sz w:val="24"/>
          <w:szCs w:val="24"/>
        </w:rPr>
      </w:pPr>
      <w:bookmarkStart w:id="52" w:name="_Toc149916543"/>
      <w:r w:rsidRPr="00667A4E">
        <w:rPr>
          <w:rFonts w:asciiTheme="minorHAnsi" w:hAnsiTheme="minorHAnsi"/>
          <w:sz w:val="24"/>
          <w:szCs w:val="24"/>
        </w:rPr>
        <w:t>Laboratory Biosafety Level Criteria – Biosafety Level 3</w:t>
      </w:r>
      <w:bookmarkEnd w:id="52"/>
    </w:p>
    <w:p w14:paraId="70870781" w14:textId="1022E147" w:rsidR="000C47F3" w:rsidRPr="00667A4E" w:rsidRDefault="000C47F3" w:rsidP="000C47F3">
      <w:pPr>
        <w:rPr>
          <w:rFonts w:asciiTheme="minorHAnsi" w:hAnsiTheme="minorHAnsi"/>
        </w:rPr>
      </w:pPr>
      <w:r w:rsidRPr="00667A4E">
        <w:rPr>
          <w:rFonts w:asciiTheme="minorHAnsi" w:hAnsiTheme="minorHAnsi"/>
          <w:bCs/>
        </w:rPr>
        <w:t xml:space="preserve">Biosafety Level 3 </w:t>
      </w:r>
      <w:r w:rsidRPr="00667A4E">
        <w:rPr>
          <w:rFonts w:asciiTheme="minorHAnsi" w:hAnsiTheme="minorHAnsi"/>
        </w:rPr>
        <w:t xml:space="preserve">is applicable to clinical, diagnostic, teaching, research, or production facilities where work is performed with indigenous or exotic agents that may cause serious or potentially lethal disease through inhalation route exposure. Laboratory personnel must receive specific training in handling pathogenic and potentially lethal </w:t>
      </w:r>
      <w:proofErr w:type="gramStart"/>
      <w:r w:rsidRPr="00667A4E">
        <w:rPr>
          <w:rFonts w:asciiTheme="minorHAnsi" w:hAnsiTheme="minorHAnsi"/>
        </w:rPr>
        <w:t>agents, and</w:t>
      </w:r>
      <w:proofErr w:type="gramEnd"/>
      <w:r w:rsidRPr="00667A4E">
        <w:rPr>
          <w:rFonts w:asciiTheme="minorHAnsi" w:hAnsiTheme="minorHAnsi"/>
        </w:rPr>
        <w:t xml:space="preserve"> must be supervised by scientists competent in handling infectious agents and associated procedures.  All procedures involving the manipulation of infectious materials must be conducted within BSCs, other physical containment devices, or by personnel wearing appropriate personal protective equipment.  A BSL3 laboratory has special engineering and design features.  The following standard and special safety practices, equipment, and facility requirements apply to BSL3:</w:t>
      </w:r>
    </w:p>
    <w:p w14:paraId="4ECE24B2" w14:textId="77777777" w:rsidR="00095056" w:rsidRPr="00667A4E" w:rsidRDefault="00095056" w:rsidP="000C47F3">
      <w:pPr>
        <w:rPr>
          <w:rFonts w:asciiTheme="minorHAnsi" w:hAnsiTheme="minorHAnsi"/>
        </w:rPr>
      </w:pPr>
    </w:p>
    <w:p w14:paraId="0737CBEA" w14:textId="4FDA8F45" w:rsidR="000C47F3" w:rsidRPr="00667A4E" w:rsidRDefault="000C47F3" w:rsidP="00456F81">
      <w:pPr>
        <w:pStyle w:val="ListParagraph"/>
        <w:numPr>
          <w:ilvl w:val="0"/>
          <w:numId w:val="16"/>
        </w:numPr>
        <w:rPr>
          <w:rFonts w:asciiTheme="minorHAnsi" w:hAnsiTheme="minorHAnsi"/>
        </w:rPr>
      </w:pPr>
      <w:r w:rsidRPr="00667A4E">
        <w:rPr>
          <w:rFonts w:asciiTheme="minorHAnsi" w:hAnsiTheme="minorHAnsi"/>
        </w:rPr>
        <w:t>Special Practices</w:t>
      </w:r>
      <w:r w:rsidR="0050656A">
        <w:rPr>
          <w:rFonts w:asciiTheme="minorHAnsi" w:hAnsiTheme="minorHAnsi"/>
        </w:rPr>
        <w:t xml:space="preserve"> (in addition to BSL 2 requirements)</w:t>
      </w:r>
    </w:p>
    <w:p w14:paraId="029680CA" w14:textId="1CF7EE01" w:rsidR="000C47F3" w:rsidRDefault="0050656A" w:rsidP="00456F81">
      <w:pPr>
        <w:pStyle w:val="ListParagraph"/>
        <w:numPr>
          <w:ilvl w:val="1"/>
          <w:numId w:val="16"/>
        </w:numPr>
        <w:rPr>
          <w:rFonts w:asciiTheme="minorHAnsi" w:hAnsiTheme="minorHAnsi"/>
        </w:rPr>
      </w:pPr>
      <w:r w:rsidRPr="0050656A">
        <w:rPr>
          <w:rFonts w:asciiTheme="minorHAnsi" w:hAnsiTheme="minorHAnsi"/>
        </w:rPr>
        <w:t>All persons entering the laboratory are advised of the potential hazards and meet specific entry/exit requirements in accordance with institutional policies. Only persons whose presence in the facility or laboratory areas is required for scientific or support purposes are authorized to enter.</w:t>
      </w:r>
    </w:p>
    <w:p w14:paraId="1701F5B7" w14:textId="51D83E90" w:rsidR="0050656A" w:rsidRDefault="0050656A" w:rsidP="00456F81">
      <w:pPr>
        <w:pStyle w:val="ListParagraph"/>
        <w:numPr>
          <w:ilvl w:val="1"/>
          <w:numId w:val="16"/>
        </w:numPr>
        <w:rPr>
          <w:rFonts w:asciiTheme="minorHAnsi" w:hAnsiTheme="minorHAnsi"/>
        </w:rPr>
      </w:pPr>
      <w:r w:rsidRPr="0050656A">
        <w:rPr>
          <w:rFonts w:asciiTheme="minorHAnsi" w:hAnsiTheme="minorHAnsi"/>
        </w:rPr>
        <w:lastRenderedPageBreak/>
        <w:t>All persons who enter operational laboratory areas are provided information on signs and symptoms of disease and receive occupational medical services including medical evaluation, surveillance, and treatment, as appropriate, and offered available immunizations for agents handled or potentially present in the laboratory.</w:t>
      </w:r>
    </w:p>
    <w:p w14:paraId="6DE7ED5F" w14:textId="09593527" w:rsidR="0050656A" w:rsidRDefault="0050656A" w:rsidP="00456F81">
      <w:pPr>
        <w:pStyle w:val="ListParagraph"/>
        <w:numPr>
          <w:ilvl w:val="1"/>
          <w:numId w:val="16"/>
        </w:numPr>
        <w:rPr>
          <w:rFonts w:asciiTheme="minorHAnsi" w:hAnsiTheme="minorHAnsi"/>
        </w:rPr>
      </w:pPr>
      <w:r w:rsidRPr="0050656A">
        <w:rPr>
          <w:rFonts w:asciiTheme="minorHAnsi" w:hAnsiTheme="minorHAnsi"/>
        </w:rPr>
        <w:t>The laboratory supervisor is responsible for ensuring that laboratory personnel demonstrate proficiency in standard microbiological practices and techniques for working with agents requiring BSL-3 containment.</w:t>
      </w:r>
    </w:p>
    <w:p w14:paraId="6F61A3A5" w14:textId="7520268B" w:rsidR="0050656A" w:rsidRDefault="0050656A" w:rsidP="00456F81">
      <w:pPr>
        <w:pStyle w:val="ListParagraph"/>
        <w:numPr>
          <w:ilvl w:val="1"/>
          <w:numId w:val="16"/>
        </w:numPr>
        <w:rPr>
          <w:rFonts w:asciiTheme="minorHAnsi" w:hAnsiTheme="minorHAnsi"/>
        </w:rPr>
      </w:pPr>
      <w:r w:rsidRPr="0050656A">
        <w:rPr>
          <w:rFonts w:asciiTheme="minorHAnsi" w:hAnsiTheme="minorHAnsi"/>
        </w:rPr>
        <w:t>Biological materials that require BSL-3 containment are placed in a durable leak-proof sealed primary container and then enclosed in a non-breakable, sealed secondary container prior to removal from the laboratory. Once removed, the primary container is opened within a BSC in BSL-3 containment unless a validated inactivation method is used. The inactivation method is documented in-house with viability testing data to support the method.</w:t>
      </w:r>
    </w:p>
    <w:p w14:paraId="1AF40B6D" w14:textId="05A2C28F" w:rsidR="0050656A" w:rsidRDefault="0050656A" w:rsidP="00456F81">
      <w:pPr>
        <w:pStyle w:val="ListParagraph"/>
        <w:numPr>
          <w:ilvl w:val="1"/>
          <w:numId w:val="16"/>
        </w:numPr>
        <w:rPr>
          <w:rFonts w:asciiTheme="minorHAnsi" w:hAnsiTheme="minorHAnsi"/>
        </w:rPr>
      </w:pPr>
      <w:r w:rsidRPr="0050656A">
        <w:rPr>
          <w:rFonts w:asciiTheme="minorHAnsi" w:hAnsiTheme="minorHAnsi"/>
        </w:rPr>
        <w:t>All procedures involving the manipulation of infectious materials are conducted within a BSC or other physical containment device, when possible. No work with open vessels is conducted on the bench. If it is not possible to perform a procedure within a BSC or other physical containment device, a combination of personal protective equipment and other administrative and/or engineering controls, such as centrifuge safety cups or sealed rotors, are used, based on a risk assessment. Loading and unloading of the rotors and centrifuge safety cups take place in the BSC or another containment device.</w:t>
      </w:r>
    </w:p>
    <w:p w14:paraId="1CFC1DF6" w14:textId="0BCB02B2" w:rsidR="0050656A" w:rsidRDefault="0050656A" w:rsidP="00456F81">
      <w:pPr>
        <w:pStyle w:val="ListParagraph"/>
        <w:numPr>
          <w:ilvl w:val="1"/>
          <w:numId w:val="16"/>
        </w:numPr>
        <w:rPr>
          <w:rFonts w:asciiTheme="minorHAnsi" w:hAnsiTheme="minorHAnsi"/>
        </w:rPr>
      </w:pPr>
      <w:r w:rsidRPr="0050656A">
        <w:rPr>
          <w:rFonts w:asciiTheme="minorHAnsi" w:hAnsiTheme="minorHAnsi"/>
        </w:rPr>
        <w:t>Laboratory equipment is routinely decontaminated after spills, splashes, or other potential contamination, and before repair, maintenance, or removal from the laboratory.</w:t>
      </w:r>
    </w:p>
    <w:p w14:paraId="1DC0EC01" w14:textId="47CE0BB6" w:rsidR="0050656A" w:rsidRDefault="0050656A" w:rsidP="00502812">
      <w:pPr>
        <w:pStyle w:val="ListParagraph"/>
        <w:numPr>
          <w:ilvl w:val="2"/>
          <w:numId w:val="16"/>
        </w:numPr>
        <w:rPr>
          <w:rFonts w:asciiTheme="minorHAnsi" w:hAnsiTheme="minorHAnsi"/>
        </w:rPr>
      </w:pPr>
      <w:r w:rsidRPr="7546F7A1">
        <w:rPr>
          <w:rFonts w:asciiTheme="minorHAnsi" w:hAnsiTheme="minorHAnsi"/>
        </w:rPr>
        <w:t>Equipment or material that might be damaged by high temperatures or steam is decontaminated using an effective and verified method, such as a gaseous or vapor method.</w:t>
      </w:r>
    </w:p>
    <w:p w14:paraId="18AE4E52" w14:textId="6A63E934" w:rsidR="0050656A" w:rsidRDefault="0050656A" w:rsidP="00456F81">
      <w:pPr>
        <w:pStyle w:val="ListParagraph"/>
        <w:numPr>
          <w:ilvl w:val="1"/>
          <w:numId w:val="16"/>
        </w:numPr>
        <w:rPr>
          <w:rFonts w:asciiTheme="minorHAnsi" w:hAnsiTheme="minorHAnsi"/>
        </w:rPr>
      </w:pPr>
      <w:r w:rsidRPr="0050656A">
        <w:rPr>
          <w:rFonts w:asciiTheme="minorHAnsi" w:hAnsiTheme="minorHAnsi"/>
        </w:rPr>
        <w:t>A method for decontaminating all laboratory waste is available in the facility, preferably within the laboratory (e.g., autoclave, chemical disinfection, or other validated decontamination method).</w:t>
      </w:r>
    </w:p>
    <w:p w14:paraId="55BEB27F" w14:textId="14AD7240" w:rsidR="0050656A" w:rsidRDefault="0050656A" w:rsidP="00456F81">
      <w:pPr>
        <w:pStyle w:val="ListParagraph"/>
        <w:numPr>
          <w:ilvl w:val="1"/>
          <w:numId w:val="16"/>
        </w:numPr>
        <w:rPr>
          <w:rFonts w:asciiTheme="minorHAnsi" w:hAnsiTheme="minorHAnsi"/>
        </w:rPr>
      </w:pPr>
      <w:r w:rsidRPr="0050656A">
        <w:rPr>
          <w:rFonts w:asciiTheme="minorHAnsi" w:hAnsiTheme="minorHAnsi"/>
        </w:rPr>
        <w:t>Decontamination of the entire laboratory is considered when there has been gross contamination of the space, significant changes in laboratory usage, major renovations, or maintenance shutdowns. Selection of the appropriate materials and methods used to decontaminate the laboratory is based on a risk assessment.</w:t>
      </w:r>
    </w:p>
    <w:p w14:paraId="64EAE290" w14:textId="3C1F0E8F" w:rsidR="0050656A" w:rsidRPr="00667A4E" w:rsidRDefault="0050656A" w:rsidP="00456F81">
      <w:pPr>
        <w:pStyle w:val="ListParagraph"/>
        <w:numPr>
          <w:ilvl w:val="1"/>
          <w:numId w:val="16"/>
        </w:numPr>
        <w:rPr>
          <w:rFonts w:asciiTheme="minorHAnsi" w:hAnsiTheme="minorHAnsi"/>
        </w:rPr>
      </w:pPr>
      <w:r w:rsidRPr="7546F7A1">
        <w:rPr>
          <w:rFonts w:asciiTheme="minorHAnsi" w:hAnsiTheme="minorHAnsi"/>
        </w:rPr>
        <w:t>Decontamination processes are verified on a routine basis</w:t>
      </w:r>
    </w:p>
    <w:p w14:paraId="62D7825F" w14:textId="77777777" w:rsidR="000C47F3" w:rsidRPr="00667A4E" w:rsidRDefault="000C47F3" w:rsidP="00456F81">
      <w:pPr>
        <w:pStyle w:val="ListParagraph"/>
        <w:numPr>
          <w:ilvl w:val="0"/>
          <w:numId w:val="16"/>
        </w:numPr>
        <w:rPr>
          <w:rFonts w:asciiTheme="minorHAnsi" w:hAnsiTheme="minorHAnsi"/>
        </w:rPr>
      </w:pPr>
      <w:r w:rsidRPr="00667A4E">
        <w:rPr>
          <w:rFonts w:asciiTheme="minorHAnsi" w:hAnsiTheme="minorHAnsi"/>
        </w:rPr>
        <w:t>Safety Equipment (Primary Barriers and Personal Protective Equipment)</w:t>
      </w:r>
    </w:p>
    <w:p w14:paraId="324F7CBA" w14:textId="51844365" w:rsidR="000C47F3" w:rsidRPr="006B1CA9" w:rsidRDefault="000C47F3" w:rsidP="00456F81">
      <w:pPr>
        <w:pStyle w:val="ListParagraph"/>
        <w:numPr>
          <w:ilvl w:val="1"/>
          <w:numId w:val="16"/>
        </w:numPr>
        <w:rPr>
          <w:rFonts w:asciiTheme="minorHAnsi" w:hAnsiTheme="minorHAnsi"/>
        </w:rPr>
      </w:pPr>
      <w:r w:rsidRPr="00667A4E">
        <w:rPr>
          <w:rFonts w:asciiTheme="minorHAnsi" w:hAnsiTheme="minorHAnsi"/>
        </w:rPr>
        <w:lastRenderedPageBreak/>
        <w:t>Protective laboratory clothing with a solid-front such as tie-back or wraparound gowns, scrub</w:t>
      </w:r>
      <w:r w:rsidR="00095056" w:rsidRPr="00667A4E">
        <w:rPr>
          <w:rFonts w:asciiTheme="minorHAnsi" w:hAnsiTheme="minorHAnsi"/>
        </w:rPr>
        <w:t>s</w:t>
      </w:r>
      <w:r w:rsidRPr="00667A4E">
        <w:rPr>
          <w:rFonts w:asciiTheme="minorHAnsi" w:hAnsiTheme="minorHAnsi"/>
        </w:rPr>
        <w:t xml:space="preserve">, or coveralls </w:t>
      </w:r>
      <w:r w:rsidR="00A91616" w:rsidRPr="00667A4E">
        <w:rPr>
          <w:rFonts w:asciiTheme="minorHAnsi" w:hAnsiTheme="minorHAnsi"/>
        </w:rPr>
        <w:t xml:space="preserve">must be </w:t>
      </w:r>
      <w:r w:rsidRPr="00667A4E">
        <w:rPr>
          <w:rFonts w:asciiTheme="minorHAnsi" w:hAnsiTheme="minorHAnsi"/>
        </w:rPr>
        <w:t xml:space="preserve">worn by workers when in the laboratory. Protective clothing </w:t>
      </w:r>
      <w:r w:rsidR="00A91616" w:rsidRPr="00667A4E">
        <w:rPr>
          <w:rFonts w:asciiTheme="minorHAnsi" w:hAnsiTheme="minorHAnsi"/>
        </w:rPr>
        <w:t>can</w:t>
      </w:r>
      <w:r w:rsidRPr="00667A4E">
        <w:rPr>
          <w:rFonts w:asciiTheme="minorHAnsi" w:hAnsiTheme="minorHAnsi"/>
        </w:rPr>
        <w:t>not</w:t>
      </w:r>
      <w:r w:rsidR="00A91616" w:rsidRPr="00667A4E">
        <w:rPr>
          <w:rFonts w:asciiTheme="minorHAnsi" w:hAnsiTheme="minorHAnsi"/>
        </w:rPr>
        <w:t xml:space="preserve"> be</w:t>
      </w:r>
      <w:r w:rsidRPr="00667A4E">
        <w:rPr>
          <w:rFonts w:asciiTheme="minorHAnsi" w:hAnsiTheme="minorHAnsi"/>
        </w:rPr>
        <w:t xml:space="preserve"> worn outside of the </w:t>
      </w:r>
      <w:r w:rsidR="008A306E" w:rsidRPr="00667A4E">
        <w:rPr>
          <w:rFonts w:asciiTheme="minorHAnsi" w:hAnsiTheme="minorHAnsi"/>
        </w:rPr>
        <w:t>BSL3</w:t>
      </w:r>
      <w:r w:rsidRPr="00667A4E">
        <w:rPr>
          <w:rFonts w:asciiTheme="minorHAnsi" w:hAnsiTheme="minorHAnsi"/>
        </w:rPr>
        <w:t xml:space="preserve">. Reusable clothing is decontaminated before being laundered. Clothing is changed when </w:t>
      </w:r>
      <w:r w:rsidRPr="006B1CA9">
        <w:rPr>
          <w:rFonts w:asciiTheme="minorHAnsi" w:hAnsiTheme="minorHAnsi"/>
        </w:rPr>
        <w:t>contaminated.</w:t>
      </w:r>
    </w:p>
    <w:p w14:paraId="6DA3822D" w14:textId="77777777" w:rsidR="00B310C0" w:rsidRPr="0050656A" w:rsidRDefault="00B310C0" w:rsidP="00B310C0">
      <w:pPr>
        <w:pStyle w:val="ListParagraph"/>
        <w:numPr>
          <w:ilvl w:val="1"/>
          <w:numId w:val="16"/>
        </w:numPr>
        <w:rPr>
          <w:rFonts w:asciiTheme="minorHAnsi" w:hAnsiTheme="minorHAnsi" w:cstheme="minorHAnsi"/>
          <w:szCs w:val="24"/>
        </w:rPr>
      </w:pPr>
      <w:r w:rsidRPr="0050656A">
        <w:rPr>
          <w:rFonts w:asciiTheme="minorHAnsi" w:hAnsiTheme="minorHAnsi" w:cstheme="minorHAnsi"/>
          <w:szCs w:val="24"/>
        </w:rPr>
        <w:t>Beginning January 1st, 2024, all persons in a laboratory with biohazardous materials, whether conducting experiments or not, are required to wear eye protection. This includes researchers, animal care staff, visitors, contractors, and others passing through a laboratory.</w:t>
      </w:r>
    </w:p>
    <w:p w14:paraId="34C5DA34" w14:textId="77777777" w:rsidR="00B310C0" w:rsidRDefault="00B310C0" w:rsidP="00B310C0">
      <w:pPr>
        <w:pStyle w:val="ListParagraph"/>
        <w:numPr>
          <w:ilvl w:val="2"/>
          <w:numId w:val="16"/>
        </w:numPr>
        <w:rPr>
          <w:rFonts w:asciiTheme="minorHAnsi" w:hAnsiTheme="minorHAnsi" w:cstheme="minorHAnsi"/>
          <w:szCs w:val="24"/>
        </w:rPr>
      </w:pPr>
      <w:r w:rsidRPr="0050656A">
        <w:rPr>
          <w:rFonts w:asciiTheme="minorHAnsi" w:hAnsiTheme="minorHAnsi" w:cstheme="minorHAnsi"/>
          <w:szCs w:val="24"/>
        </w:rPr>
        <w:t>More details are available in the Institutional Biosafety Committee (IBC) Eye Protection Policy</w:t>
      </w:r>
    </w:p>
    <w:p w14:paraId="2C8BE67E" w14:textId="2CFF182F" w:rsidR="00D00E48" w:rsidRPr="000905B2" w:rsidRDefault="00B310C0" w:rsidP="00502812">
      <w:pPr>
        <w:pStyle w:val="ListParagraph"/>
        <w:numPr>
          <w:ilvl w:val="2"/>
          <w:numId w:val="16"/>
        </w:numPr>
      </w:pPr>
      <w:r w:rsidRPr="7546F7A1">
        <w:rPr>
          <w:rFonts w:asciiTheme="minorHAnsi" w:hAnsiTheme="minorHAnsi" w:cstheme="minorBidi"/>
        </w:rPr>
        <w:t>The type of eye protection worn should be based on a risk assessment of the hazards; supervisors and other available resources should be consulted to select the appropriate protective eyewear. Some examples of appropriate protective eyewear include (but are not limited to): safety glasses, goggles, face shields, and other splatter guards</w:t>
      </w:r>
    </w:p>
    <w:p w14:paraId="0E163589" w14:textId="77777777" w:rsidR="00D00E48" w:rsidRPr="000905B2" w:rsidRDefault="00D00E48" w:rsidP="00D00E48">
      <w:pPr>
        <w:ind w:left="720"/>
        <w:rPr>
          <w:rFonts w:asciiTheme="minorHAnsi" w:hAnsiTheme="minorHAnsi" w:cstheme="minorHAnsi"/>
        </w:rPr>
      </w:pPr>
    </w:p>
    <w:p w14:paraId="0510805F" w14:textId="77777777" w:rsidR="00D00E48" w:rsidRPr="000905B2" w:rsidRDefault="00D00E48" w:rsidP="00D00E48">
      <w:pPr>
        <w:ind w:left="720"/>
        <w:rPr>
          <w:rFonts w:asciiTheme="minorHAnsi" w:hAnsiTheme="minorHAnsi" w:cstheme="minorHAnsi"/>
          <w:b/>
        </w:rPr>
      </w:pPr>
      <w:r w:rsidRPr="000905B2">
        <w:rPr>
          <w:rFonts w:asciiTheme="minorHAnsi" w:hAnsiTheme="minorHAnsi" w:cstheme="minorHAnsi"/>
          <w:b/>
        </w:rPr>
        <w:t>Additional Resources</w:t>
      </w:r>
    </w:p>
    <w:p w14:paraId="65196772" w14:textId="77777777" w:rsidR="00D00E48" w:rsidRPr="000905B2" w:rsidRDefault="00D00E48" w:rsidP="00D00E48">
      <w:pPr>
        <w:ind w:left="720"/>
        <w:rPr>
          <w:rFonts w:asciiTheme="minorHAnsi" w:hAnsiTheme="minorHAnsi" w:cstheme="minorHAnsi"/>
        </w:rPr>
      </w:pPr>
      <w:r w:rsidRPr="000905B2">
        <w:rPr>
          <w:rFonts w:asciiTheme="minorHAnsi" w:hAnsiTheme="minorHAnsi" w:cstheme="minorHAnsi"/>
        </w:rPr>
        <w:t xml:space="preserve">CDC information on </w:t>
      </w:r>
      <w:hyperlink r:id="rId31" w:history="1">
        <w:r w:rsidRPr="000905B2">
          <w:rPr>
            <w:rStyle w:val="Hyperlink"/>
            <w:rFonts w:asciiTheme="minorHAnsi" w:hAnsiTheme="minorHAnsi" w:cstheme="minorHAnsi"/>
          </w:rPr>
          <w:t>https://www.cdc.gov/niosh/topics/eye/eye-infectious.html</w:t>
        </w:r>
      </w:hyperlink>
    </w:p>
    <w:p w14:paraId="1AA25D54" w14:textId="77777777" w:rsidR="00D00E48" w:rsidRPr="000905B2" w:rsidRDefault="00D00E48" w:rsidP="00D00E48">
      <w:pPr>
        <w:ind w:left="720"/>
        <w:rPr>
          <w:rFonts w:asciiTheme="minorHAnsi" w:hAnsiTheme="minorHAnsi" w:cstheme="minorHAnsi"/>
        </w:rPr>
      </w:pPr>
      <w:r w:rsidRPr="000905B2">
        <w:rPr>
          <w:rFonts w:asciiTheme="minorHAnsi" w:hAnsiTheme="minorHAnsi" w:cstheme="minorHAnsi"/>
        </w:rPr>
        <w:t xml:space="preserve">Product selection assistance and free samples:  </w:t>
      </w:r>
      <w:hyperlink r:id="rId32" w:history="1">
        <w:r w:rsidRPr="000905B2">
          <w:rPr>
            <w:rStyle w:val="Hyperlink"/>
            <w:rFonts w:asciiTheme="minorHAnsi" w:hAnsiTheme="minorHAnsi" w:cstheme="minorHAnsi"/>
          </w:rPr>
          <w:t>www.northernsafety.com</w:t>
        </w:r>
      </w:hyperlink>
    </w:p>
    <w:p w14:paraId="61E31BFB" w14:textId="77777777" w:rsidR="00D00E48" w:rsidRPr="000905B2" w:rsidRDefault="00D00E48" w:rsidP="000905B2">
      <w:pPr>
        <w:ind w:left="720"/>
        <w:rPr>
          <w:rFonts w:asciiTheme="minorHAnsi" w:hAnsiTheme="minorHAnsi" w:cstheme="minorHAnsi"/>
        </w:rPr>
      </w:pPr>
      <w:r w:rsidRPr="000905B2">
        <w:rPr>
          <w:rFonts w:asciiTheme="minorHAnsi" w:hAnsiTheme="minorHAnsi" w:cstheme="minorHAnsi"/>
        </w:rPr>
        <w:t xml:space="preserve">Colorado State University Occupational Health Program:  </w:t>
      </w:r>
      <w:hyperlink r:id="rId33" w:history="1">
        <w:r w:rsidRPr="000905B2">
          <w:rPr>
            <w:rStyle w:val="Hyperlink"/>
            <w:rFonts w:asciiTheme="minorHAnsi" w:hAnsiTheme="minorHAnsi" w:cstheme="minorHAnsi"/>
          </w:rPr>
          <w:t>EHS_Occhealth@colostate.edu</w:t>
        </w:r>
      </w:hyperlink>
    </w:p>
    <w:p w14:paraId="62129D43" w14:textId="134AAEBA" w:rsidR="006B1CA9" w:rsidRDefault="00D00E48" w:rsidP="000905B2">
      <w:pPr>
        <w:ind w:left="720"/>
        <w:rPr>
          <w:rFonts w:asciiTheme="minorHAnsi" w:hAnsiTheme="minorHAnsi" w:cstheme="minorHAnsi"/>
        </w:rPr>
      </w:pPr>
      <w:r w:rsidRPr="000905B2">
        <w:rPr>
          <w:rFonts w:asciiTheme="minorHAnsi" w:hAnsiTheme="minorHAnsi" w:cstheme="minorHAnsi"/>
        </w:rPr>
        <w:t xml:space="preserve">Colorado State University Biosafety Office: </w:t>
      </w:r>
      <w:hyperlink r:id="rId34" w:history="1">
        <w:r w:rsidRPr="000905B2">
          <w:rPr>
            <w:rStyle w:val="Hyperlink"/>
            <w:rFonts w:asciiTheme="minorHAnsi" w:hAnsiTheme="minorHAnsi" w:cstheme="minorHAnsi"/>
          </w:rPr>
          <w:t>https://vpr.colostate.edu/bso/</w:t>
        </w:r>
      </w:hyperlink>
      <w:r w:rsidRPr="000905B2">
        <w:rPr>
          <w:rFonts w:asciiTheme="minorHAnsi" w:hAnsiTheme="minorHAnsi" w:cstheme="minorHAnsi"/>
        </w:rPr>
        <w:t xml:space="preserve"> </w:t>
      </w:r>
    </w:p>
    <w:p w14:paraId="331DE31F" w14:textId="77777777" w:rsidR="00D00E48" w:rsidRPr="006E33A2" w:rsidRDefault="00D00E48" w:rsidP="000905B2">
      <w:pPr>
        <w:rPr>
          <w:rFonts w:asciiTheme="minorHAnsi" w:hAnsiTheme="minorHAnsi" w:cstheme="minorHAnsi"/>
        </w:rPr>
      </w:pPr>
    </w:p>
    <w:p w14:paraId="359A5E1B"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Gloves must be worn to protect hands from exposure to hazardous materials.</w:t>
      </w:r>
    </w:p>
    <w:p w14:paraId="7E190430" w14:textId="77777777" w:rsidR="00E34E1B" w:rsidRPr="00667A4E" w:rsidRDefault="000C47F3" w:rsidP="003B49DE">
      <w:pPr>
        <w:pStyle w:val="ListParagraph"/>
        <w:numPr>
          <w:ilvl w:val="2"/>
          <w:numId w:val="16"/>
        </w:numPr>
        <w:rPr>
          <w:rFonts w:asciiTheme="minorHAnsi" w:hAnsiTheme="minorHAnsi"/>
        </w:rPr>
      </w:pPr>
      <w:r w:rsidRPr="00667A4E">
        <w:rPr>
          <w:rFonts w:asciiTheme="minorHAnsi" w:hAnsiTheme="minorHAnsi"/>
        </w:rPr>
        <w:t xml:space="preserve">Glove selection should be based on an appropriate risk assessment.  Alternatives to latex gloves should be available. </w:t>
      </w:r>
    </w:p>
    <w:p w14:paraId="20C2ADCF" w14:textId="205D2F88" w:rsidR="000C47F3" w:rsidRPr="00667A4E" w:rsidRDefault="000C47F3" w:rsidP="003B49DE">
      <w:pPr>
        <w:pStyle w:val="ListParagraph"/>
        <w:numPr>
          <w:ilvl w:val="2"/>
          <w:numId w:val="16"/>
        </w:numPr>
        <w:rPr>
          <w:rFonts w:asciiTheme="minorHAnsi" w:hAnsiTheme="minorHAnsi"/>
        </w:rPr>
      </w:pPr>
      <w:r w:rsidRPr="00667A4E">
        <w:rPr>
          <w:rFonts w:asciiTheme="minorHAnsi" w:hAnsiTheme="minorHAnsi"/>
        </w:rPr>
        <w:t>Gloves must not be worn outside the laboratory. In addition, BSL3 laboratory workers should:</w:t>
      </w:r>
    </w:p>
    <w:p w14:paraId="006C74BB" w14:textId="35D9153D" w:rsidR="00B310C0" w:rsidRDefault="00B310C0" w:rsidP="003B49DE">
      <w:pPr>
        <w:pStyle w:val="ListParagraph"/>
        <w:numPr>
          <w:ilvl w:val="3"/>
          <w:numId w:val="16"/>
        </w:numPr>
        <w:rPr>
          <w:rFonts w:asciiTheme="minorHAnsi" w:hAnsiTheme="minorHAnsi"/>
        </w:rPr>
      </w:pPr>
      <w:r>
        <w:rPr>
          <w:rFonts w:asciiTheme="minorHAnsi" w:hAnsiTheme="minorHAnsi"/>
        </w:rPr>
        <w:t>Wear two pairs of gloves</w:t>
      </w:r>
    </w:p>
    <w:p w14:paraId="6792A827" w14:textId="5C1C4D1F" w:rsidR="000C47F3" w:rsidRDefault="000C47F3" w:rsidP="003B49DE">
      <w:pPr>
        <w:pStyle w:val="ListParagraph"/>
        <w:numPr>
          <w:ilvl w:val="3"/>
          <w:numId w:val="16"/>
        </w:numPr>
        <w:rPr>
          <w:rFonts w:asciiTheme="minorHAnsi" w:hAnsiTheme="minorHAnsi"/>
        </w:rPr>
      </w:pPr>
      <w:r w:rsidRPr="00667A4E">
        <w:rPr>
          <w:rFonts w:asciiTheme="minorHAnsi" w:hAnsiTheme="minorHAnsi"/>
        </w:rPr>
        <w:t>Change gloves when contaminated, integrity has been compromised, or when otherwise necessary.</w:t>
      </w:r>
    </w:p>
    <w:p w14:paraId="79126DA5" w14:textId="4DF886D3" w:rsidR="00B310C0" w:rsidRPr="00667A4E" w:rsidRDefault="00B310C0" w:rsidP="003B49DE">
      <w:pPr>
        <w:pStyle w:val="ListParagraph"/>
        <w:numPr>
          <w:ilvl w:val="3"/>
          <w:numId w:val="16"/>
        </w:numPr>
        <w:rPr>
          <w:rFonts w:asciiTheme="minorHAnsi" w:hAnsiTheme="minorHAnsi"/>
        </w:rPr>
      </w:pPr>
      <w:r w:rsidRPr="7546F7A1">
        <w:rPr>
          <w:rFonts w:asciiTheme="minorHAnsi" w:hAnsiTheme="minorHAnsi"/>
        </w:rPr>
        <w:t>Change outer gloves frequently and before leaving the laboratory.</w:t>
      </w:r>
    </w:p>
    <w:p w14:paraId="0049C4BA" w14:textId="44C7927A" w:rsidR="000C47F3" w:rsidRPr="00667A4E" w:rsidRDefault="000C47F3" w:rsidP="003B49DE">
      <w:pPr>
        <w:pStyle w:val="ListParagraph"/>
        <w:numPr>
          <w:ilvl w:val="3"/>
          <w:numId w:val="16"/>
        </w:numPr>
        <w:rPr>
          <w:rFonts w:asciiTheme="minorHAnsi" w:hAnsiTheme="minorHAnsi"/>
        </w:rPr>
      </w:pPr>
      <w:r w:rsidRPr="7546F7A1">
        <w:rPr>
          <w:rFonts w:asciiTheme="minorHAnsi" w:hAnsiTheme="minorHAnsi"/>
        </w:rPr>
        <w:t xml:space="preserve">Do not wash or reuse disposable gloves. Dispose of used gloves with other contaminated laboratory waste. </w:t>
      </w:r>
    </w:p>
    <w:p w14:paraId="290CBDE8" w14:textId="374B2198" w:rsidR="000C47F3" w:rsidRDefault="00B310C0" w:rsidP="00456F81">
      <w:pPr>
        <w:pStyle w:val="ListParagraph"/>
        <w:numPr>
          <w:ilvl w:val="1"/>
          <w:numId w:val="16"/>
        </w:numPr>
        <w:rPr>
          <w:rFonts w:asciiTheme="minorHAnsi" w:hAnsiTheme="minorHAnsi"/>
        </w:rPr>
      </w:pPr>
      <w:r>
        <w:rPr>
          <w:rFonts w:asciiTheme="minorHAnsi" w:hAnsiTheme="minorHAnsi"/>
        </w:rPr>
        <w:t>Respiratory protection is required based on the location and work being performed. Personnel wearing respiratory protection are enrolled in the respiratory protection program.</w:t>
      </w:r>
    </w:p>
    <w:p w14:paraId="1C13661F" w14:textId="20D4ACA5" w:rsidR="00B310C0" w:rsidRPr="008F3658" w:rsidRDefault="00B310C0" w:rsidP="00456F81">
      <w:pPr>
        <w:pStyle w:val="ListParagraph"/>
        <w:numPr>
          <w:ilvl w:val="1"/>
          <w:numId w:val="16"/>
        </w:numPr>
        <w:rPr>
          <w:rFonts w:asciiTheme="minorHAnsi" w:hAnsiTheme="minorHAnsi"/>
        </w:rPr>
      </w:pPr>
      <w:r w:rsidRPr="7546F7A1">
        <w:rPr>
          <w:rFonts w:asciiTheme="minorHAnsi" w:hAnsiTheme="minorHAnsi"/>
        </w:rPr>
        <w:lastRenderedPageBreak/>
        <w:t>Facility specific scrubs and shoes are worn.</w:t>
      </w:r>
    </w:p>
    <w:p w14:paraId="68DE38CF" w14:textId="77777777" w:rsidR="000C47F3" w:rsidRPr="00667A4E" w:rsidRDefault="000C47F3" w:rsidP="00456F81">
      <w:pPr>
        <w:pStyle w:val="ListParagraph"/>
        <w:numPr>
          <w:ilvl w:val="0"/>
          <w:numId w:val="16"/>
        </w:numPr>
        <w:rPr>
          <w:rFonts w:asciiTheme="minorHAnsi" w:hAnsiTheme="minorHAnsi"/>
        </w:rPr>
      </w:pPr>
      <w:r w:rsidRPr="00667A4E">
        <w:rPr>
          <w:rFonts w:asciiTheme="minorHAnsi" w:hAnsiTheme="minorHAnsi"/>
        </w:rPr>
        <w:t>Laboratory Facilities (Secondary Barriers)</w:t>
      </w:r>
    </w:p>
    <w:p w14:paraId="30364906" w14:textId="77777777" w:rsidR="000C47F3" w:rsidRPr="00667A4E" w:rsidRDefault="000C47F3" w:rsidP="00456F81">
      <w:pPr>
        <w:pStyle w:val="ListParagraph"/>
        <w:numPr>
          <w:ilvl w:val="1"/>
          <w:numId w:val="16"/>
        </w:numPr>
        <w:rPr>
          <w:rFonts w:asciiTheme="minorHAnsi" w:hAnsiTheme="minorHAnsi"/>
        </w:rPr>
      </w:pPr>
      <w:r w:rsidRPr="00667A4E">
        <w:rPr>
          <w:rFonts w:asciiTheme="minorHAnsi" w:hAnsiTheme="minorHAnsi"/>
        </w:rPr>
        <w:t>Laboratory doors must be self</w:t>
      </w:r>
      <w:r w:rsidR="00CC4C39" w:rsidRPr="00667A4E">
        <w:rPr>
          <w:rFonts w:asciiTheme="minorHAnsi" w:hAnsiTheme="minorHAnsi"/>
        </w:rPr>
        <w:t>-</w:t>
      </w:r>
      <w:r w:rsidRPr="00667A4E">
        <w:rPr>
          <w:rFonts w:asciiTheme="minorHAnsi" w:hAnsiTheme="minorHAnsi"/>
        </w:rPr>
        <w:t>closing and have locks in accordance with the institutional policies.</w:t>
      </w:r>
    </w:p>
    <w:p w14:paraId="2D9C2D45" w14:textId="77777777" w:rsidR="000C47F3" w:rsidRPr="00667A4E" w:rsidRDefault="000C47F3" w:rsidP="00456F81">
      <w:pPr>
        <w:pStyle w:val="ListParagraph"/>
        <w:numPr>
          <w:ilvl w:val="1"/>
          <w:numId w:val="16"/>
        </w:numPr>
        <w:rPr>
          <w:rFonts w:asciiTheme="minorHAnsi" w:hAnsiTheme="minorHAnsi"/>
        </w:rPr>
      </w:pPr>
      <w:r w:rsidRPr="00667A4E">
        <w:rPr>
          <w:rFonts w:asciiTheme="minorHAnsi" w:hAnsiTheme="minorHAnsi"/>
        </w:rPr>
        <w:t>The laboratory must be separated from areas that are open to unrestricted traffic flow within the building.</w:t>
      </w:r>
    </w:p>
    <w:p w14:paraId="5B816B7C" w14:textId="77777777" w:rsidR="000C47F3" w:rsidRPr="00667A4E" w:rsidRDefault="000C47F3" w:rsidP="00456F81">
      <w:pPr>
        <w:pStyle w:val="ListParagraph"/>
        <w:numPr>
          <w:ilvl w:val="1"/>
          <w:numId w:val="16"/>
        </w:numPr>
        <w:rPr>
          <w:rFonts w:asciiTheme="minorHAnsi" w:hAnsiTheme="minorHAnsi"/>
        </w:rPr>
      </w:pPr>
      <w:r w:rsidRPr="00667A4E">
        <w:rPr>
          <w:rFonts w:asciiTheme="minorHAnsi" w:hAnsiTheme="minorHAnsi"/>
        </w:rPr>
        <w:t>Access to the laboratory is restricted to entry by a series of two self-closing doors.</w:t>
      </w:r>
    </w:p>
    <w:p w14:paraId="0F054F76" w14:textId="77777777" w:rsidR="000C47F3" w:rsidRPr="00667A4E" w:rsidRDefault="000C47F3" w:rsidP="00456F81">
      <w:pPr>
        <w:pStyle w:val="ListParagraph"/>
        <w:numPr>
          <w:ilvl w:val="1"/>
          <w:numId w:val="16"/>
        </w:numPr>
        <w:rPr>
          <w:rFonts w:asciiTheme="minorHAnsi" w:hAnsiTheme="minorHAnsi"/>
        </w:rPr>
      </w:pPr>
      <w:r w:rsidRPr="00667A4E">
        <w:rPr>
          <w:rFonts w:asciiTheme="minorHAnsi" w:hAnsiTheme="minorHAnsi"/>
        </w:rPr>
        <w:t>A clothing change room (anteroom) may be included in the passageway between the two self-closing doors.</w:t>
      </w:r>
    </w:p>
    <w:p w14:paraId="59C62C6B" w14:textId="77777777" w:rsidR="000C47F3" w:rsidRPr="00667A4E" w:rsidRDefault="000C47F3" w:rsidP="00456F81">
      <w:pPr>
        <w:pStyle w:val="ListParagraph"/>
        <w:numPr>
          <w:ilvl w:val="1"/>
          <w:numId w:val="16"/>
        </w:numPr>
        <w:rPr>
          <w:rFonts w:asciiTheme="minorHAnsi" w:hAnsiTheme="minorHAnsi"/>
        </w:rPr>
      </w:pPr>
      <w:r w:rsidRPr="00667A4E">
        <w:rPr>
          <w:rFonts w:asciiTheme="minorHAnsi" w:hAnsiTheme="minorHAnsi"/>
        </w:rPr>
        <w:t>Laboratories must have a sink for hand washing. The sink must be hands-free or automatically operated. It should be located near the exit door.  If the laboratory is segregated into different laboratories, a sink must also be available for hand washing in each zone.</w:t>
      </w:r>
    </w:p>
    <w:p w14:paraId="22A2FACF" w14:textId="77777777" w:rsidR="000C47F3" w:rsidRDefault="000C47F3" w:rsidP="00456F81">
      <w:pPr>
        <w:pStyle w:val="ListParagraph"/>
        <w:numPr>
          <w:ilvl w:val="1"/>
          <w:numId w:val="16"/>
        </w:numPr>
        <w:rPr>
          <w:rFonts w:asciiTheme="minorHAnsi" w:hAnsiTheme="minorHAnsi"/>
        </w:rPr>
      </w:pPr>
      <w:r w:rsidRPr="00667A4E">
        <w:rPr>
          <w:rFonts w:asciiTheme="minorHAnsi" w:hAnsiTheme="minorHAnsi"/>
        </w:rPr>
        <w:t>Additional sinks may be required as determined by the risk assessment.</w:t>
      </w:r>
    </w:p>
    <w:p w14:paraId="617CAD4A"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The laboratory must be designed so that it can be easily cleaned and decontaminated. Carpets and rugs are not permitted. Seams, floors, walls, and ceiling surfaces should be sealed. Spaces around doors and ventilation openings should be capable of being sealed to facilitate space decontamination.</w:t>
      </w:r>
    </w:p>
    <w:p w14:paraId="0710E4C6"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Floors must be slip resistant, impervious to liquids, and resistant to chemicals. Consideration should be given to the installation of seamless, sealed, resilient or poured floors, with integral cove bases.</w:t>
      </w:r>
    </w:p>
    <w:p w14:paraId="2E254132"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Walls should be constructed to produce a sealed smooth finish that can be easily cleaned and decontaminated.</w:t>
      </w:r>
    </w:p>
    <w:p w14:paraId="6642D6A8"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Ceilings should be constructed, sealed, and finished in the same general manner as walls.</w:t>
      </w:r>
    </w:p>
    <w:p w14:paraId="2D31CD6A"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 xml:space="preserve">Decontamination of the entire laboratory should be considered when there has been gross contamination of the space, significant changes in laboratory usage, for major renovations, or maintenance </w:t>
      </w:r>
      <w:proofErr w:type="gramStart"/>
      <w:r w:rsidRPr="7546F7A1">
        <w:rPr>
          <w:rFonts w:asciiTheme="minorHAnsi" w:hAnsiTheme="minorHAnsi"/>
        </w:rPr>
        <w:t>shut downs</w:t>
      </w:r>
      <w:proofErr w:type="gramEnd"/>
      <w:r w:rsidRPr="7546F7A1">
        <w:rPr>
          <w:rFonts w:asciiTheme="minorHAnsi" w:hAnsiTheme="minorHAnsi"/>
        </w:rPr>
        <w:t>. Selection of the appropriate materials and methods used to decontaminate the laboratory must be based on the risk assessment of the biological agents in use.</w:t>
      </w:r>
    </w:p>
    <w:p w14:paraId="6AA221F0"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Laboratory furniture must be capable of supporting anticipated loads and uses.</w:t>
      </w:r>
    </w:p>
    <w:p w14:paraId="68FCEA7F"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Spaces between benches, cabinets, and equipment must be accessible for cleaning.</w:t>
      </w:r>
    </w:p>
    <w:p w14:paraId="49BD0312"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Bench tops must be impervious to water and resistant to heat, organic solvents, acids, alkalis, and other chemicals.</w:t>
      </w:r>
    </w:p>
    <w:p w14:paraId="732BA9D2"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lastRenderedPageBreak/>
        <w:t>Chairs used in laboratory work must be covered with a non-porous material that can be easily cleaned and decontaminated with appropriate disinfectant.</w:t>
      </w:r>
    </w:p>
    <w:p w14:paraId="6D1EC6C9"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All windows in the laboratory must be sealed.</w:t>
      </w:r>
    </w:p>
    <w:p w14:paraId="50BD03A1"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BSCs must be installed so that fluctuations of the room air supply and exhaust do not interfere with proper operations. BSCs should be located away from doors, heavily traveled laboratory areas, and other possible airflow disruptions.</w:t>
      </w:r>
    </w:p>
    <w:p w14:paraId="7E412601" w14:textId="3785A293"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Vacuum lines must be protected with HEPA filters, or their equivalent. Filters must be replaced as needed. Liquid disinfectant traps are required.</w:t>
      </w:r>
      <w:r w:rsidR="00B310C0" w:rsidRPr="7546F7A1">
        <w:rPr>
          <w:rFonts w:asciiTheme="minorHAnsi" w:hAnsiTheme="minorHAnsi"/>
        </w:rPr>
        <w:t xml:space="preserve"> Vacuum lines not protected as described are capped.</w:t>
      </w:r>
    </w:p>
    <w:p w14:paraId="245BF17F"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An eyewash station must be readily available in the laboratory.</w:t>
      </w:r>
    </w:p>
    <w:p w14:paraId="764C55CC"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 xml:space="preserve">A ducted air ventilation system is required. This system must provide sustained directional airflow by drawing air into the laboratory from “clean” areas toward “potentially contaminated” areas. </w:t>
      </w:r>
    </w:p>
    <w:p w14:paraId="698469F2" w14:textId="77777777" w:rsidR="000C47F3" w:rsidRPr="00667A4E" w:rsidRDefault="000C47F3" w:rsidP="00456F81">
      <w:pPr>
        <w:pStyle w:val="ListParagraph"/>
        <w:numPr>
          <w:ilvl w:val="3"/>
          <w:numId w:val="16"/>
        </w:numPr>
        <w:rPr>
          <w:rFonts w:asciiTheme="minorHAnsi" w:hAnsiTheme="minorHAnsi"/>
        </w:rPr>
      </w:pPr>
      <w:r w:rsidRPr="00667A4E">
        <w:rPr>
          <w:rFonts w:asciiTheme="minorHAnsi" w:hAnsiTheme="minorHAnsi"/>
        </w:rPr>
        <w:t>Laboratory personnel must be able to verify directional air flow. A visual monitoring device which confirms directional air flow must be provided at the laboratory entry. Audible alarms should be considered to notify personnel of air flow disruption.</w:t>
      </w:r>
    </w:p>
    <w:p w14:paraId="17E1460D" w14:textId="77777777" w:rsidR="000C47F3" w:rsidRPr="00667A4E" w:rsidRDefault="000C47F3" w:rsidP="00456F81">
      <w:pPr>
        <w:pStyle w:val="ListParagraph"/>
        <w:numPr>
          <w:ilvl w:val="3"/>
          <w:numId w:val="16"/>
        </w:numPr>
        <w:rPr>
          <w:rFonts w:asciiTheme="minorHAnsi" w:hAnsiTheme="minorHAnsi"/>
        </w:rPr>
      </w:pPr>
      <w:r w:rsidRPr="00667A4E">
        <w:rPr>
          <w:rFonts w:asciiTheme="minorHAnsi" w:hAnsiTheme="minorHAnsi"/>
        </w:rPr>
        <w:t>The laboratory exhaust air must not re-circulate to any other area of the building.</w:t>
      </w:r>
    </w:p>
    <w:p w14:paraId="38493218" w14:textId="77777777" w:rsidR="000C47F3" w:rsidRPr="00667A4E" w:rsidRDefault="000C47F3" w:rsidP="00456F81">
      <w:pPr>
        <w:pStyle w:val="ListParagraph"/>
        <w:numPr>
          <w:ilvl w:val="3"/>
          <w:numId w:val="16"/>
        </w:numPr>
        <w:rPr>
          <w:rFonts w:asciiTheme="minorHAnsi" w:hAnsiTheme="minorHAnsi"/>
        </w:rPr>
      </w:pPr>
      <w:r w:rsidRPr="00667A4E">
        <w:rPr>
          <w:rFonts w:asciiTheme="minorHAnsi" w:hAnsiTheme="minorHAnsi"/>
        </w:rPr>
        <w:t>The laboratory building exhaust air should be dispersed away from occupied areas and from building air intake locations or the exhaust air must be HEPA filtered.</w:t>
      </w:r>
    </w:p>
    <w:p w14:paraId="6B13A699" w14:textId="77777777" w:rsidR="000C47F3" w:rsidRPr="00667A4E" w:rsidRDefault="00B943C3" w:rsidP="00456F81">
      <w:pPr>
        <w:pStyle w:val="ListParagraph"/>
        <w:numPr>
          <w:ilvl w:val="1"/>
          <w:numId w:val="16"/>
        </w:numPr>
        <w:rPr>
          <w:rFonts w:asciiTheme="minorHAnsi" w:hAnsiTheme="minorHAnsi"/>
        </w:rPr>
      </w:pPr>
      <w:r w:rsidRPr="7546F7A1">
        <w:rPr>
          <w:rFonts w:asciiTheme="minorHAnsi" w:hAnsiTheme="minorHAnsi"/>
        </w:rPr>
        <w:t xml:space="preserve">The Biological Safety Cabinet (BSC) will be tested and certified annually, or after relocation and/ or repair, and operated according to manufacturer’s recommendations.  BSCs can also be connected to the laboratory exhaust system by either a thimble (canopy) connection or a direct (hard) connection. Provisions to assure proper safety cabinet performance and air system operation must be verified before each use. </w:t>
      </w:r>
      <w:r w:rsidR="000C47F3" w:rsidRPr="7546F7A1">
        <w:rPr>
          <w:rFonts w:asciiTheme="minorHAnsi" w:hAnsiTheme="minorHAnsi"/>
        </w:rPr>
        <w:t xml:space="preserve"> </w:t>
      </w:r>
      <w:r w:rsidR="008A306E" w:rsidRPr="7546F7A1">
        <w:rPr>
          <w:rFonts w:asciiTheme="minorHAnsi" w:hAnsiTheme="minorHAnsi"/>
        </w:rPr>
        <w:t xml:space="preserve">HEPA filtered exhaust air from a Class II BSC can be safely re-circulated into the laboratory environment if the cabinet is tested and certified at least annually and operated according to manufacturer’s recommendations. BSCs can also be connected to the laboratory exhaust system by either a thimble (canopy) connection or a direct (hard) connection. Provisions to assure proper safety cabinet performance and air system operation must be verified. BSCs </w:t>
      </w:r>
      <w:r w:rsidR="00D67873" w:rsidRPr="7546F7A1">
        <w:rPr>
          <w:rFonts w:asciiTheme="minorHAnsi" w:hAnsiTheme="minorHAnsi"/>
        </w:rPr>
        <w:t xml:space="preserve">shall be </w:t>
      </w:r>
      <w:r w:rsidR="008A306E" w:rsidRPr="7546F7A1">
        <w:rPr>
          <w:rFonts w:asciiTheme="minorHAnsi" w:hAnsiTheme="minorHAnsi"/>
        </w:rPr>
        <w:t xml:space="preserve">certified annually to assure correct performance. </w:t>
      </w:r>
      <w:r w:rsidR="000C47F3" w:rsidRPr="7546F7A1">
        <w:rPr>
          <w:rFonts w:asciiTheme="minorHAnsi" w:hAnsiTheme="minorHAnsi"/>
        </w:rPr>
        <w:t xml:space="preserve">Class III BSCs must be directly (hard) </w:t>
      </w:r>
      <w:proofErr w:type="gramStart"/>
      <w:r w:rsidR="000C47F3" w:rsidRPr="7546F7A1">
        <w:rPr>
          <w:rFonts w:asciiTheme="minorHAnsi" w:hAnsiTheme="minorHAnsi"/>
        </w:rPr>
        <w:t>connected up</w:t>
      </w:r>
      <w:proofErr w:type="gramEnd"/>
      <w:r w:rsidR="000C47F3" w:rsidRPr="7546F7A1">
        <w:rPr>
          <w:rFonts w:asciiTheme="minorHAnsi" w:hAnsiTheme="minorHAnsi"/>
        </w:rPr>
        <w:t xml:space="preserve"> through the second exhaust HEPA filter of the cabinet. Supply air must be provided in such a manner that prevents positive pressurization of the cabinet.</w:t>
      </w:r>
    </w:p>
    <w:p w14:paraId="355C7980"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 xml:space="preserve">Equipment that may produce infectious aerosols must be contained in devices that exhaust air through HEPA filtration or other equivalent technology before </w:t>
      </w:r>
      <w:r w:rsidRPr="7546F7A1">
        <w:rPr>
          <w:rFonts w:asciiTheme="minorHAnsi" w:hAnsiTheme="minorHAnsi"/>
        </w:rPr>
        <w:lastRenderedPageBreak/>
        <w:t>being discharged into the laboratory. These HEPA filters should be tested and/or replaced at least annually.</w:t>
      </w:r>
    </w:p>
    <w:p w14:paraId="37ADFDA4" w14:textId="77777777"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 xml:space="preserve">Facility design consideration should be given to means of </w:t>
      </w:r>
      <w:proofErr w:type="gramStart"/>
      <w:r w:rsidRPr="7546F7A1">
        <w:rPr>
          <w:rFonts w:asciiTheme="minorHAnsi" w:hAnsiTheme="minorHAnsi"/>
        </w:rPr>
        <w:t>decontaminating large</w:t>
      </w:r>
      <w:proofErr w:type="gramEnd"/>
      <w:r w:rsidRPr="7546F7A1">
        <w:rPr>
          <w:rFonts w:asciiTheme="minorHAnsi" w:hAnsiTheme="minorHAnsi"/>
        </w:rPr>
        <w:t xml:space="preserve"> pieces of equipment before removal from the laboratory.</w:t>
      </w:r>
    </w:p>
    <w:p w14:paraId="532048DC" w14:textId="77777777" w:rsidR="007221E7" w:rsidRDefault="000C47F3" w:rsidP="00456F81">
      <w:pPr>
        <w:pStyle w:val="ListParagraph"/>
        <w:numPr>
          <w:ilvl w:val="1"/>
          <w:numId w:val="16"/>
        </w:numPr>
        <w:rPr>
          <w:rFonts w:asciiTheme="minorHAnsi" w:hAnsiTheme="minorHAnsi"/>
        </w:rPr>
      </w:pPr>
      <w:r w:rsidRPr="00667A4E">
        <w:rPr>
          <w:rFonts w:asciiTheme="minorHAnsi" w:hAnsiTheme="minorHAnsi"/>
        </w:rPr>
        <w:t xml:space="preserve">Enhanced environmental and personal protection may be required by the agent summary statement, risk assessment, or applicable local, state, or federal regulations. These laboratory enhancements may include, for example, one or more of the </w:t>
      </w:r>
      <w:proofErr w:type="gramStart"/>
      <w:r w:rsidRPr="00667A4E">
        <w:rPr>
          <w:rFonts w:asciiTheme="minorHAnsi" w:hAnsiTheme="minorHAnsi"/>
        </w:rPr>
        <w:t>following;</w:t>
      </w:r>
      <w:proofErr w:type="gramEnd"/>
      <w:r w:rsidRPr="00667A4E">
        <w:rPr>
          <w:rFonts w:asciiTheme="minorHAnsi" w:hAnsiTheme="minorHAnsi"/>
        </w:rPr>
        <w:t xml:space="preserve"> an anteroom for clean storage of equipment and supplies with dress-in, shower-out capabilities; gas tight dampers to facilitate laboratory isolation; final HEPA filtration of the laboratory exhaust air; laboratory effluent decontamination; and advanced access control devices such as biometrics. </w:t>
      </w:r>
    </w:p>
    <w:p w14:paraId="28E843C3" w14:textId="4D97C9A9" w:rsidR="000C47F3" w:rsidRPr="00667A4E" w:rsidRDefault="000C47F3" w:rsidP="00456F81">
      <w:pPr>
        <w:pStyle w:val="ListParagraph"/>
        <w:numPr>
          <w:ilvl w:val="1"/>
          <w:numId w:val="16"/>
        </w:numPr>
        <w:rPr>
          <w:rFonts w:asciiTheme="minorHAnsi" w:hAnsiTheme="minorHAnsi"/>
        </w:rPr>
      </w:pPr>
      <w:r w:rsidRPr="7546F7A1">
        <w:rPr>
          <w:rFonts w:asciiTheme="minorHAnsi" w:hAnsiTheme="minorHAnsi"/>
        </w:rPr>
        <w:t xml:space="preserve">HEPA filter housings should have gas-tight isolation dampers; decontamination ports; and/or bag-in/bag-out (with appropriate decontamination procedures) capability. The HEPA filter housing should allow for leak testing of each filter and assembly. The filters and the housing </w:t>
      </w:r>
      <w:r w:rsidR="002C4DF9" w:rsidRPr="7546F7A1">
        <w:rPr>
          <w:rFonts w:asciiTheme="minorHAnsi" w:hAnsiTheme="minorHAnsi"/>
        </w:rPr>
        <w:t xml:space="preserve">are required to </w:t>
      </w:r>
      <w:r w:rsidRPr="7546F7A1">
        <w:rPr>
          <w:rFonts w:asciiTheme="minorHAnsi" w:hAnsiTheme="minorHAnsi"/>
        </w:rPr>
        <w:t>be certified annually.</w:t>
      </w:r>
    </w:p>
    <w:p w14:paraId="717C58BE" w14:textId="31F5318D" w:rsidR="000C47F3" w:rsidRDefault="000C47F3" w:rsidP="00456F81">
      <w:pPr>
        <w:pStyle w:val="ListParagraph"/>
        <w:numPr>
          <w:ilvl w:val="1"/>
          <w:numId w:val="16"/>
        </w:numPr>
        <w:rPr>
          <w:rFonts w:asciiTheme="minorHAnsi" w:hAnsiTheme="minorHAnsi"/>
        </w:rPr>
      </w:pPr>
      <w:r w:rsidRPr="00667A4E">
        <w:rPr>
          <w:rFonts w:asciiTheme="minorHAnsi" w:hAnsiTheme="minorHAnsi"/>
        </w:rPr>
        <w:t>The BSL3 facility design, operational parameters, and procedures must be verified and documented prior to operation. Facilities must be re-verified and documented annually.</w:t>
      </w:r>
    </w:p>
    <w:p w14:paraId="17B7B2D7" w14:textId="7AC93227" w:rsidR="007221E7" w:rsidRPr="00667A4E" w:rsidRDefault="007221E7" w:rsidP="00456F81">
      <w:pPr>
        <w:pStyle w:val="ListParagraph"/>
        <w:numPr>
          <w:ilvl w:val="1"/>
          <w:numId w:val="16"/>
        </w:numPr>
        <w:rPr>
          <w:rFonts w:asciiTheme="minorHAnsi" w:hAnsiTheme="minorHAnsi"/>
        </w:rPr>
      </w:pPr>
      <w:r w:rsidRPr="7546F7A1">
        <w:rPr>
          <w:rFonts w:asciiTheme="minorHAnsi" w:hAnsiTheme="minorHAnsi"/>
        </w:rPr>
        <w:t>Appropriate communication systems are provided between the laboratory and the outside (e.g., voice, fax, and computer). Provisions for emergency communication and emergency access or egress are developed and implemented.</w:t>
      </w:r>
    </w:p>
    <w:p w14:paraId="4A65671C" w14:textId="77777777" w:rsidR="00226854" w:rsidRPr="00667A4E" w:rsidRDefault="00226854" w:rsidP="00130719">
      <w:pPr>
        <w:pStyle w:val="Heading3"/>
        <w:rPr>
          <w:rFonts w:asciiTheme="minorHAnsi" w:hAnsiTheme="minorHAnsi"/>
          <w:sz w:val="24"/>
          <w:szCs w:val="24"/>
        </w:rPr>
      </w:pPr>
      <w:bookmarkStart w:id="53" w:name="_Toc149916544"/>
      <w:r w:rsidRPr="00667A4E">
        <w:rPr>
          <w:rFonts w:asciiTheme="minorHAnsi" w:hAnsiTheme="minorHAnsi"/>
          <w:sz w:val="24"/>
          <w:szCs w:val="24"/>
        </w:rPr>
        <w:t>Additional Biosafety Levels</w:t>
      </w:r>
      <w:bookmarkEnd w:id="53"/>
    </w:p>
    <w:p w14:paraId="2F318134" w14:textId="77777777" w:rsidR="00226854" w:rsidRPr="00667A4E" w:rsidRDefault="006E40BF" w:rsidP="00226854">
      <w:pPr>
        <w:rPr>
          <w:rFonts w:asciiTheme="minorHAnsi" w:hAnsiTheme="minorHAnsi"/>
        </w:rPr>
      </w:pPr>
      <w:r w:rsidRPr="00667A4E">
        <w:rPr>
          <w:rFonts w:asciiTheme="minorHAnsi" w:hAnsiTheme="minorHAnsi"/>
        </w:rPr>
        <w:t>Additional biosafety levels exist for activities requiring specific physical and biological containment practices.  These activities are listed below with the appropriate links to requirements:</w:t>
      </w:r>
    </w:p>
    <w:p w14:paraId="19366E2D" w14:textId="77777777" w:rsidR="00226854" w:rsidRPr="00667A4E" w:rsidRDefault="00226854" w:rsidP="00226854">
      <w:pPr>
        <w:numPr>
          <w:ilvl w:val="0"/>
          <w:numId w:val="13"/>
        </w:numPr>
        <w:rPr>
          <w:rFonts w:asciiTheme="minorHAnsi" w:hAnsiTheme="minorHAnsi"/>
          <w:u w:val="single"/>
        </w:rPr>
      </w:pPr>
      <w:r w:rsidRPr="00667A4E">
        <w:rPr>
          <w:rFonts w:asciiTheme="minorHAnsi" w:hAnsiTheme="minorHAnsi"/>
          <w:u w:val="single"/>
        </w:rPr>
        <w:t>Biosafety Level 3 Enhanced for Research Involving Risk Group 3 Influenza Viruses:</w:t>
      </w:r>
    </w:p>
    <w:p w14:paraId="48D74BFE" w14:textId="77777777" w:rsidR="004A1BC1" w:rsidRPr="000905B2" w:rsidRDefault="00502812" w:rsidP="000905B2">
      <w:pPr>
        <w:numPr>
          <w:ilvl w:val="1"/>
          <w:numId w:val="13"/>
        </w:numPr>
        <w:rPr>
          <w:rFonts w:asciiTheme="minorHAnsi" w:hAnsiTheme="minorHAnsi"/>
          <w:u w:val="single"/>
        </w:rPr>
      </w:pPr>
      <w:hyperlink r:id="rId35" w:anchor="_Toc446948454" w:history="1">
        <w:r w:rsidR="004A1BC1" w:rsidRPr="003C4AF6">
          <w:rPr>
            <w:rStyle w:val="Hyperlink"/>
          </w:rPr>
          <w:t>https://osp.od.nih.gov/wp-content/uploads/NIH_Guidelines.html#_Toc446948454</w:t>
        </w:r>
      </w:hyperlink>
    </w:p>
    <w:p w14:paraId="6322823C" w14:textId="77777777" w:rsidR="00226854" w:rsidRPr="00667A4E" w:rsidRDefault="00226854" w:rsidP="00226854">
      <w:pPr>
        <w:numPr>
          <w:ilvl w:val="0"/>
          <w:numId w:val="13"/>
        </w:numPr>
        <w:rPr>
          <w:rFonts w:asciiTheme="minorHAnsi" w:hAnsiTheme="minorHAnsi"/>
          <w:u w:val="single"/>
        </w:rPr>
      </w:pPr>
      <w:r w:rsidRPr="00667A4E">
        <w:rPr>
          <w:rFonts w:asciiTheme="minorHAnsi" w:hAnsiTheme="minorHAnsi"/>
          <w:u w:val="single"/>
        </w:rPr>
        <w:t xml:space="preserve">Biosafety Levels for Animal Facilities:  </w:t>
      </w:r>
    </w:p>
    <w:p w14:paraId="3DEB1755" w14:textId="77777777" w:rsidR="00226854" w:rsidRPr="00667A4E" w:rsidRDefault="00502812" w:rsidP="00226854">
      <w:pPr>
        <w:numPr>
          <w:ilvl w:val="1"/>
          <w:numId w:val="13"/>
        </w:numPr>
        <w:rPr>
          <w:rFonts w:asciiTheme="minorHAnsi" w:hAnsiTheme="minorHAnsi"/>
          <w:u w:val="single"/>
        </w:rPr>
      </w:pPr>
      <w:hyperlink r:id="rId36" w:history="1">
        <w:r w:rsidR="00226854" w:rsidRPr="00667A4E">
          <w:rPr>
            <w:rStyle w:val="Hyperlink"/>
            <w:rFonts w:asciiTheme="minorHAnsi" w:hAnsiTheme="minorHAnsi"/>
          </w:rPr>
          <w:t>http://www.cdc.gov/biosafety/publications/bmbl5/BMBL5_sect_V.pdf</w:t>
        </w:r>
      </w:hyperlink>
    </w:p>
    <w:p w14:paraId="7EEAE20E" w14:textId="5A1A4F55" w:rsidR="00226854" w:rsidRPr="00667A4E" w:rsidRDefault="00226854" w:rsidP="00226854">
      <w:pPr>
        <w:numPr>
          <w:ilvl w:val="0"/>
          <w:numId w:val="13"/>
        </w:numPr>
        <w:rPr>
          <w:rFonts w:asciiTheme="minorHAnsi" w:hAnsiTheme="minorHAnsi"/>
          <w:u w:val="single"/>
        </w:rPr>
      </w:pPr>
      <w:r w:rsidRPr="00667A4E">
        <w:rPr>
          <w:rFonts w:asciiTheme="minorHAnsi" w:hAnsiTheme="minorHAnsi"/>
          <w:u w:val="single"/>
        </w:rPr>
        <w:t>Physical and Biological containment for Recombinant research involving animals:</w:t>
      </w:r>
    </w:p>
    <w:p w14:paraId="39954D0A" w14:textId="75F98F42" w:rsidR="004A1BC1" w:rsidRPr="000905B2" w:rsidRDefault="00502812" w:rsidP="000905B2">
      <w:pPr>
        <w:numPr>
          <w:ilvl w:val="1"/>
          <w:numId w:val="13"/>
        </w:numPr>
        <w:rPr>
          <w:rFonts w:asciiTheme="minorHAnsi" w:hAnsiTheme="minorHAnsi"/>
          <w:u w:val="single"/>
        </w:rPr>
      </w:pPr>
      <w:hyperlink r:id="rId37" w:anchor="_Toc446948571" w:history="1">
        <w:r w:rsidR="004A1BC1" w:rsidRPr="003C4AF6">
          <w:rPr>
            <w:rStyle w:val="Hyperlink"/>
          </w:rPr>
          <w:t>https://osp.od.nih.gov/wp-content/uploads/NIH_Guidelines.html#_Toc446948571</w:t>
        </w:r>
      </w:hyperlink>
    </w:p>
    <w:p w14:paraId="598CBB45" w14:textId="3E626152" w:rsidR="00CB6B69" w:rsidRPr="00667A4E" w:rsidRDefault="00226854" w:rsidP="00226854">
      <w:pPr>
        <w:numPr>
          <w:ilvl w:val="0"/>
          <w:numId w:val="13"/>
        </w:numPr>
        <w:rPr>
          <w:rFonts w:asciiTheme="minorHAnsi" w:hAnsiTheme="minorHAnsi"/>
          <w:u w:val="single"/>
        </w:rPr>
      </w:pPr>
      <w:r w:rsidRPr="00667A4E">
        <w:rPr>
          <w:rFonts w:asciiTheme="minorHAnsi" w:hAnsiTheme="minorHAnsi"/>
          <w:u w:val="single"/>
        </w:rPr>
        <w:t>Physical and Biological containment for Recombinant Research Involving Plants (recombinant DNA-containing plants, plant-associated microorganisms, and small animals)</w:t>
      </w:r>
      <w:r w:rsidR="00CB6B69" w:rsidRPr="00667A4E">
        <w:rPr>
          <w:rFonts w:asciiTheme="minorHAnsi" w:hAnsiTheme="minorHAnsi"/>
          <w:u w:val="single"/>
        </w:rPr>
        <w:t>:</w:t>
      </w:r>
    </w:p>
    <w:p w14:paraId="7AE7DE39" w14:textId="0A903F7D" w:rsidR="004A1BC1" w:rsidRPr="000905B2" w:rsidRDefault="00502812" w:rsidP="000905B2">
      <w:pPr>
        <w:numPr>
          <w:ilvl w:val="1"/>
          <w:numId w:val="13"/>
        </w:numPr>
        <w:rPr>
          <w:rFonts w:asciiTheme="minorHAnsi" w:hAnsiTheme="minorHAnsi"/>
          <w:u w:val="single"/>
        </w:rPr>
      </w:pPr>
      <w:hyperlink r:id="rId38" w:anchor="_Toc446948504" w:history="1">
        <w:r w:rsidR="004A1BC1" w:rsidRPr="003C4AF6">
          <w:rPr>
            <w:rStyle w:val="Hyperlink"/>
          </w:rPr>
          <w:t>https://osp.od.nih.gov/wp-content/uploads/NIH_Guidelines.html#_Toc446948504</w:t>
        </w:r>
      </w:hyperlink>
    </w:p>
    <w:p w14:paraId="020995D7" w14:textId="7B289575" w:rsidR="00F44745" w:rsidRPr="00667A4E" w:rsidRDefault="00F44745" w:rsidP="003B49DE">
      <w:pPr>
        <w:numPr>
          <w:ilvl w:val="0"/>
          <w:numId w:val="13"/>
        </w:numPr>
        <w:rPr>
          <w:rFonts w:asciiTheme="minorHAnsi" w:hAnsiTheme="minorHAnsi"/>
          <w:u w:val="single"/>
        </w:rPr>
      </w:pPr>
      <w:r w:rsidRPr="00667A4E">
        <w:rPr>
          <w:rFonts w:asciiTheme="minorHAnsi" w:hAnsiTheme="minorHAnsi"/>
          <w:u w:val="single"/>
        </w:rPr>
        <w:t>Arthropod Containment Guidelines</w:t>
      </w:r>
    </w:p>
    <w:p w14:paraId="3DA2174C" w14:textId="4FB50DE7" w:rsidR="00091A93" w:rsidRPr="000905B2" w:rsidRDefault="00502812" w:rsidP="00865B6D">
      <w:pPr>
        <w:numPr>
          <w:ilvl w:val="1"/>
          <w:numId w:val="13"/>
        </w:numPr>
        <w:rPr>
          <w:rFonts w:asciiTheme="minorHAnsi" w:hAnsiTheme="minorHAnsi"/>
          <w:u w:val="single"/>
        </w:rPr>
      </w:pPr>
      <w:hyperlink r:id="rId39" w:history="1">
        <w:r w:rsidR="00091A93" w:rsidRPr="003C4AF6">
          <w:rPr>
            <w:rStyle w:val="Hyperlink"/>
          </w:rPr>
          <w:t>http://www.astmh.org/getattachment/Subgroups/ACME/Arthropod-Containment-Guidelines-For-Website-3-2018.pdf</w:t>
        </w:r>
      </w:hyperlink>
    </w:p>
    <w:p w14:paraId="1D5B43B1" w14:textId="24F66CB5" w:rsidR="00E34E1B" w:rsidRPr="000905B2" w:rsidRDefault="00502812" w:rsidP="00865B6D">
      <w:pPr>
        <w:numPr>
          <w:ilvl w:val="1"/>
          <w:numId w:val="13"/>
        </w:numPr>
        <w:rPr>
          <w:rStyle w:val="Hyperlink"/>
          <w:rFonts w:asciiTheme="minorHAnsi" w:hAnsiTheme="minorHAnsi"/>
          <w:color w:val="auto"/>
        </w:rPr>
      </w:pPr>
      <w:hyperlink r:id="rId40" w:history="1">
        <w:r w:rsidR="00F44745" w:rsidRPr="00865B6D">
          <w:rPr>
            <w:rStyle w:val="Hyperlink"/>
            <w:rFonts w:asciiTheme="minorHAnsi" w:hAnsiTheme="minorHAnsi"/>
          </w:rPr>
          <w:t>http://www.aphis.usda.gov/plant_health/permits/downloads/arthropod_biocontrol_containment_guidelines.pdf</w:t>
        </w:r>
      </w:hyperlink>
    </w:p>
    <w:p w14:paraId="1CB517EC" w14:textId="1F23CD50" w:rsidR="002C78B6" w:rsidRDefault="002C78B6" w:rsidP="000905B2">
      <w:pPr>
        <w:numPr>
          <w:ilvl w:val="0"/>
          <w:numId w:val="13"/>
        </w:numPr>
        <w:rPr>
          <w:rFonts w:asciiTheme="minorHAnsi" w:hAnsiTheme="minorHAnsi"/>
          <w:u w:val="single"/>
        </w:rPr>
      </w:pPr>
      <w:r w:rsidRPr="000905B2">
        <w:rPr>
          <w:rFonts w:asciiTheme="minorHAnsi" w:hAnsiTheme="minorHAnsi"/>
          <w:u w:val="single"/>
        </w:rPr>
        <w:t>Biosafety Considerations for Research with Lentiviral Vectors</w:t>
      </w:r>
    </w:p>
    <w:p w14:paraId="7E6F0BB3" w14:textId="5A8F03FF" w:rsidR="002C78B6" w:rsidRPr="001839AE" w:rsidRDefault="00502812">
      <w:pPr>
        <w:numPr>
          <w:ilvl w:val="1"/>
          <w:numId w:val="13"/>
        </w:numPr>
        <w:rPr>
          <w:rFonts w:asciiTheme="minorHAnsi" w:hAnsiTheme="minorHAnsi"/>
          <w:u w:val="single"/>
        </w:rPr>
      </w:pPr>
      <w:hyperlink r:id="rId41" w:history="1">
        <w:r w:rsidR="002C78B6" w:rsidRPr="001839AE">
          <w:rPr>
            <w:rStyle w:val="Hyperlink"/>
            <w:rFonts w:asciiTheme="minorHAnsi" w:hAnsiTheme="minorHAnsi"/>
          </w:rPr>
          <w:t>https://osp.od.nih.gov/wp-content/uploads/Lenti_Containment_Guidance.pdf</w:t>
        </w:r>
      </w:hyperlink>
    </w:p>
    <w:p w14:paraId="7F0B14B8" w14:textId="0CEF424E" w:rsidR="002C78B6" w:rsidRPr="00667A4E" w:rsidRDefault="002C78B6" w:rsidP="002C78B6">
      <w:pPr>
        <w:pStyle w:val="Heading1"/>
        <w:rPr>
          <w:rFonts w:asciiTheme="minorHAnsi" w:hAnsiTheme="minorHAnsi"/>
          <w:b w:val="0"/>
          <w:color w:val="4F81BD" w:themeColor="accent1"/>
        </w:rPr>
      </w:pPr>
      <w:bookmarkStart w:id="54" w:name="_Toc149916545"/>
      <w:bookmarkStart w:id="55" w:name="_Toc316308451"/>
      <w:r w:rsidRPr="00667A4E">
        <w:rPr>
          <w:rFonts w:asciiTheme="minorHAnsi" w:hAnsiTheme="minorHAnsi"/>
          <w:color w:val="4F81BD" w:themeColor="accent1"/>
        </w:rPr>
        <w:t xml:space="preserve">SECTION </w:t>
      </w:r>
      <w:r>
        <w:rPr>
          <w:rFonts w:asciiTheme="minorHAnsi" w:hAnsiTheme="minorHAnsi"/>
          <w:color w:val="4F81BD" w:themeColor="accent1"/>
        </w:rPr>
        <w:t xml:space="preserve">9 </w:t>
      </w:r>
      <w:r w:rsidRPr="00667A4E">
        <w:rPr>
          <w:rFonts w:asciiTheme="minorHAnsi" w:hAnsiTheme="minorHAnsi"/>
          <w:color w:val="4F81BD" w:themeColor="accent1"/>
        </w:rPr>
        <w:t>–</w:t>
      </w:r>
      <w:r>
        <w:rPr>
          <w:rFonts w:asciiTheme="minorHAnsi" w:hAnsiTheme="minorHAnsi"/>
          <w:color w:val="4F81BD" w:themeColor="accent1"/>
        </w:rPr>
        <w:t xml:space="preserve"> </w:t>
      </w:r>
      <w:r w:rsidRPr="00667A4E">
        <w:rPr>
          <w:rFonts w:asciiTheme="minorHAnsi" w:hAnsiTheme="minorHAnsi"/>
          <w:color w:val="4F81BD" w:themeColor="accent1"/>
        </w:rPr>
        <w:t>Equipment and Laboratory Procedures</w:t>
      </w:r>
      <w:bookmarkEnd w:id="54"/>
    </w:p>
    <w:p w14:paraId="57907F0E" w14:textId="77BEC390" w:rsidR="002C78B6" w:rsidRPr="000905B2" w:rsidRDefault="002C78B6" w:rsidP="000905B2">
      <w:pPr>
        <w:pStyle w:val="Heading2"/>
        <w:rPr>
          <w:rFonts w:asciiTheme="minorHAnsi" w:hAnsiTheme="minorHAnsi"/>
          <w:b/>
          <w:bCs w:val="0"/>
        </w:rPr>
      </w:pPr>
      <w:bookmarkStart w:id="56" w:name="_Toc149916546"/>
      <w:r w:rsidRPr="00667A4E">
        <w:rPr>
          <w:rFonts w:asciiTheme="minorHAnsi" w:hAnsiTheme="minorHAnsi"/>
          <w:b/>
          <w:szCs w:val="24"/>
        </w:rPr>
        <w:t>Biological Safety Cabinets (BSCs), Clean Benches and HEPA-Filtered Exhaust Systems</w:t>
      </w:r>
      <w:bookmarkEnd w:id="56"/>
    </w:p>
    <w:p w14:paraId="5D671A32" w14:textId="77777777" w:rsidR="002C78B6" w:rsidRPr="00667A4E" w:rsidRDefault="002C78B6" w:rsidP="002C78B6">
      <w:pPr>
        <w:rPr>
          <w:rFonts w:asciiTheme="minorHAnsi" w:hAnsiTheme="minorHAnsi"/>
        </w:rPr>
      </w:pPr>
      <w:r w:rsidRPr="00667A4E">
        <w:rPr>
          <w:rFonts w:asciiTheme="minorHAnsi" w:hAnsiTheme="minorHAnsi"/>
        </w:rPr>
        <w:t>Biosafety Cabinet training is required for working in a BSC.</w:t>
      </w:r>
    </w:p>
    <w:p w14:paraId="318EEE6F" w14:textId="77777777" w:rsidR="00F277D0" w:rsidRDefault="00F277D0" w:rsidP="002C78B6">
      <w:pPr>
        <w:rPr>
          <w:rFonts w:asciiTheme="minorHAnsi" w:hAnsiTheme="minorHAnsi"/>
          <w:b/>
          <w:bCs/>
          <w:color w:val="000000"/>
        </w:rPr>
      </w:pPr>
    </w:p>
    <w:p w14:paraId="517550B9" w14:textId="4A4E1BD7" w:rsidR="002C78B6" w:rsidRPr="000905B2" w:rsidRDefault="002C78B6" w:rsidP="002C78B6">
      <w:pPr>
        <w:rPr>
          <w:rFonts w:asciiTheme="minorHAnsi" w:hAnsiTheme="minorHAnsi"/>
          <w:b/>
          <w:color w:val="000000"/>
        </w:rPr>
      </w:pPr>
      <w:r w:rsidRPr="000905B2">
        <w:rPr>
          <w:rFonts w:asciiTheme="minorHAnsi" w:hAnsiTheme="minorHAnsi"/>
          <w:b/>
          <w:bCs/>
          <w:color w:val="000000"/>
        </w:rPr>
        <w:t>Types of Biological Safety Cabinets (BSCs)</w:t>
      </w:r>
    </w:p>
    <w:p w14:paraId="1CA6ACCA" w14:textId="77777777" w:rsidR="002C78B6" w:rsidRPr="00667A4E" w:rsidRDefault="002C78B6" w:rsidP="002C78B6">
      <w:pPr>
        <w:pStyle w:val="ListParagraph"/>
        <w:numPr>
          <w:ilvl w:val="0"/>
          <w:numId w:val="40"/>
        </w:numPr>
        <w:rPr>
          <w:rFonts w:asciiTheme="minorHAnsi" w:hAnsiTheme="minorHAnsi"/>
          <w:color w:val="000000"/>
        </w:rPr>
      </w:pPr>
      <w:r w:rsidRPr="00667A4E">
        <w:rPr>
          <w:rFonts w:asciiTheme="minorHAnsi" w:hAnsiTheme="minorHAnsi"/>
          <w:color w:val="000000"/>
        </w:rPr>
        <w:t xml:space="preserve">BSCs are classified as Class I, Class </w:t>
      </w:r>
      <w:proofErr w:type="gramStart"/>
      <w:r w:rsidRPr="00667A4E">
        <w:rPr>
          <w:rFonts w:asciiTheme="minorHAnsi" w:hAnsiTheme="minorHAnsi"/>
          <w:color w:val="000000"/>
        </w:rPr>
        <w:t>II</w:t>
      </w:r>
      <w:proofErr w:type="gramEnd"/>
      <w:r w:rsidRPr="00667A4E">
        <w:rPr>
          <w:rFonts w:asciiTheme="minorHAnsi" w:hAnsiTheme="minorHAnsi"/>
          <w:color w:val="000000"/>
        </w:rPr>
        <w:t xml:space="preserve"> or Class III cabinets. Biosafety cabinets should not be confused with clean benches (or laminar flow hoods) which only provide product protection. Clean benches must never be used with infectious agents.</w:t>
      </w:r>
    </w:p>
    <w:p w14:paraId="413F8438" w14:textId="77777777" w:rsidR="002C78B6" w:rsidRPr="00667A4E" w:rsidRDefault="002C78B6" w:rsidP="002C78B6">
      <w:pPr>
        <w:pStyle w:val="ListParagraph"/>
        <w:numPr>
          <w:ilvl w:val="0"/>
          <w:numId w:val="40"/>
        </w:numPr>
        <w:rPr>
          <w:rFonts w:asciiTheme="minorHAnsi" w:hAnsiTheme="minorHAnsi"/>
          <w:color w:val="000000"/>
        </w:rPr>
      </w:pPr>
      <w:r w:rsidRPr="00667A4E">
        <w:rPr>
          <w:rFonts w:asciiTheme="minorHAnsi" w:hAnsiTheme="minorHAnsi"/>
          <w:bCs/>
          <w:color w:val="000000"/>
        </w:rPr>
        <w:t>Class I BSCs</w:t>
      </w:r>
      <w:r w:rsidRPr="00667A4E">
        <w:rPr>
          <w:rFonts w:asciiTheme="minorHAnsi" w:hAnsiTheme="minorHAnsi"/>
          <w:color w:val="000000"/>
        </w:rPr>
        <w:t xml:space="preserve"> provide personnel and environmental protection, but not product protection.</w:t>
      </w:r>
    </w:p>
    <w:p w14:paraId="3CC03315" w14:textId="77777777" w:rsidR="002C78B6" w:rsidRPr="00667A4E" w:rsidRDefault="002C78B6" w:rsidP="002C78B6">
      <w:pPr>
        <w:pStyle w:val="ListParagraph"/>
        <w:numPr>
          <w:ilvl w:val="0"/>
          <w:numId w:val="40"/>
        </w:numPr>
        <w:rPr>
          <w:rFonts w:asciiTheme="minorHAnsi" w:hAnsiTheme="minorHAnsi"/>
          <w:color w:val="000000"/>
        </w:rPr>
      </w:pPr>
      <w:r w:rsidRPr="00667A4E">
        <w:rPr>
          <w:rFonts w:asciiTheme="minorHAnsi" w:hAnsiTheme="minorHAnsi"/>
          <w:bCs/>
          <w:color w:val="000000"/>
        </w:rPr>
        <w:t xml:space="preserve">Class II BSCs are the </w:t>
      </w:r>
      <w:proofErr w:type="gramStart"/>
      <w:r w:rsidRPr="00667A4E">
        <w:rPr>
          <w:rFonts w:asciiTheme="minorHAnsi" w:hAnsiTheme="minorHAnsi"/>
          <w:bCs/>
          <w:color w:val="000000"/>
        </w:rPr>
        <w:t>most commonly used</w:t>
      </w:r>
      <w:proofErr w:type="gramEnd"/>
      <w:r w:rsidRPr="00667A4E">
        <w:rPr>
          <w:rFonts w:asciiTheme="minorHAnsi" w:hAnsiTheme="minorHAnsi"/>
          <w:bCs/>
          <w:color w:val="000000"/>
        </w:rPr>
        <w:t xml:space="preserve"> BSC on the campus.</w:t>
      </w:r>
      <w:r w:rsidRPr="00667A4E">
        <w:rPr>
          <w:rFonts w:asciiTheme="minorHAnsi" w:hAnsiTheme="minorHAnsi"/>
          <w:color w:val="000000"/>
        </w:rPr>
        <w:t xml:space="preserve"> These cabinets provide personnel, environmental and product protection. Only those which are hard ducted to the outside (Class II B2) should be used when working with volatile chemicals. Additionally, personnel using ducted systems must be aware that the cabinets are not designed to prevent ignition of volatile chemicals.</w:t>
      </w:r>
    </w:p>
    <w:p w14:paraId="34748532" w14:textId="77777777" w:rsidR="002C78B6" w:rsidRPr="00667A4E" w:rsidRDefault="002C78B6" w:rsidP="002C78B6">
      <w:pPr>
        <w:pStyle w:val="ListParagraph"/>
        <w:numPr>
          <w:ilvl w:val="0"/>
          <w:numId w:val="40"/>
        </w:numPr>
        <w:rPr>
          <w:rFonts w:asciiTheme="minorHAnsi" w:hAnsiTheme="minorHAnsi"/>
          <w:color w:val="000000"/>
        </w:rPr>
      </w:pPr>
      <w:r w:rsidRPr="00667A4E">
        <w:rPr>
          <w:rFonts w:asciiTheme="minorHAnsi" w:hAnsiTheme="minorHAnsi"/>
          <w:bCs/>
          <w:color w:val="000000"/>
        </w:rPr>
        <w:t>Class II BSCs come in different types (Type A1, A2 (=A/B3), B1, and B2):</w:t>
      </w:r>
    </w:p>
    <w:p w14:paraId="75269D76" w14:textId="77777777" w:rsidR="002C78B6" w:rsidRPr="00667A4E" w:rsidRDefault="002C78B6" w:rsidP="002C78B6">
      <w:pPr>
        <w:pStyle w:val="ListParagraph"/>
        <w:numPr>
          <w:ilvl w:val="1"/>
          <w:numId w:val="40"/>
        </w:numPr>
        <w:rPr>
          <w:rFonts w:asciiTheme="minorHAnsi" w:hAnsiTheme="minorHAnsi"/>
          <w:color w:val="000000"/>
        </w:rPr>
      </w:pPr>
      <w:r w:rsidRPr="00667A4E">
        <w:rPr>
          <w:rFonts w:asciiTheme="minorHAnsi" w:hAnsiTheme="minorHAnsi"/>
          <w:color w:val="000000"/>
        </w:rPr>
        <w:t xml:space="preserve">Type A1 and A2 exhausts 30% of the air and recirculates 70% through the supply HEPA filter and back into the work zone. </w:t>
      </w:r>
    </w:p>
    <w:p w14:paraId="6573B0F3" w14:textId="77777777" w:rsidR="002C78B6" w:rsidRPr="00667A4E" w:rsidRDefault="002C78B6" w:rsidP="002C78B6">
      <w:pPr>
        <w:pStyle w:val="ListParagraph"/>
        <w:numPr>
          <w:ilvl w:val="1"/>
          <w:numId w:val="40"/>
        </w:numPr>
        <w:rPr>
          <w:rFonts w:asciiTheme="minorHAnsi" w:hAnsiTheme="minorHAnsi"/>
          <w:color w:val="000000"/>
        </w:rPr>
      </w:pPr>
      <w:r w:rsidRPr="00667A4E">
        <w:rPr>
          <w:rFonts w:asciiTheme="minorHAnsi" w:hAnsiTheme="minorHAnsi"/>
          <w:color w:val="000000"/>
        </w:rPr>
        <w:t xml:space="preserve">Type B1 exhausts 70% of the air and recirculates 30% through the supply HEPA filter, back to the work zone. </w:t>
      </w:r>
    </w:p>
    <w:p w14:paraId="22584880" w14:textId="77777777" w:rsidR="002C78B6" w:rsidRPr="00667A4E" w:rsidRDefault="002C78B6" w:rsidP="002C78B6">
      <w:pPr>
        <w:pStyle w:val="ListParagraph"/>
        <w:numPr>
          <w:ilvl w:val="1"/>
          <w:numId w:val="40"/>
        </w:numPr>
        <w:rPr>
          <w:rFonts w:asciiTheme="minorHAnsi" w:hAnsiTheme="minorHAnsi"/>
          <w:color w:val="000000"/>
        </w:rPr>
      </w:pPr>
      <w:r w:rsidRPr="00667A4E">
        <w:rPr>
          <w:rFonts w:asciiTheme="minorHAnsi" w:hAnsiTheme="minorHAnsi"/>
          <w:color w:val="000000"/>
        </w:rPr>
        <w:t xml:space="preserve">Type B2 is a total exhaust cabinet, no air is recirculated. This type of cabinet is hard ducted to the outside. </w:t>
      </w:r>
    </w:p>
    <w:p w14:paraId="2FE21165" w14:textId="70219A88" w:rsidR="002C78B6" w:rsidRPr="00667A4E" w:rsidRDefault="002C78B6" w:rsidP="000905B2">
      <w:pPr>
        <w:pStyle w:val="ListParagraph"/>
        <w:numPr>
          <w:ilvl w:val="0"/>
          <w:numId w:val="40"/>
        </w:numPr>
        <w:spacing w:after="0"/>
        <w:rPr>
          <w:rFonts w:asciiTheme="minorHAnsi" w:hAnsiTheme="minorHAnsi"/>
          <w:bCs/>
          <w:color w:val="000000"/>
        </w:rPr>
      </w:pPr>
      <w:r w:rsidRPr="00667A4E">
        <w:rPr>
          <w:rFonts w:asciiTheme="minorHAnsi" w:hAnsiTheme="minorHAnsi"/>
          <w:bCs/>
          <w:color w:val="000000"/>
        </w:rPr>
        <w:t xml:space="preserve">Class </w:t>
      </w:r>
      <w:r w:rsidR="00D8651A">
        <w:rPr>
          <w:rFonts w:asciiTheme="minorHAnsi" w:hAnsiTheme="minorHAnsi"/>
          <w:bCs/>
          <w:color w:val="000000"/>
        </w:rPr>
        <w:t xml:space="preserve">III BSCs are closed systems, </w:t>
      </w:r>
      <w:r w:rsidRPr="00667A4E">
        <w:rPr>
          <w:rFonts w:asciiTheme="minorHAnsi" w:hAnsiTheme="minorHAnsi"/>
          <w:bCs/>
          <w:color w:val="000000"/>
        </w:rPr>
        <w:t>are often referred to as glove boxes</w:t>
      </w:r>
      <w:r w:rsidR="00D8651A">
        <w:rPr>
          <w:rFonts w:asciiTheme="minorHAnsi" w:hAnsiTheme="minorHAnsi"/>
          <w:bCs/>
          <w:color w:val="000000"/>
        </w:rPr>
        <w:t>,</w:t>
      </w:r>
      <w:r w:rsidRPr="00667A4E">
        <w:rPr>
          <w:rFonts w:asciiTheme="minorHAnsi" w:hAnsiTheme="minorHAnsi"/>
          <w:bCs/>
          <w:color w:val="000000"/>
        </w:rPr>
        <w:t xml:space="preserve"> and provide personnel and environmental protection, but not product protection (no laminar flow).  These BSCs </w:t>
      </w:r>
      <w:r w:rsidR="00D8651A">
        <w:rPr>
          <w:rFonts w:asciiTheme="minorHAnsi" w:hAnsiTheme="minorHAnsi"/>
          <w:bCs/>
          <w:color w:val="000000"/>
        </w:rPr>
        <w:t xml:space="preserve">have HEPA filter supply air, </w:t>
      </w:r>
      <w:r w:rsidRPr="00667A4E">
        <w:rPr>
          <w:rFonts w:asciiTheme="minorHAnsi" w:hAnsiTheme="minorHAnsi"/>
          <w:bCs/>
          <w:color w:val="000000"/>
        </w:rPr>
        <w:t>d</w:t>
      </w:r>
      <w:r w:rsidR="00D8651A">
        <w:rPr>
          <w:rFonts w:asciiTheme="minorHAnsi" w:hAnsiTheme="minorHAnsi"/>
          <w:bCs/>
          <w:color w:val="000000"/>
        </w:rPr>
        <w:t xml:space="preserve">ouble HEPA filtered exhaust air, </w:t>
      </w:r>
      <w:r w:rsidRPr="00667A4E">
        <w:rPr>
          <w:rFonts w:asciiTheme="minorHAnsi" w:hAnsiTheme="minorHAnsi"/>
          <w:bCs/>
          <w:color w:val="000000"/>
        </w:rPr>
        <w:t xml:space="preserve">and have gloves attached to the BSC.  This BSC should be used when generating an increased amount of turbulence and/ or aerosol.  </w:t>
      </w:r>
    </w:p>
    <w:p w14:paraId="0EC220B1" w14:textId="77777777" w:rsidR="002C78B6" w:rsidRPr="00667A4E" w:rsidRDefault="002C78B6">
      <w:pPr>
        <w:rPr>
          <w:rFonts w:asciiTheme="minorHAnsi" w:hAnsiTheme="minorHAnsi"/>
          <w:b/>
          <w:color w:val="000000"/>
        </w:rPr>
      </w:pPr>
      <w:r w:rsidRPr="00667A4E">
        <w:rPr>
          <w:rFonts w:asciiTheme="minorHAnsi" w:hAnsiTheme="minorHAnsi"/>
          <w:bCs/>
          <w:color w:val="000000"/>
        </w:rPr>
        <w:br/>
      </w:r>
      <w:r w:rsidRPr="00667A4E">
        <w:rPr>
          <w:rFonts w:asciiTheme="minorHAnsi" w:hAnsiTheme="minorHAnsi"/>
          <w:b/>
          <w:bCs/>
          <w:color w:val="000000"/>
        </w:rPr>
        <w:t>Working in a BSC</w:t>
      </w:r>
      <w:r w:rsidRPr="00667A4E">
        <w:rPr>
          <w:rFonts w:asciiTheme="minorHAnsi" w:hAnsiTheme="minorHAnsi"/>
          <w:b/>
          <w:color w:val="000000"/>
        </w:rPr>
        <w:t xml:space="preserve"> </w:t>
      </w:r>
    </w:p>
    <w:p w14:paraId="486CE757" w14:textId="4E673175" w:rsidR="002C78B6" w:rsidRPr="00667A4E" w:rsidRDefault="002C78B6" w:rsidP="002C78B6">
      <w:pPr>
        <w:rPr>
          <w:rFonts w:asciiTheme="minorHAnsi" w:hAnsiTheme="minorHAnsi"/>
        </w:rPr>
      </w:pPr>
      <w:r w:rsidRPr="00667A4E">
        <w:rPr>
          <w:rFonts w:asciiTheme="minorHAnsi" w:hAnsiTheme="minorHAnsi"/>
        </w:rPr>
        <w:t>Safety Considerations while working in a BSC</w:t>
      </w:r>
    </w:p>
    <w:p w14:paraId="14F3C18F"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 xml:space="preserve">Be alert, conscientious and pay attention to signs on the BSC. </w:t>
      </w:r>
    </w:p>
    <w:p w14:paraId="66555354"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Biosafety cabinets should not be placed in high traffic locations or near doors.</w:t>
      </w:r>
    </w:p>
    <w:p w14:paraId="726AA92F"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lastRenderedPageBreak/>
        <w:t>Do not traffic behind BSCs when work is in progress</w:t>
      </w:r>
    </w:p>
    <w:p w14:paraId="00E970F4"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Do not block the front or back grille/ vents.</w:t>
      </w:r>
    </w:p>
    <w:p w14:paraId="169F044E"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 xml:space="preserve">All work should be performed at least ~4 inches from the inside edge of the front grille, in the middle, towards the back of the </w:t>
      </w:r>
      <w:proofErr w:type="gramStart"/>
      <w:r w:rsidRPr="00667A4E">
        <w:rPr>
          <w:rFonts w:asciiTheme="minorHAnsi" w:hAnsiTheme="minorHAnsi"/>
        </w:rPr>
        <w:t>work space</w:t>
      </w:r>
      <w:proofErr w:type="gramEnd"/>
      <w:r w:rsidRPr="00667A4E">
        <w:rPr>
          <w:rFonts w:asciiTheme="minorHAnsi" w:hAnsiTheme="minorHAnsi"/>
        </w:rPr>
        <w:t>.</w:t>
      </w:r>
    </w:p>
    <w:p w14:paraId="6D74D8A2"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 xml:space="preserve">Work following a “clean” to “dirty” flow.  </w:t>
      </w:r>
    </w:p>
    <w:p w14:paraId="36A7C250"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Use a cart or table to stage materials for accessibility for decreased movement when work is in progress inside the BSC.</w:t>
      </w:r>
    </w:p>
    <w:p w14:paraId="5CD6583E"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 xml:space="preserve">Minimize the </w:t>
      </w:r>
      <w:proofErr w:type="gramStart"/>
      <w:r w:rsidRPr="00667A4E">
        <w:rPr>
          <w:rFonts w:asciiTheme="minorHAnsi" w:hAnsiTheme="minorHAnsi"/>
        </w:rPr>
        <w:t>amount</w:t>
      </w:r>
      <w:proofErr w:type="gramEnd"/>
      <w:r w:rsidRPr="00667A4E">
        <w:rPr>
          <w:rFonts w:asciiTheme="minorHAnsi" w:hAnsiTheme="minorHAnsi"/>
        </w:rPr>
        <w:t xml:space="preserve"> of times you pull your hands in and out of the cabinet when work is in progress.</w:t>
      </w:r>
    </w:p>
    <w:p w14:paraId="260432EB"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 xml:space="preserve">When needed, move arms in and out of the BSC slowly with your arms parallel to the work surface, perpendicular to the sash. </w:t>
      </w:r>
    </w:p>
    <w:p w14:paraId="0A222689"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 xml:space="preserve">Move in and out of the BSC on your “clean” side. </w:t>
      </w:r>
    </w:p>
    <w:p w14:paraId="5B2CFBFB"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Only materials and equipment for the specific task should be placed in the BSC.</w:t>
      </w:r>
    </w:p>
    <w:p w14:paraId="67CBBE72"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 xml:space="preserve">Use an absorbent liner for infectious material work.  </w:t>
      </w:r>
    </w:p>
    <w:p w14:paraId="0E561BB2"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 xml:space="preserve">Pathogen specific disinfectant and paper towels need to be placed on the clean side of the work area for easy accessibility.  </w:t>
      </w:r>
    </w:p>
    <w:p w14:paraId="18712DF2"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Waste containers (</w:t>
      </w:r>
      <w:proofErr w:type="gramStart"/>
      <w:r w:rsidRPr="00667A4E">
        <w:rPr>
          <w:rFonts w:asciiTheme="minorHAnsi" w:hAnsiTheme="minorHAnsi"/>
        </w:rPr>
        <w:t>including:</w:t>
      </w:r>
      <w:proofErr w:type="gramEnd"/>
      <w:r w:rsidRPr="00667A4E">
        <w:rPr>
          <w:rFonts w:asciiTheme="minorHAnsi" w:hAnsiTheme="minorHAnsi"/>
        </w:rPr>
        <w:t xml:space="preserve"> sharps containers, autoclave bags and durable containers for liquid and serological pipets) should be placed inside the BSC and should not be taken out of the BSC until properly sealed closed.  </w:t>
      </w:r>
    </w:p>
    <w:p w14:paraId="48FC4BD2"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Use good microbiological techniques to minimize aerosolization.</w:t>
      </w:r>
    </w:p>
    <w:p w14:paraId="11F585E4"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bCs/>
        </w:rPr>
        <w:t xml:space="preserve">The trash cans on the floor beside the </w:t>
      </w:r>
      <w:r w:rsidRPr="00667A4E">
        <w:rPr>
          <w:rFonts w:asciiTheme="minorHAnsi" w:hAnsiTheme="minorHAnsi"/>
        </w:rPr>
        <w:t>BSC</w:t>
      </w:r>
      <w:r w:rsidRPr="00667A4E">
        <w:rPr>
          <w:rFonts w:asciiTheme="minorHAnsi" w:hAnsiTheme="minorHAnsi"/>
          <w:bCs/>
        </w:rPr>
        <w:t xml:space="preserve"> are NOT for materials that have </w:t>
      </w:r>
      <w:proofErr w:type="gramStart"/>
      <w:r w:rsidRPr="00667A4E">
        <w:rPr>
          <w:rFonts w:asciiTheme="minorHAnsi" w:hAnsiTheme="minorHAnsi"/>
          <w:bCs/>
        </w:rPr>
        <w:t>come into contact with</w:t>
      </w:r>
      <w:proofErr w:type="gramEnd"/>
      <w:r w:rsidRPr="00667A4E">
        <w:rPr>
          <w:rFonts w:asciiTheme="minorHAnsi" w:hAnsiTheme="minorHAnsi"/>
          <w:bCs/>
        </w:rPr>
        <w:t xml:space="preserve"> live organism/ pathogens.</w:t>
      </w:r>
      <w:r w:rsidRPr="00667A4E">
        <w:rPr>
          <w:rFonts w:asciiTheme="minorHAnsi" w:hAnsiTheme="minorHAnsi"/>
        </w:rPr>
        <w:t xml:space="preserve"> </w:t>
      </w:r>
    </w:p>
    <w:p w14:paraId="131E4410"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DO NOT use Bunsen burners in the BSC.</w:t>
      </w:r>
    </w:p>
    <w:p w14:paraId="0B25D130"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Serological pipets must be placed in durable containers, such as pipette boats filled with pathogen specific disinfectant.</w:t>
      </w:r>
    </w:p>
    <w:p w14:paraId="44D6DAD4"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Do not place serological pipets directly into autoclave bags- they will puncture the bag.</w:t>
      </w:r>
    </w:p>
    <w:p w14:paraId="0195E04B"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Biosafety cabinets should be thoroughly cleaned (under the work area) every one to three months.</w:t>
      </w:r>
    </w:p>
    <w:p w14:paraId="6DCA5896"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 xml:space="preserve">Wearing the approved and required Personal Protective Equipment (PPE) will decrease your risk of exposure when working inside the BSC. </w:t>
      </w:r>
    </w:p>
    <w:p w14:paraId="06B56D4E"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lastRenderedPageBreak/>
        <w:t xml:space="preserve">Long sleeves with gloves pulled over the sleeves should be used when working in a BSC.  </w:t>
      </w:r>
    </w:p>
    <w:p w14:paraId="792EFD42" w14:textId="77777777" w:rsidR="002C78B6" w:rsidRPr="00667A4E" w:rsidRDefault="002C78B6" w:rsidP="002C78B6">
      <w:pPr>
        <w:pStyle w:val="ListParagraph"/>
        <w:numPr>
          <w:ilvl w:val="0"/>
          <w:numId w:val="41"/>
        </w:numPr>
        <w:rPr>
          <w:rFonts w:asciiTheme="minorHAnsi" w:hAnsiTheme="minorHAnsi"/>
        </w:rPr>
      </w:pPr>
      <w:r w:rsidRPr="00667A4E">
        <w:rPr>
          <w:rFonts w:asciiTheme="minorHAnsi" w:hAnsiTheme="minorHAnsi"/>
        </w:rPr>
        <w:t xml:space="preserve">Carefully inspect your gloves for any holes or tears and </w:t>
      </w:r>
      <w:proofErr w:type="gramStart"/>
      <w:r w:rsidRPr="00667A4E">
        <w:rPr>
          <w:rFonts w:asciiTheme="minorHAnsi" w:hAnsiTheme="minorHAnsi"/>
        </w:rPr>
        <w:t>replace</w:t>
      </w:r>
      <w:proofErr w:type="gramEnd"/>
      <w:r w:rsidRPr="00667A4E">
        <w:rPr>
          <w:rFonts w:asciiTheme="minorHAnsi" w:hAnsiTheme="minorHAnsi"/>
        </w:rPr>
        <w:t xml:space="preserve"> as necessary.  </w:t>
      </w:r>
    </w:p>
    <w:p w14:paraId="1AB6C876" w14:textId="77777777" w:rsidR="002C78B6" w:rsidRPr="00865B6D" w:rsidRDefault="002C78B6" w:rsidP="002C78B6">
      <w:pPr>
        <w:pStyle w:val="ListParagraph"/>
        <w:numPr>
          <w:ilvl w:val="0"/>
          <w:numId w:val="41"/>
        </w:numPr>
        <w:rPr>
          <w:rFonts w:asciiTheme="minorHAnsi" w:hAnsiTheme="minorHAnsi"/>
        </w:rPr>
      </w:pPr>
      <w:r w:rsidRPr="00667A4E">
        <w:rPr>
          <w:rFonts w:asciiTheme="minorHAnsi" w:hAnsiTheme="minorHAnsi"/>
        </w:rPr>
        <w:t>Sharps are not permitted to be disposed of in pipet boats or autoclave bags.  (Refer to CSU Sharps Policy)</w:t>
      </w:r>
    </w:p>
    <w:p w14:paraId="71351787" w14:textId="77777777" w:rsidR="002C78B6" w:rsidRPr="00667A4E" w:rsidRDefault="002C78B6" w:rsidP="002C78B6">
      <w:pPr>
        <w:rPr>
          <w:rFonts w:asciiTheme="minorHAnsi" w:hAnsiTheme="minorHAnsi"/>
          <w:b/>
        </w:rPr>
      </w:pPr>
      <w:r w:rsidRPr="00667A4E">
        <w:rPr>
          <w:rFonts w:asciiTheme="minorHAnsi" w:hAnsiTheme="minorHAnsi"/>
          <w:b/>
        </w:rPr>
        <w:t>How to work in a Class II BSC</w:t>
      </w:r>
    </w:p>
    <w:p w14:paraId="1CD48CE2" w14:textId="77777777" w:rsidR="002C78B6" w:rsidRPr="00667A4E" w:rsidRDefault="002C78B6" w:rsidP="002C78B6">
      <w:pPr>
        <w:rPr>
          <w:rFonts w:asciiTheme="minorHAnsi" w:hAnsiTheme="minorHAnsi"/>
        </w:rPr>
      </w:pPr>
      <w:r w:rsidRPr="00667A4E">
        <w:rPr>
          <w:rFonts w:asciiTheme="minorHAnsi" w:hAnsiTheme="minorHAnsi"/>
        </w:rPr>
        <w:t xml:space="preserve">The Class II Biological Safety Cabinet can be operated 24 </w:t>
      </w:r>
      <w:proofErr w:type="spellStart"/>
      <w:r w:rsidRPr="00667A4E">
        <w:rPr>
          <w:rFonts w:asciiTheme="minorHAnsi" w:hAnsiTheme="minorHAnsi"/>
        </w:rPr>
        <w:t>hrs</w:t>
      </w:r>
      <w:proofErr w:type="spellEnd"/>
      <w:r w:rsidRPr="00667A4E">
        <w:rPr>
          <w:rFonts w:asciiTheme="minorHAnsi" w:hAnsiTheme="minorHAnsi"/>
        </w:rPr>
        <w:t xml:space="preserve"> a day.  If the cabinet is not left running, the blower or motor should be turned on first, and then the sash should be raised to the correct sash heigh</w:t>
      </w:r>
      <w:r>
        <w:rPr>
          <w:rFonts w:asciiTheme="minorHAnsi" w:hAnsiTheme="minorHAnsi"/>
        </w:rPr>
        <w:t xml:space="preserve">t. </w:t>
      </w:r>
      <w:r w:rsidRPr="00667A4E">
        <w:rPr>
          <w:rFonts w:asciiTheme="minorHAnsi" w:hAnsiTheme="minorHAnsi"/>
        </w:rPr>
        <w:t xml:space="preserve"> </w:t>
      </w:r>
      <w:r>
        <w:rPr>
          <w:rFonts w:asciiTheme="minorHAnsi" w:hAnsiTheme="minorHAnsi"/>
        </w:rPr>
        <w:t>W</w:t>
      </w:r>
      <w:r w:rsidRPr="00667A4E">
        <w:rPr>
          <w:rFonts w:asciiTheme="minorHAnsi" w:hAnsiTheme="minorHAnsi"/>
        </w:rPr>
        <w:t xml:space="preserve">ait 5 minutes before work begins to purge any particulates and allow the motor to get to the proper speed.  When finished using the BSC, wait 5 minutes for the cabinet to purge any residual particulates, close the sash completely and turn off the power to the blower and light.   </w:t>
      </w:r>
    </w:p>
    <w:p w14:paraId="212D70E0" w14:textId="77777777" w:rsidR="002C78B6" w:rsidRPr="00667A4E" w:rsidRDefault="002C78B6" w:rsidP="002C78B6">
      <w:pPr>
        <w:rPr>
          <w:rFonts w:asciiTheme="minorHAnsi" w:hAnsiTheme="minorHAnsi"/>
        </w:rPr>
      </w:pPr>
    </w:p>
    <w:p w14:paraId="675012BF" w14:textId="77777777" w:rsidR="002C78B6" w:rsidRPr="00667A4E" w:rsidRDefault="002C78B6" w:rsidP="002C78B6">
      <w:pPr>
        <w:rPr>
          <w:rFonts w:asciiTheme="minorHAnsi" w:hAnsiTheme="minorHAnsi"/>
        </w:rPr>
      </w:pPr>
      <w:r w:rsidRPr="00667A4E">
        <w:rPr>
          <w:rFonts w:asciiTheme="minorHAnsi" w:hAnsiTheme="minorHAnsi"/>
        </w:rPr>
        <w:t xml:space="preserve">The Biosafety Office does not advocate the use of </w:t>
      </w:r>
      <w:proofErr w:type="gramStart"/>
      <w:r>
        <w:rPr>
          <w:rFonts w:asciiTheme="minorHAnsi" w:hAnsiTheme="minorHAnsi"/>
        </w:rPr>
        <w:t>u</w:t>
      </w:r>
      <w:r w:rsidRPr="00667A4E">
        <w:rPr>
          <w:rFonts w:asciiTheme="minorHAnsi" w:hAnsiTheme="minorHAnsi"/>
        </w:rPr>
        <w:t xml:space="preserve">ltra </w:t>
      </w:r>
      <w:r>
        <w:rPr>
          <w:rFonts w:asciiTheme="minorHAnsi" w:hAnsiTheme="minorHAnsi"/>
        </w:rPr>
        <w:t>v</w:t>
      </w:r>
      <w:r w:rsidRPr="00667A4E">
        <w:rPr>
          <w:rFonts w:asciiTheme="minorHAnsi" w:hAnsiTheme="minorHAnsi"/>
        </w:rPr>
        <w:t>iolet</w:t>
      </w:r>
      <w:proofErr w:type="gramEnd"/>
      <w:r w:rsidRPr="00667A4E">
        <w:rPr>
          <w:rFonts w:asciiTheme="minorHAnsi" w:hAnsiTheme="minorHAnsi"/>
        </w:rPr>
        <w:t xml:space="preserve"> </w:t>
      </w:r>
      <w:r>
        <w:rPr>
          <w:rFonts w:asciiTheme="minorHAnsi" w:hAnsiTheme="minorHAnsi"/>
        </w:rPr>
        <w:t xml:space="preserve">(UV) </w:t>
      </w:r>
      <w:r w:rsidRPr="00667A4E">
        <w:rPr>
          <w:rFonts w:asciiTheme="minorHAnsi" w:hAnsiTheme="minorHAnsi"/>
        </w:rPr>
        <w:t>light in the BSC to disinfect the BSC.  We recommend using pathogen specific disinfectant to clean the BSC before and after working in the BSC.  It is the PI/ supervisor’s responsibility to maintain</w:t>
      </w:r>
      <w:r>
        <w:rPr>
          <w:rFonts w:asciiTheme="minorHAnsi" w:hAnsiTheme="minorHAnsi"/>
        </w:rPr>
        <w:t xml:space="preserve"> and monitor</w:t>
      </w:r>
      <w:r w:rsidRPr="00667A4E">
        <w:rPr>
          <w:rFonts w:asciiTheme="minorHAnsi" w:hAnsiTheme="minorHAnsi"/>
        </w:rPr>
        <w:t xml:space="preserve"> the UV light in the BSC if one is in use.  </w:t>
      </w:r>
    </w:p>
    <w:p w14:paraId="05EC0D45" w14:textId="77777777" w:rsidR="002C78B6" w:rsidRPr="00667A4E" w:rsidRDefault="002C78B6" w:rsidP="002C78B6">
      <w:pPr>
        <w:rPr>
          <w:rFonts w:asciiTheme="minorHAnsi" w:hAnsiTheme="minorHAnsi"/>
        </w:rPr>
      </w:pPr>
    </w:p>
    <w:p w14:paraId="4BC5C869" w14:textId="77777777" w:rsidR="002C78B6" w:rsidRPr="00667A4E" w:rsidRDefault="002C78B6" w:rsidP="002C78B6">
      <w:pPr>
        <w:rPr>
          <w:rFonts w:asciiTheme="minorHAnsi" w:hAnsiTheme="minorHAnsi"/>
          <w:b/>
        </w:rPr>
      </w:pPr>
      <w:r w:rsidRPr="00667A4E">
        <w:rPr>
          <w:rFonts w:asciiTheme="minorHAnsi" w:hAnsiTheme="minorHAnsi"/>
          <w:b/>
        </w:rPr>
        <w:t xml:space="preserve">References  </w:t>
      </w:r>
    </w:p>
    <w:p w14:paraId="6DA8B0F2" w14:textId="669B53D4" w:rsidR="00F277D0" w:rsidRPr="00667A4E" w:rsidRDefault="002C78B6" w:rsidP="002C78B6">
      <w:pPr>
        <w:rPr>
          <w:rFonts w:asciiTheme="minorHAnsi" w:hAnsiTheme="minorHAnsi"/>
        </w:rPr>
      </w:pPr>
      <w:r w:rsidRPr="00667A4E">
        <w:rPr>
          <w:rFonts w:asciiTheme="minorHAnsi" w:hAnsiTheme="minorHAnsi"/>
        </w:rPr>
        <w:t>CDC/NIH Primary Containment for Biohazards: Selection, Installation and Use of Biological Safety Cabinets</w:t>
      </w:r>
      <w:r w:rsidR="00F277D0">
        <w:rPr>
          <w:rFonts w:asciiTheme="minorHAnsi" w:hAnsiTheme="minorHAnsi"/>
        </w:rPr>
        <w:t xml:space="preserve"> </w:t>
      </w:r>
      <w:hyperlink r:id="rId42" w:history="1">
        <w:r w:rsidR="00F277D0" w:rsidRPr="00C62794">
          <w:rPr>
            <w:rStyle w:val="Hyperlink"/>
            <w:rFonts w:asciiTheme="minorHAnsi" w:hAnsiTheme="minorHAnsi"/>
          </w:rPr>
          <w:t>http://www.cdc.gov/od/ohs/biosfty/bsc/BSC2000sec5.htm</w:t>
        </w:r>
      </w:hyperlink>
    </w:p>
    <w:p w14:paraId="57C002A5" w14:textId="77777777" w:rsidR="002C78B6" w:rsidRPr="00667A4E" w:rsidRDefault="002C78B6" w:rsidP="002C78B6">
      <w:pPr>
        <w:rPr>
          <w:rFonts w:asciiTheme="minorHAnsi" w:hAnsiTheme="minorHAnsi"/>
        </w:rPr>
      </w:pPr>
      <w:r w:rsidRPr="00667A4E">
        <w:rPr>
          <w:rFonts w:asciiTheme="minorHAnsi" w:hAnsiTheme="minorHAnsi"/>
        </w:rPr>
        <w:t>CSU Sharps Policy</w:t>
      </w:r>
    </w:p>
    <w:p w14:paraId="7C324EFA" w14:textId="77777777" w:rsidR="002C78B6" w:rsidRPr="00667A4E" w:rsidRDefault="002C78B6" w:rsidP="002C78B6">
      <w:pPr>
        <w:rPr>
          <w:rFonts w:asciiTheme="minorHAnsi" w:hAnsiTheme="minorHAnsi"/>
          <w:bCs/>
          <w:color w:val="000000"/>
        </w:rPr>
      </w:pPr>
    </w:p>
    <w:p w14:paraId="310CC143" w14:textId="77777777" w:rsidR="002C78B6" w:rsidRPr="00667A4E" w:rsidRDefault="002C78B6" w:rsidP="002C78B6">
      <w:pPr>
        <w:rPr>
          <w:rFonts w:asciiTheme="minorHAnsi" w:hAnsiTheme="minorHAnsi"/>
          <w:color w:val="000000"/>
        </w:rPr>
      </w:pPr>
      <w:r w:rsidRPr="00667A4E">
        <w:rPr>
          <w:rFonts w:asciiTheme="minorHAnsi" w:hAnsiTheme="minorHAnsi"/>
          <w:b/>
          <w:bCs/>
          <w:color w:val="000000"/>
        </w:rPr>
        <w:t>BSC Certification</w:t>
      </w:r>
      <w:r w:rsidRPr="00667A4E">
        <w:rPr>
          <w:rFonts w:asciiTheme="minorHAnsi" w:hAnsiTheme="minorHAnsi"/>
          <w:b/>
          <w:color w:val="000000"/>
        </w:rPr>
        <w:t xml:space="preserve"> </w:t>
      </w:r>
      <w:r w:rsidRPr="00667A4E">
        <w:rPr>
          <w:rFonts w:asciiTheme="minorHAnsi" w:hAnsiTheme="minorHAnsi"/>
          <w:bCs/>
          <w:color w:val="000000"/>
        </w:rPr>
        <w:br/>
        <w:t>Biological Safety Cabinets MUST be certified:</w:t>
      </w:r>
    </w:p>
    <w:p w14:paraId="515EE54E" w14:textId="77777777" w:rsidR="002C78B6" w:rsidRPr="00667A4E" w:rsidRDefault="002C78B6" w:rsidP="002C78B6">
      <w:pPr>
        <w:pStyle w:val="ListParagraph"/>
        <w:numPr>
          <w:ilvl w:val="0"/>
          <w:numId w:val="43"/>
        </w:numPr>
        <w:rPr>
          <w:rFonts w:asciiTheme="minorHAnsi" w:hAnsiTheme="minorHAnsi"/>
          <w:color w:val="000000"/>
        </w:rPr>
      </w:pPr>
      <w:r w:rsidRPr="00667A4E">
        <w:rPr>
          <w:rFonts w:asciiTheme="minorHAnsi" w:hAnsiTheme="minorHAnsi"/>
          <w:color w:val="000000"/>
        </w:rPr>
        <w:t>When they are received. It is extremely important that all new biological safety cabinets be certified when they are received from the manufacturer. Failure to do so may lead to the use of a cabinet which is not functioning appropriately and cause the owner to pay for repairs which should be covered under the purchasing agreement.</w:t>
      </w:r>
    </w:p>
    <w:p w14:paraId="408FC37E" w14:textId="101CACFE" w:rsidR="002C78B6" w:rsidRPr="00667A4E" w:rsidRDefault="002C78B6" w:rsidP="002C78B6">
      <w:pPr>
        <w:pStyle w:val="ListParagraph"/>
        <w:numPr>
          <w:ilvl w:val="0"/>
          <w:numId w:val="42"/>
        </w:numPr>
        <w:rPr>
          <w:rFonts w:asciiTheme="minorHAnsi" w:hAnsiTheme="minorHAnsi"/>
          <w:color w:val="000000"/>
        </w:rPr>
      </w:pPr>
      <w:r w:rsidRPr="00667A4E">
        <w:rPr>
          <w:rFonts w:asciiTheme="minorHAnsi" w:hAnsiTheme="minorHAnsi"/>
          <w:color w:val="000000"/>
        </w:rPr>
        <w:t>When they are moved</w:t>
      </w:r>
      <w:r w:rsidR="00ED3CA4">
        <w:rPr>
          <w:rFonts w:asciiTheme="minorHAnsi" w:hAnsiTheme="minorHAnsi"/>
          <w:color w:val="000000"/>
        </w:rPr>
        <w:t xml:space="preserve"> or repaired</w:t>
      </w:r>
      <w:r w:rsidRPr="00667A4E">
        <w:rPr>
          <w:rFonts w:asciiTheme="minorHAnsi" w:hAnsiTheme="minorHAnsi"/>
          <w:color w:val="000000"/>
        </w:rPr>
        <w:t xml:space="preserve">. </w:t>
      </w:r>
    </w:p>
    <w:p w14:paraId="664B90AA" w14:textId="77777777" w:rsidR="002C78B6" w:rsidRPr="00865B6D" w:rsidRDefault="002C78B6" w:rsidP="002C78B6">
      <w:pPr>
        <w:pStyle w:val="ListParagraph"/>
        <w:numPr>
          <w:ilvl w:val="0"/>
          <w:numId w:val="42"/>
        </w:numPr>
        <w:spacing w:after="0"/>
        <w:rPr>
          <w:rFonts w:asciiTheme="minorHAnsi" w:hAnsiTheme="minorHAnsi"/>
          <w:b/>
          <w:color w:val="000000"/>
        </w:rPr>
      </w:pPr>
      <w:r w:rsidRPr="00865B6D">
        <w:rPr>
          <w:rFonts w:asciiTheme="minorHAnsi" w:hAnsiTheme="minorHAnsi"/>
          <w:color w:val="000000"/>
        </w:rPr>
        <w:t xml:space="preserve">Annually. </w:t>
      </w:r>
    </w:p>
    <w:p w14:paraId="7BF9A611" w14:textId="77777777" w:rsidR="002C78B6" w:rsidRDefault="002C78B6" w:rsidP="002C78B6">
      <w:pPr>
        <w:pStyle w:val="ListParagraph"/>
        <w:spacing w:after="0"/>
        <w:ind w:left="0"/>
        <w:rPr>
          <w:rFonts w:asciiTheme="minorHAnsi" w:hAnsiTheme="minorHAnsi"/>
          <w:b/>
          <w:color w:val="000000"/>
        </w:rPr>
      </w:pPr>
      <w:r w:rsidRPr="00865B6D">
        <w:rPr>
          <w:rFonts w:asciiTheme="minorHAnsi" w:hAnsiTheme="minorHAnsi"/>
          <w:bCs/>
          <w:color w:val="000000"/>
        </w:rPr>
        <w:br/>
      </w:r>
      <w:r w:rsidRPr="00865B6D">
        <w:rPr>
          <w:rFonts w:asciiTheme="minorHAnsi" w:hAnsiTheme="minorHAnsi"/>
          <w:b/>
          <w:bCs/>
          <w:color w:val="000000"/>
        </w:rPr>
        <w:t xml:space="preserve">Certification of a </w:t>
      </w:r>
      <w:r>
        <w:rPr>
          <w:rFonts w:asciiTheme="minorHAnsi" w:hAnsiTheme="minorHAnsi"/>
          <w:b/>
          <w:bCs/>
          <w:color w:val="000000"/>
        </w:rPr>
        <w:t>New C</w:t>
      </w:r>
      <w:r w:rsidRPr="00865B6D">
        <w:rPr>
          <w:rFonts w:asciiTheme="minorHAnsi" w:hAnsiTheme="minorHAnsi"/>
          <w:b/>
          <w:bCs/>
          <w:color w:val="000000"/>
        </w:rPr>
        <w:t>abinet</w:t>
      </w:r>
      <w:r w:rsidRPr="00865B6D">
        <w:rPr>
          <w:rFonts w:asciiTheme="minorHAnsi" w:hAnsiTheme="minorHAnsi"/>
          <w:b/>
          <w:color w:val="000000"/>
        </w:rPr>
        <w:t xml:space="preserve"> </w:t>
      </w:r>
    </w:p>
    <w:p w14:paraId="3364D1FD" w14:textId="77777777" w:rsidR="002C78B6" w:rsidRPr="00865B6D" w:rsidRDefault="002C78B6" w:rsidP="002C78B6">
      <w:pPr>
        <w:pStyle w:val="ListParagraph"/>
        <w:ind w:left="0"/>
        <w:rPr>
          <w:rFonts w:asciiTheme="minorHAnsi" w:hAnsiTheme="minorHAnsi"/>
          <w:b/>
          <w:color w:val="000000"/>
        </w:rPr>
      </w:pPr>
      <w:r w:rsidRPr="00667A4E">
        <w:rPr>
          <w:rFonts w:asciiTheme="minorHAnsi" w:hAnsiTheme="minorHAnsi"/>
          <w:color w:val="000000"/>
        </w:rPr>
        <w:t xml:space="preserve">Provide the Department or contractor with the following information: </w:t>
      </w:r>
    </w:p>
    <w:p w14:paraId="3DD89B78" w14:textId="77777777" w:rsidR="002C78B6" w:rsidRPr="00667A4E" w:rsidRDefault="002C78B6" w:rsidP="002C78B6">
      <w:pPr>
        <w:pStyle w:val="ListParagraph"/>
        <w:numPr>
          <w:ilvl w:val="0"/>
          <w:numId w:val="44"/>
        </w:numPr>
        <w:rPr>
          <w:rFonts w:asciiTheme="minorHAnsi" w:hAnsiTheme="minorHAnsi"/>
          <w:color w:val="000000"/>
        </w:rPr>
      </w:pPr>
      <w:r w:rsidRPr="00667A4E">
        <w:rPr>
          <w:rFonts w:asciiTheme="minorHAnsi" w:hAnsiTheme="minorHAnsi"/>
          <w:color w:val="000000"/>
        </w:rPr>
        <w:t xml:space="preserve">The name of the principal investigator </w:t>
      </w:r>
    </w:p>
    <w:p w14:paraId="39D12C27" w14:textId="77777777" w:rsidR="002C78B6" w:rsidRPr="00667A4E" w:rsidRDefault="002C78B6" w:rsidP="002C78B6">
      <w:pPr>
        <w:pStyle w:val="ListParagraph"/>
        <w:numPr>
          <w:ilvl w:val="0"/>
          <w:numId w:val="44"/>
        </w:numPr>
        <w:rPr>
          <w:rFonts w:asciiTheme="minorHAnsi" w:hAnsiTheme="minorHAnsi"/>
          <w:color w:val="000000"/>
        </w:rPr>
      </w:pPr>
      <w:r w:rsidRPr="00667A4E">
        <w:rPr>
          <w:rFonts w:asciiTheme="minorHAnsi" w:hAnsiTheme="minorHAnsi"/>
          <w:color w:val="000000"/>
        </w:rPr>
        <w:t xml:space="preserve">Department in which the cabinet belongs </w:t>
      </w:r>
    </w:p>
    <w:p w14:paraId="28979AAD" w14:textId="77777777" w:rsidR="002C78B6" w:rsidRPr="00667A4E" w:rsidRDefault="002C78B6" w:rsidP="002C78B6">
      <w:pPr>
        <w:pStyle w:val="ListParagraph"/>
        <w:numPr>
          <w:ilvl w:val="0"/>
          <w:numId w:val="44"/>
        </w:numPr>
        <w:rPr>
          <w:rFonts w:asciiTheme="minorHAnsi" w:hAnsiTheme="minorHAnsi"/>
          <w:color w:val="000000"/>
        </w:rPr>
      </w:pPr>
      <w:r w:rsidRPr="00667A4E">
        <w:rPr>
          <w:rFonts w:asciiTheme="minorHAnsi" w:hAnsiTheme="minorHAnsi"/>
          <w:color w:val="000000"/>
        </w:rPr>
        <w:t xml:space="preserve">Manufacturer's name, model number, serial number </w:t>
      </w:r>
    </w:p>
    <w:p w14:paraId="5B15B5C3" w14:textId="77777777" w:rsidR="002C78B6" w:rsidRPr="00667A4E" w:rsidRDefault="002C78B6" w:rsidP="002C78B6">
      <w:pPr>
        <w:pStyle w:val="ListParagraph"/>
        <w:numPr>
          <w:ilvl w:val="0"/>
          <w:numId w:val="44"/>
        </w:numPr>
        <w:rPr>
          <w:rFonts w:asciiTheme="minorHAnsi" w:hAnsiTheme="minorHAnsi"/>
          <w:color w:val="000000"/>
        </w:rPr>
      </w:pPr>
      <w:r w:rsidRPr="00667A4E">
        <w:rPr>
          <w:rFonts w:asciiTheme="minorHAnsi" w:hAnsiTheme="minorHAnsi"/>
          <w:color w:val="000000"/>
        </w:rPr>
        <w:t xml:space="preserve">Location of the cabinet (building and room number) </w:t>
      </w:r>
    </w:p>
    <w:p w14:paraId="6AEAEEA7" w14:textId="3F72D50F" w:rsidR="002C78B6" w:rsidRPr="00667A4E" w:rsidRDefault="00ED3CA4" w:rsidP="002C78B6">
      <w:pPr>
        <w:rPr>
          <w:rFonts w:asciiTheme="minorHAnsi" w:hAnsiTheme="minorHAnsi"/>
          <w:color w:val="000000"/>
        </w:rPr>
      </w:pPr>
      <w:r w:rsidRPr="00667A4E">
        <w:rPr>
          <w:rFonts w:asciiTheme="minorHAnsi" w:hAnsiTheme="minorHAnsi"/>
          <w:color w:val="000000"/>
        </w:rPr>
        <w:lastRenderedPageBreak/>
        <w:t xml:space="preserve">It is the responsibility of the PI to ensure that his/her cabinet is certified on an annual basis and to bear the cost of the certification. </w:t>
      </w:r>
      <w:r w:rsidR="002C78B6" w:rsidRPr="00667A4E">
        <w:rPr>
          <w:rFonts w:asciiTheme="minorHAnsi" w:hAnsiTheme="minorHAnsi"/>
          <w:color w:val="000000"/>
        </w:rPr>
        <w:t xml:space="preserve">The Department will provide you with the name and phone number of the company which has contracted with the University to certify cabinets. Most cabinets on campus are certified during an annual certification period. At that time, a designated contact person for your department will be given a list of cabinets and asked if you would like to have the cabinet certified. The Biosafety Cabinet certifying agent will be contacted to provide certification to all </w:t>
      </w:r>
      <w:r w:rsidR="00D8651A">
        <w:rPr>
          <w:rFonts w:asciiTheme="minorHAnsi" w:hAnsiTheme="minorHAnsi"/>
          <w:color w:val="000000"/>
        </w:rPr>
        <w:t>BSC’s that need certification (a</w:t>
      </w:r>
      <w:r w:rsidR="002C78B6" w:rsidRPr="00667A4E">
        <w:rPr>
          <w:rFonts w:asciiTheme="minorHAnsi" w:hAnsiTheme="minorHAnsi"/>
          <w:color w:val="000000"/>
        </w:rPr>
        <w:t xml:space="preserve"> new BSC, annual certification, or a BSC </w:t>
      </w:r>
      <w:r w:rsidR="002C78B6">
        <w:rPr>
          <w:rFonts w:asciiTheme="minorHAnsi" w:hAnsiTheme="minorHAnsi"/>
          <w:color w:val="000000"/>
        </w:rPr>
        <w:t xml:space="preserve">that </w:t>
      </w:r>
      <w:r w:rsidR="002C78B6" w:rsidRPr="00667A4E">
        <w:rPr>
          <w:rFonts w:asciiTheme="minorHAnsi" w:hAnsiTheme="minorHAnsi"/>
          <w:color w:val="000000"/>
        </w:rPr>
        <w:t xml:space="preserve">has been moved). </w:t>
      </w:r>
    </w:p>
    <w:p w14:paraId="473DA905" w14:textId="77777777" w:rsidR="00F277D0" w:rsidRDefault="00F277D0" w:rsidP="002C78B6">
      <w:pPr>
        <w:rPr>
          <w:rFonts w:asciiTheme="minorHAnsi" w:hAnsiTheme="minorHAnsi"/>
          <w:b/>
          <w:bCs/>
          <w:color w:val="000000"/>
        </w:rPr>
      </w:pPr>
    </w:p>
    <w:p w14:paraId="0E531F48" w14:textId="5B61A687" w:rsidR="002C78B6" w:rsidRDefault="002C78B6" w:rsidP="002C78B6">
      <w:pPr>
        <w:rPr>
          <w:rFonts w:asciiTheme="minorHAnsi" w:hAnsiTheme="minorHAnsi"/>
          <w:color w:val="000000"/>
        </w:rPr>
      </w:pPr>
      <w:r w:rsidRPr="00667A4E">
        <w:rPr>
          <w:rFonts w:asciiTheme="minorHAnsi" w:hAnsiTheme="minorHAnsi"/>
          <w:b/>
          <w:bCs/>
          <w:color w:val="000000"/>
        </w:rPr>
        <w:t>Certification Contract</w:t>
      </w:r>
      <w:r w:rsidRPr="00667A4E">
        <w:rPr>
          <w:rFonts w:asciiTheme="minorHAnsi" w:hAnsiTheme="minorHAnsi"/>
          <w:b/>
          <w:color w:val="000000"/>
        </w:rPr>
        <w:t xml:space="preserve"> </w:t>
      </w:r>
      <w:r w:rsidRPr="00667A4E">
        <w:rPr>
          <w:rFonts w:asciiTheme="minorHAnsi" w:hAnsiTheme="minorHAnsi"/>
          <w:b/>
          <w:color w:val="000000"/>
        </w:rPr>
        <w:br/>
      </w:r>
      <w:r w:rsidRPr="00667A4E">
        <w:rPr>
          <w:rFonts w:asciiTheme="minorHAnsi" w:hAnsiTheme="minorHAnsi"/>
          <w:color w:val="000000"/>
        </w:rPr>
        <w:t xml:space="preserve">CSU maintains a certification contract with a private company to provide for (1) certification and testing of laminar flow clean benches/ hoods, biological safety cabinets, animal </w:t>
      </w:r>
      <w:r>
        <w:rPr>
          <w:rFonts w:asciiTheme="minorHAnsi" w:hAnsiTheme="minorHAnsi"/>
          <w:color w:val="000000"/>
        </w:rPr>
        <w:t>ventilation racks</w:t>
      </w:r>
      <w:r w:rsidRPr="00667A4E">
        <w:rPr>
          <w:rFonts w:asciiTheme="minorHAnsi" w:hAnsiTheme="minorHAnsi"/>
          <w:color w:val="000000"/>
        </w:rPr>
        <w:t xml:space="preserve"> and HEPA filtered exhaust systems and (2) the repair of the </w:t>
      </w:r>
      <w:proofErr w:type="gramStart"/>
      <w:r w:rsidRPr="00667A4E">
        <w:rPr>
          <w:rFonts w:asciiTheme="minorHAnsi" w:hAnsiTheme="minorHAnsi"/>
          <w:color w:val="000000"/>
        </w:rPr>
        <w:t>above mentioned</w:t>
      </w:r>
      <w:proofErr w:type="gramEnd"/>
      <w:r w:rsidRPr="00667A4E">
        <w:rPr>
          <w:rFonts w:asciiTheme="minorHAnsi" w:hAnsiTheme="minorHAnsi"/>
          <w:color w:val="000000"/>
        </w:rPr>
        <w:t xml:space="preserve"> equipment. Problems with the contractor's work should be referred to the Biosafety Office or Purchasing Agent in charge of the contract.</w:t>
      </w:r>
    </w:p>
    <w:p w14:paraId="4C3E5E03" w14:textId="77777777" w:rsidR="003C1DD3" w:rsidRPr="00667A4E" w:rsidRDefault="003C1DD3" w:rsidP="002C78B6">
      <w:pPr>
        <w:rPr>
          <w:rFonts w:asciiTheme="minorHAnsi" w:hAnsiTheme="minorHAnsi"/>
          <w:color w:val="000000"/>
        </w:rPr>
      </w:pPr>
    </w:p>
    <w:p w14:paraId="25E3D6BD" w14:textId="3AD8B2B2" w:rsidR="002C78B6" w:rsidRPr="00865B6D" w:rsidRDefault="003C1DD3" w:rsidP="002C78B6">
      <w:pPr>
        <w:pStyle w:val="Heading2"/>
        <w:rPr>
          <w:rFonts w:asciiTheme="minorHAnsi" w:hAnsiTheme="minorHAnsi"/>
          <w:b/>
          <w:szCs w:val="24"/>
        </w:rPr>
      </w:pPr>
      <w:bookmarkStart w:id="57" w:name="_Toc149916547"/>
      <w:r>
        <w:rPr>
          <w:rFonts w:asciiTheme="minorHAnsi" w:hAnsiTheme="minorHAnsi"/>
          <w:b/>
          <w:szCs w:val="24"/>
        </w:rPr>
        <w:t>CS</w:t>
      </w:r>
      <w:r w:rsidR="00AB265F">
        <w:rPr>
          <w:rFonts w:asciiTheme="minorHAnsi" w:hAnsiTheme="minorHAnsi"/>
          <w:b/>
          <w:szCs w:val="24"/>
        </w:rPr>
        <w:t>U Sharps</w:t>
      </w:r>
      <w:r w:rsidR="002C78B6" w:rsidRPr="00667A4E">
        <w:rPr>
          <w:rFonts w:asciiTheme="minorHAnsi" w:hAnsiTheme="minorHAnsi"/>
          <w:b/>
          <w:szCs w:val="24"/>
        </w:rPr>
        <w:t xml:space="preserve"> Policy</w:t>
      </w:r>
      <w:bookmarkEnd w:id="57"/>
    </w:p>
    <w:p w14:paraId="30B1D260" w14:textId="77777777" w:rsidR="002C78B6" w:rsidRPr="00667A4E" w:rsidRDefault="002C78B6" w:rsidP="002C78B6">
      <w:pPr>
        <w:rPr>
          <w:rFonts w:asciiTheme="minorHAnsi" w:hAnsiTheme="minorHAnsi"/>
        </w:rPr>
      </w:pPr>
      <w:r w:rsidRPr="00667A4E">
        <w:rPr>
          <w:rFonts w:asciiTheme="minorHAnsi" w:hAnsiTheme="minorHAnsi"/>
        </w:rPr>
        <w:t xml:space="preserve">Engineering controls should be in place when sharps are in use. These include but are not limited to proper sharps containers, blunt ended equipment, broken glass containers and </w:t>
      </w:r>
      <w:proofErr w:type="spellStart"/>
      <w:r w:rsidRPr="00667A4E">
        <w:rPr>
          <w:rFonts w:asciiTheme="minorHAnsi" w:hAnsiTheme="minorHAnsi"/>
        </w:rPr>
        <w:t>luer</w:t>
      </w:r>
      <w:proofErr w:type="spellEnd"/>
      <w:r w:rsidRPr="00667A4E">
        <w:rPr>
          <w:rFonts w:asciiTheme="minorHAnsi" w:hAnsiTheme="minorHAnsi"/>
        </w:rPr>
        <w:t xml:space="preserve"> lock or permanent needle and syringes.</w:t>
      </w:r>
    </w:p>
    <w:p w14:paraId="30E06BD1" w14:textId="56F4EF5F" w:rsidR="002C78B6" w:rsidRDefault="002C78B6" w:rsidP="002C78B6">
      <w:pPr>
        <w:rPr>
          <w:rFonts w:asciiTheme="minorHAnsi" w:hAnsiTheme="minorHAnsi"/>
        </w:rPr>
      </w:pPr>
    </w:p>
    <w:p w14:paraId="3A1643E2" w14:textId="37325496" w:rsidR="00AB265F" w:rsidRPr="00667A4E" w:rsidRDefault="00AB265F" w:rsidP="000905B2">
      <w:pPr>
        <w:rPr>
          <w:rFonts w:asciiTheme="minorHAnsi" w:hAnsiTheme="minorHAnsi"/>
        </w:rPr>
      </w:pPr>
      <w:proofErr w:type="spellStart"/>
      <w:r w:rsidRPr="00667A4E">
        <w:rPr>
          <w:rFonts w:asciiTheme="minorHAnsi" w:hAnsiTheme="minorHAnsi"/>
        </w:rPr>
        <w:t>Luer</w:t>
      </w:r>
      <w:proofErr w:type="spellEnd"/>
      <w:r w:rsidRPr="00667A4E">
        <w:rPr>
          <w:rFonts w:asciiTheme="minorHAnsi" w:hAnsiTheme="minorHAnsi"/>
        </w:rPr>
        <w:t xml:space="preserve"> lock syringes are</w:t>
      </w:r>
      <w:r w:rsidR="003C1DD3">
        <w:rPr>
          <w:rFonts w:asciiTheme="minorHAnsi" w:hAnsiTheme="minorHAnsi"/>
        </w:rPr>
        <w:t xml:space="preserve"> required</w:t>
      </w:r>
      <w:r w:rsidRPr="00667A4E">
        <w:rPr>
          <w:rFonts w:asciiTheme="minorHAnsi" w:hAnsiTheme="minorHAnsi"/>
        </w:rPr>
        <w:t xml:space="preserve"> to be used when needles with syringes are used or when needles are not permanently attached.</w:t>
      </w:r>
    </w:p>
    <w:p w14:paraId="0D8FEE60" w14:textId="4FC5A17C" w:rsidR="00AB265F" w:rsidRPr="00667A4E" w:rsidRDefault="00AB265F" w:rsidP="002C78B6">
      <w:pPr>
        <w:rPr>
          <w:rFonts w:asciiTheme="minorHAnsi" w:hAnsiTheme="minorHAnsi"/>
        </w:rPr>
      </w:pPr>
    </w:p>
    <w:p w14:paraId="2C94FA95" w14:textId="61779E33" w:rsidR="002C78B6" w:rsidRPr="00667A4E" w:rsidRDefault="002C78B6" w:rsidP="002C78B6">
      <w:pPr>
        <w:rPr>
          <w:rFonts w:asciiTheme="minorHAnsi" w:hAnsiTheme="minorHAnsi"/>
        </w:rPr>
      </w:pPr>
      <w:r w:rsidRPr="00667A4E">
        <w:rPr>
          <w:rFonts w:asciiTheme="minorHAnsi" w:hAnsiTheme="minorHAnsi"/>
        </w:rPr>
        <w:t>All sharps must be disposed of in the proper container(s)</w:t>
      </w:r>
      <w:r w:rsidR="00ED3CA4">
        <w:rPr>
          <w:rFonts w:asciiTheme="minorHAnsi" w:hAnsiTheme="minorHAnsi"/>
        </w:rPr>
        <w:t xml:space="preserve"> and must be labeled correctly </w:t>
      </w:r>
      <w:r w:rsidRPr="00667A4E">
        <w:rPr>
          <w:rFonts w:asciiTheme="minorHAnsi" w:hAnsiTheme="minorHAnsi"/>
        </w:rPr>
        <w:t xml:space="preserve">and properly discarded when the fill line is reached (2/3 full).  When sharps containers that have biological materials associated with them are </w:t>
      </w:r>
      <w:proofErr w:type="gramStart"/>
      <w:r w:rsidRPr="00667A4E">
        <w:rPr>
          <w:rFonts w:asciiTheme="minorHAnsi" w:hAnsiTheme="minorHAnsi"/>
        </w:rPr>
        <w:t>filled to capacity</w:t>
      </w:r>
      <w:proofErr w:type="gramEnd"/>
      <w:r w:rsidRPr="00667A4E">
        <w:rPr>
          <w:rFonts w:asciiTheme="minorHAnsi" w:hAnsiTheme="minorHAnsi"/>
        </w:rPr>
        <w:t>, they must be taped shut, placed into a biohazard bag and properly labeled.  Keep all sharps containers upright.</w:t>
      </w:r>
    </w:p>
    <w:p w14:paraId="6A5DEECF" w14:textId="77777777" w:rsidR="002C78B6" w:rsidRPr="00667A4E" w:rsidRDefault="002C78B6" w:rsidP="002C78B6">
      <w:pPr>
        <w:rPr>
          <w:rFonts w:asciiTheme="minorHAnsi" w:hAnsiTheme="minorHAnsi"/>
        </w:rPr>
      </w:pPr>
    </w:p>
    <w:p w14:paraId="309F5C62" w14:textId="53FA2D44" w:rsidR="002C78B6" w:rsidRPr="00667A4E" w:rsidRDefault="002C78B6" w:rsidP="002C78B6">
      <w:pPr>
        <w:rPr>
          <w:rFonts w:asciiTheme="minorHAnsi" w:hAnsiTheme="minorHAnsi"/>
        </w:rPr>
      </w:pPr>
      <w:r w:rsidRPr="00667A4E">
        <w:rPr>
          <w:rFonts w:asciiTheme="minorHAnsi" w:hAnsiTheme="minorHAnsi"/>
        </w:rPr>
        <w:t>The CSU Sharps Disposal Policy can be found under the “</w:t>
      </w:r>
      <w:r>
        <w:rPr>
          <w:rFonts w:asciiTheme="minorHAnsi" w:hAnsiTheme="minorHAnsi"/>
        </w:rPr>
        <w:t>CSU EHS Occupational Health</w:t>
      </w:r>
      <w:r w:rsidRPr="00667A4E">
        <w:rPr>
          <w:rFonts w:asciiTheme="minorHAnsi" w:hAnsiTheme="minorHAnsi"/>
        </w:rPr>
        <w:t xml:space="preserve">” tab </w:t>
      </w:r>
      <w:r>
        <w:rPr>
          <w:rFonts w:asciiTheme="minorHAnsi" w:hAnsiTheme="minorHAnsi"/>
        </w:rPr>
        <w:t xml:space="preserve">or the Biosafety Office Website under the “CSU Sharps Procedures” </w:t>
      </w:r>
      <w:r w:rsidR="00851F75" w:rsidRPr="005A4314">
        <w:rPr>
          <w:rFonts w:asciiTheme="minorHAnsi" w:hAnsiTheme="minorHAnsi" w:cstheme="minorHAnsi"/>
        </w:rPr>
        <w:t>tab</w:t>
      </w:r>
      <w:r w:rsidR="00851F75">
        <w:rPr>
          <w:rFonts w:asciiTheme="minorHAnsi" w:hAnsiTheme="minorHAnsi" w:cstheme="minorHAnsi"/>
        </w:rPr>
        <w:t>:</w:t>
      </w:r>
    </w:p>
    <w:p w14:paraId="00213D04" w14:textId="3D9B647B" w:rsidR="002C78B6" w:rsidRPr="00FA1FD3" w:rsidRDefault="00502812" w:rsidP="002C78B6">
      <w:pPr>
        <w:pStyle w:val="ListParagraph"/>
        <w:numPr>
          <w:ilvl w:val="0"/>
          <w:numId w:val="79"/>
        </w:numPr>
        <w:rPr>
          <w:rFonts w:asciiTheme="minorHAnsi" w:hAnsiTheme="minorHAnsi"/>
        </w:rPr>
      </w:pPr>
      <w:hyperlink r:id="rId43" w:history="1">
        <w:r w:rsidR="002C78B6" w:rsidRPr="008300F4">
          <w:rPr>
            <w:rStyle w:val="Hyperlink"/>
          </w:rPr>
          <w:t>http://www.ehs.colostate.edu/WOHSP/sharps.aspx</w:t>
        </w:r>
      </w:hyperlink>
    </w:p>
    <w:p w14:paraId="162E68BF" w14:textId="07D65A85" w:rsidR="002C78B6" w:rsidRPr="00667A4E" w:rsidRDefault="002C78B6" w:rsidP="002C78B6">
      <w:pPr>
        <w:rPr>
          <w:rFonts w:asciiTheme="minorHAnsi" w:hAnsiTheme="minorHAnsi"/>
          <w:b/>
        </w:rPr>
      </w:pPr>
      <w:r w:rsidRPr="00667A4E">
        <w:rPr>
          <w:rFonts w:asciiTheme="minorHAnsi" w:hAnsiTheme="minorHAnsi"/>
          <w:b/>
        </w:rPr>
        <w:t xml:space="preserve">Sharps containers and equipment </w:t>
      </w:r>
      <w:r>
        <w:rPr>
          <w:rFonts w:asciiTheme="minorHAnsi" w:hAnsiTheme="minorHAnsi"/>
          <w:b/>
        </w:rPr>
        <w:t>f</w:t>
      </w:r>
      <w:r w:rsidRPr="00667A4E">
        <w:rPr>
          <w:rFonts w:asciiTheme="minorHAnsi" w:hAnsiTheme="minorHAnsi"/>
          <w:b/>
        </w:rPr>
        <w:t>or BSL3 areas:</w:t>
      </w:r>
    </w:p>
    <w:p w14:paraId="0D7513E6" w14:textId="5C78D72F" w:rsidR="002C78B6" w:rsidRPr="00667A4E" w:rsidRDefault="002C78B6" w:rsidP="002C78B6">
      <w:pPr>
        <w:numPr>
          <w:ilvl w:val="0"/>
          <w:numId w:val="77"/>
        </w:numPr>
        <w:rPr>
          <w:rFonts w:asciiTheme="minorHAnsi" w:hAnsiTheme="minorHAnsi"/>
        </w:rPr>
      </w:pPr>
      <w:r w:rsidRPr="00667A4E">
        <w:rPr>
          <w:rFonts w:asciiTheme="minorHAnsi" w:hAnsiTheme="minorHAnsi"/>
        </w:rPr>
        <w:t xml:space="preserve">All </w:t>
      </w:r>
      <w:proofErr w:type="gramStart"/>
      <w:r w:rsidRPr="00667A4E">
        <w:rPr>
          <w:rFonts w:asciiTheme="minorHAnsi" w:hAnsiTheme="minorHAnsi"/>
        </w:rPr>
        <w:t>sharps</w:t>
      </w:r>
      <w:proofErr w:type="gramEnd"/>
      <w:r w:rsidRPr="00667A4E">
        <w:rPr>
          <w:rFonts w:asciiTheme="minorHAnsi" w:hAnsiTheme="minorHAnsi"/>
        </w:rPr>
        <w:t xml:space="preserve"> containers must be plastic, contain ¼ </w:t>
      </w:r>
      <w:r w:rsidR="00D8651A">
        <w:rPr>
          <w:rFonts w:asciiTheme="minorHAnsi" w:hAnsiTheme="minorHAnsi"/>
        </w:rPr>
        <w:t xml:space="preserve">volume </w:t>
      </w:r>
      <w:r w:rsidRPr="00667A4E">
        <w:rPr>
          <w:rFonts w:asciiTheme="minorHAnsi" w:hAnsiTheme="minorHAnsi"/>
        </w:rPr>
        <w:t xml:space="preserve">of pathogen specific disinfectant and be autoclavable. </w:t>
      </w:r>
    </w:p>
    <w:p w14:paraId="5F891C5A" w14:textId="77777777" w:rsidR="002C78B6" w:rsidRPr="00667A4E" w:rsidRDefault="002C78B6" w:rsidP="002C78B6">
      <w:pPr>
        <w:numPr>
          <w:ilvl w:val="0"/>
          <w:numId w:val="77"/>
        </w:numPr>
        <w:rPr>
          <w:rFonts w:asciiTheme="minorHAnsi" w:hAnsiTheme="minorHAnsi"/>
        </w:rPr>
      </w:pPr>
      <w:r w:rsidRPr="00667A4E">
        <w:rPr>
          <w:rFonts w:asciiTheme="minorHAnsi" w:hAnsiTheme="minorHAnsi"/>
        </w:rPr>
        <w:t xml:space="preserve">The sharps container </w:t>
      </w:r>
      <w:r>
        <w:rPr>
          <w:rFonts w:asciiTheme="minorHAnsi" w:hAnsiTheme="minorHAnsi"/>
        </w:rPr>
        <w:t>must</w:t>
      </w:r>
      <w:r w:rsidRPr="00667A4E">
        <w:rPr>
          <w:rFonts w:asciiTheme="minorHAnsi" w:hAnsiTheme="minorHAnsi"/>
        </w:rPr>
        <w:t xml:space="preserve"> </w:t>
      </w:r>
      <w:proofErr w:type="gramStart"/>
      <w:r w:rsidRPr="00667A4E">
        <w:rPr>
          <w:rFonts w:asciiTheme="minorHAnsi" w:hAnsiTheme="minorHAnsi"/>
        </w:rPr>
        <w:t>be in a Biological Safety Cabinet (BSC) or in secondary containment outside of the BSC at all times</w:t>
      </w:r>
      <w:proofErr w:type="gramEnd"/>
      <w:r w:rsidRPr="00667A4E">
        <w:rPr>
          <w:rFonts w:asciiTheme="minorHAnsi" w:hAnsiTheme="minorHAnsi"/>
        </w:rPr>
        <w:t>.</w:t>
      </w:r>
    </w:p>
    <w:p w14:paraId="2A1184C4" w14:textId="77777777" w:rsidR="002C78B6" w:rsidRPr="00667A4E" w:rsidRDefault="002C78B6" w:rsidP="002C78B6">
      <w:pPr>
        <w:numPr>
          <w:ilvl w:val="0"/>
          <w:numId w:val="77"/>
        </w:numPr>
        <w:rPr>
          <w:rFonts w:asciiTheme="minorHAnsi" w:hAnsiTheme="minorHAnsi"/>
        </w:rPr>
      </w:pPr>
      <w:proofErr w:type="spellStart"/>
      <w:r w:rsidRPr="00667A4E">
        <w:rPr>
          <w:rFonts w:asciiTheme="minorHAnsi" w:hAnsiTheme="minorHAnsi"/>
        </w:rPr>
        <w:t>Luer</w:t>
      </w:r>
      <w:proofErr w:type="spellEnd"/>
      <w:r w:rsidRPr="00667A4E">
        <w:rPr>
          <w:rFonts w:asciiTheme="minorHAnsi" w:hAnsiTheme="minorHAnsi"/>
        </w:rPr>
        <w:t xml:space="preserve"> lock syringes are required to be used when needles with syringes are used or when needles are not permanently attached.</w:t>
      </w:r>
    </w:p>
    <w:p w14:paraId="7D1F179C" w14:textId="160F1CD8" w:rsidR="002C78B6" w:rsidRDefault="002C78B6" w:rsidP="003C1DD3">
      <w:pPr>
        <w:pStyle w:val="divdocs"/>
        <w:ind w:left="0"/>
        <w:rPr>
          <w:rFonts w:asciiTheme="minorHAnsi" w:hAnsiTheme="minorHAnsi"/>
          <w:color w:val="auto"/>
          <w:sz w:val="24"/>
          <w:szCs w:val="24"/>
        </w:rPr>
      </w:pPr>
    </w:p>
    <w:p w14:paraId="5CD24330" w14:textId="77777777" w:rsidR="003C1DD3" w:rsidRPr="00667A4E" w:rsidRDefault="003C1DD3" w:rsidP="003C1DD3">
      <w:pPr>
        <w:pStyle w:val="divdocs"/>
        <w:ind w:left="0"/>
        <w:rPr>
          <w:rFonts w:asciiTheme="minorHAnsi" w:hAnsiTheme="minorHAnsi"/>
          <w:color w:val="auto"/>
          <w:sz w:val="24"/>
          <w:szCs w:val="24"/>
        </w:rPr>
      </w:pPr>
    </w:p>
    <w:p w14:paraId="6DF3387C" w14:textId="30A953A3" w:rsidR="006E33A2" w:rsidRDefault="002C78B6" w:rsidP="002C78B6">
      <w:pPr>
        <w:rPr>
          <w:rFonts w:asciiTheme="minorHAnsi" w:hAnsiTheme="minorHAnsi"/>
          <w:color w:val="000000"/>
        </w:rPr>
      </w:pPr>
      <w:r w:rsidRPr="00667A4E">
        <w:rPr>
          <w:rFonts w:asciiTheme="minorHAnsi" w:hAnsiTheme="minorHAnsi"/>
          <w:b/>
          <w:u w:val="single"/>
        </w:rPr>
        <w:t>Protection of Vacuum Systems from Biological Agents</w:t>
      </w:r>
      <w:r w:rsidRPr="00667A4E">
        <w:rPr>
          <w:rFonts w:asciiTheme="minorHAnsi" w:hAnsiTheme="minorHAnsi"/>
          <w:bCs/>
          <w:color w:val="000000"/>
        </w:rPr>
        <w:br/>
      </w:r>
      <w:r w:rsidRPr="00667A4E">
        <w:rPr>
          <w:rFonts w:asciiTheme="minorHAnsi" w:hAnsiTheme="minorHAnsi"/>
          <w:color w:val="000000"/>
        </w:rPr>
        <w:t xml:space="preserve">The aspiration of tissue culture media from monolayer cultures and of supernatants </w:t>
      </w:r>
      <w:r w:rsidRPr="00667A4E">
        <w:rPr>
          <w:rFonts w:asciiTheme="minorHAnsi" w:hAnsiTheme="minorHAnsi"/>
          <w:color w:val="000000"/>
        </w:rPr>
        <w:lastRenderedPageBreak/>
        <w:t xml:space="preserve">from centrifuged samples into primary collection flasks is a common laboratory procedure. To prevent the accidental contamination of house vacuum system or vacuum pumps, </w:t>
      </w:r>
      <w:r w:rsidRPr="007D5B5D">
        <w:rPr>
          <w:color w:val="000000"/>
        </w:rPr>
        <w:t>protecti</w:t>
      </w:r>
      <w:r>
        <w:rPr>
          <w:color w:val="000000"/>
        </w:rPr>
        <w:t xml:space="preserve">on </w:t>
      </w:r>
      <w:r>
        <w:rPr>
          <w:rFonts w:asciiTheme="minorHAnsi" w:hAnsiTheme="minorHAnsi"/>
          <w:color w:val="000000"/>
        </w:rPr>
        <w:t>shall</w:t>
      </w:r>
      <w:r w:rsidRPr="00667A4E">
        <w:rPr>
          <w:rFonts w:asciiTheme="minorHAnsi" w:hAnsiTheme="minorHAnsi"/>
          <w:color w:val="000000"/>
        </w:rPr>
        <w:t xml:space="preserve"> be provided against pulling biohazardous aerosols or overflow fluid into the vacuum system. This protection is provided </w:t>
      </w:r>
      <w:proofErr w:type="gramStart"/>
      <w:r w:rsidRPr="00667A4E">
        <w:rPr>
          <w:rFonts w:asciiTheme="minorHAnsi" w:hAnsiTheme="minorHAnsi"/>
          <w:color w:val="000000"/>
        </w:rPr>
        <w:t>by the use of</w:t>
      </w:r>
      <w:proofErr w:type="gramEnd"/>
      <w:r w:rsidRPr="00667A4E">
        <w:rPr>
          <w:rFonts w:asciiTheme="minorHAnsi" w:hAnsiTheme="minorHAnsi"/>
          <w:color w:val="000000"/>
        </w:rPr>
        <w:t xml:space="preserve"> a </w:t>
      </w:r>
      <w:r w:rsidRPr="00667E65">
        <w:rPr>
          <w:rFonts w:asciiTheme="minorHAnsi" w:hAnsiTheme="minorHAnsi"/>
        </w:rPr>
        <w:t xml:space="preserve">High Efficiency Particulate Air </w:t>
      </w:r>
      <w:r>
        <w:rPr>
          <w:rFonts w:asciiTheme="minorHAnsi" w:hAnsiTheme="minorHAnsi"/>
        </w:rPr>
        <w:t>(</w:t>
      </w:r>
      <w:r w:rsidRPr="00667A4E">
        <w:rPr>
          <w:rFonts w:asciiTheme="minorHAnsi" w:hAnsiTheme="minorHAnsi"/>
          <w:color w:val="000000"/>
        </w:rPr>
        <w:t>HEPA</w:t>
      </w:r>
      <w:r>
        <w:rPr>
          <w:rFonts w:asciiTheme="minorHAnsi" w:hAnsiTheme="minorHAnsi"/>
          <w:color w:val="000000"/>
        </w:rPr>
        <w:t>)</w:t>
      </w:r>
      <w:r w:rsidRPr="00667A4E">
        <w:rPr>
          <w:rFonts w:asciiTheme="minorHAnsi" w:hAnsiTheme="minorHAnsi"/>
          <w:color w:val="000000"/>
        </w:rPr>
        <w:t xml:space="preserve"> filter, an air filter in the line immediately leading into the house vacuum line and an overflow flask</w:t>
      </w:r>
      <w:r w:rsidR="006E33A2">
        <w:rPr>
          <w:rFonts w:asciiTheme="minorHAnsi" w:hAnsiTheme="minorHAnsi"/>
          <w:color w:val="000000"/>
        </w:rPr>
        <w:t>,</w:t>
      </w:r>
      <w:r w:rsidRPr="00667A4E">
        <w:rPr>
          <w:rFonts w:asciiTheme="minorHAnsi" w:hAnsiTheme="minorHAnsi"/>
          <w:color w:val="000000"/>
        </w:rPr>
        <w:t xml:space="preserve"> </w:t>
      </w:r>
      <w:r w:rsidR="006E33A2">
        <w:rPr>
          <w:rFonts w:asciiTheme="minorHAnsi" w:hAnsiTheme="minorHAnsi"/>
          <w:color w:val="000000"/>
        </w:rPr>
        <w:t xml:space="preserve">containing pathogen specific disinfectant, </w:t>
      </w:r>
      <w:r w:rsidRPr="00667A4E">
        <w:rPr>
          <w:rFonts w:asciiTheme="minorHAnsi" w:hAnsiTheme="minorHAnsi"/>
          <w:color w:val="000000"/>
        </w:rPr>
        <w:t xml:space="preserve">for liquids between the collection flask and the air filter. </w:t>
      </w:r>
      <w:r>
        <w:rPr>
          <w:rFonts w:asciiTheme="minorHAnsi" w:hAnsiTheme="minorHAnsi"/>
          <w:color w:val="000000"/>
        </w:rPr>
        <w:t xml:space="preserve"> The protection shall be provided by the laboratory using the vacuum system.</w:t>
      </w:r>
    </w:p>
    <w:p w14:paraId="23DD5BB2" w14:textId="77777777" w:rsidR="006E33A2" w:rsidRDefault="006E33A2" w:rsidP="006E33A2">
      <w:pPr>
        <w:rPr>
          <w:rFonts w:asciiTheme="minorHAnsi" w:hAnsiTheme="minorHAnsi"/>
          <w:color w:val="000000"/>
        </w:rPr>
      </w:pPr>
    </w:p>
    <w:p w14:paraId="516D53FA" w14:textId="55A7DD30" w:rsidR="006E33A2" w:rsidRPr="00667A4E" w:rsidRDefault="006E33A2" w:rsidP="006E33A2">
      <w:pPr>
        <w:rPr>
          <w:rFonts w:asciiTheme="minorHAnsi" w:hAnsiTheme="minorHAnsi"/>
          <w:color w:val="000000"/>
        </w:rPr>
      </w:pPr>
      <w:r w:rsidRPr="00667A4E">
        <w:rPr>
          <w:rFonts w:asciiTheme="minorHAnsi" w:hAnsiTheme="minorHAnsi"/>
          <w:color w:val="000000"/>
        </w:rPr>
        <w:t xml:space="preserve">The overflow flasks </w:t>
      </w:r>
      <w:r>
        <w:rPr>
          <w:rFonts w:asciiTheme="minorHAnsi" w:hAnsiTheme="minorHAnsi"/>
          <w:color w:val="000000"/>
        </w:rPr>
        <w:t xml:space="preserve">need to </w:t>
      </w:r>
      <w:r w:rsidRPr="00667A4E">
        <w:rPr>
          <w:rFonts w:asciiTheme="minorHAnsi" w:hAnsiTheme="minorHAnsi"/>
          <w:color w:val="000000"/>
        </w:rPr>
        <w:t>contain a disinfectant solution appropriate for the biohazardous material under study. It is essential that an anti-foam, such as DOW Corning Antifoam A, be added to the overflow flask, since bubbling of air through the disinfectant probably will cause considerable foam which, if allowed to reach the filter, will shut off the vacuum.</w:t>
      </w:r>
    </w:p>
    <w:p w14:paraId="1E87FCF3" w14:textId="0D498474" w:rsidR="002C78B6" w:rsidRPr="00667A4E" w:rsidRDefault="002C78B6" w:rsidP="002C78B6">
      <w:pPr>
        <w:rPr>
          <w:rFonts w:asciiTheme="minorHAnsi" w:hAnsiTheme="minorHAnsi"/>
          <w:color w:val="000000"/>
        </w:rPr>
      </w:pPr>
      <w:r w:rsidRPr="00667A4E">
        <w:rPr>
          <w:rFonts w:asciiTheme="minorHAnsi" w:hAnsiTheme="minorHAnsi"/>
          <w:bCs/>
          <w:color w:val="000000"/>
        </w:rPr>
        <w:br/>
        <w:t>NOTE</w:t>
      </w:r>
      <w:r w:rsidRPr="00667A4E">
        <w:rPr>
          <w:rFonts w:asciiTheme="minorHAnsi" w:hAnsiTheme="minorHAnsi"/>
          <w:color w:val="000000"/>
        </w:rPr>
        <w:t xml:space="preserve">: Appropriate safety precautions (taping of flasks, secondary containers, eye protection, etc.) are required during installation, </w:t>
      </w:r>
      <w:proofErr w:type="gramStart"/>
      <w:r w:rsidRPr="00667A4E">
        <w:rPr>
          <w:rFonts w:asciiTheme="minorHAnsi" w:hAnsiTheme="minorHAnsi"/>
          <w:color w:val="000000"/>
        </w:rPr>
        <w:t>operation</w:t>
      </w:r>
      <w:proofErr w:type="gramEnd"/>
      <w:r w:rsidRPr="00667A4E">
        <w:rPr>
          <w:rFonts w:asciiTheme="minorHAnsi" w:hAnsiTheme="minorHAnsi"/>
          <w:color w:val="000000"/>
        </w:rPr>
        <w:t xml:space="preserve"> and servicing of this equipment.</w:t>
      </w:r>
    </w:p>
    <w:p w14:paraId="2962144D" w14:textId="18038D83" w:rsidR="002C78B6" w:rsidRPr="00667A4E" w:rsidRDefault="002C78B6" w:rsidP="002C78B6">
      <w:pPr>
        <w:rPr>
          <w:rFonts w:asciiTheme="minorHAnsi" w:hAnsiTheme="minorHAnsi"/>
          <w:color w:val="000000"/>
        </w:rPr>
      </w:pPr>
      <w:r w:rsidRPr="00667A4E">
        <w:rPr>
          <w:rFonts w:asciiTheme="minorHAnsi" w:hAnsiTheme="minorHAnsi"/>
          <w:color w:val="000000"/>
        </w:rPr>
        <w:br/>
        <w:t xml:space="preserve">If the filter becomes contaminated or requires changing, the filter and flask can be safely removed by clamping the line between filter and vacuum source. The filter and flask should be autoclaved before the filter is discarded. A new filter can then be </w:t>
      </w:r>
      <w:proofErr w:type="gramStart"/>
      <w:r w:rsidRPr="00667A4E">
        <w:rPr>
          <w:rFonts w:asciiTheme="minorHAnsi" w:hAnsiTheme="minorHAnsi"/>
          <w:color w:val="000000"/>
        </w:rPr>
        <w:t>installed</w:t>
      </w:r>
      <w:proofErr w:type="gramEnd"/>
      <w:r w:rsidRPr="00667A4E">
        <w:rPr>
          <w:rFonts w:asciiTheme="minorHAnsi" w:hAnsiTheme="minorHAnsi"/>
          <w:color w:val="000000"/>
        </w:rPr>
        <w:t xml:space="preserve"> and the assembly replaced.</w:t>
      </w:r>
    </w:p>
    <w:p w14:paraId="4C5F51E5" w14:textId="272C2218" w:rsidR="00F277D0" w:rsidRDefault="00F277D0" w:rsidP="000905B2">
      <w:pPr>
        <w:rPr>
          <w:rFonts w:asciiTheme="minorHAnsi" w:hAnsiTheme="minorHAnsi"/>
          <w:color w:val="000000"/>
        </w:rPr>
      </w:pPr>
    </w:p>
    <w:p w14:paraId="44E24E59" w14:textId="638459AB" w:rsidR="00AD79F8" w:rsidRDefault="00AD79F8" w:rsidP="000905B2">
      <w:pPr>
        <w:rPr>
          <w:rFonts w:asciiTheme="minorHAnsi" w:hAnsiTheme="minorHAnsi"/>
          <w:color w:val="000000"/>
        </w:rPr>
      </w:pPr>
    </w:p>
    <w:p w14:paraId="6770F41F" w14:textId="562091F9" w:rsidR="00AD79F8" w:rsidRPr="000905B2" w:rsidRDefault="00AD79F8" w:rsidP="000905B2">
      <w:pPr>
        <w:rPr>
          <w:rFonts w:asciiTheme="minorHAnsi" w:hAnsiTheme="minorHAnsi" w:cstheme="minorHAnsi"/>
          <w:b/>
          <w:color w:val="000000"/>
          <w:u w:val="single"/>
        </w:rPr>
      </w:pPr>
      <w:r w:rsidRPr="000905B2">
        <w:rPr>
          <w:rFonts w:asciiTheme="minorHAnsi" w:hAnsiTheme="minorHAnsi" w:cstheme="minorHAnsi"/>
          <w:b/>
          <w:color w:val="000000"/>
          <w:u w:val="single"/>
        </w:rPr>
        <w:t>Autoclave</w:t>
      </w:r>
    </w:p>
    <w:p w14:paraId="17910128" w14:textId="3BC78623" w:rsidR="004B29D0" w:rsidRDefault="004B29D0" w:rsidP="000905B2">
      <w:pPr>
        <w:spacing w:before="100" w:beforeAutospacing="1" w:after="100" w:afterAutospacing="1"/>
        <w:contextualSpacing/>
        <w:rPr>
          <w:rFonts w:asciiTheme="minorHAnsi" w:hAnsiTheme="minorHAnsi" w:cstheme="minorHAnsi"/>
          <w:color w:val="000000"/>
        </w:rPr>
      </w:pPr>
      <w:r>
        <w:rPr>
          <w:rFonts w:asciiTheme="minorHAnsi" w:hAnsiTheme="minorHAnsi" w:cstheme="minorHAnsi"/>
          <w:color w:val="000000"/>
        </w:rPr>
        <w:t xml:space="preserve">The autoclave uses steam, </w:t>
      </w:r>
      <w:proofErr w:type="gramStart"/>
      <w:r>
        <w:rPr>
          <w:rFonts w:asciiTheme="minorHAnsi" w:hAnsiTheme="minorHAnsi" w:cstheme="minorHAnsi"/>
          <w:color w:val="000000"/>
        </w:rPr>
        <w:t>pressure</w:t>
      </w:r>
      <w:proofErr w:type="gramEnd"/>
      <w:r>
        <w:rPr>
          <w:rFonts w:asciiTheme="minorHAnsi" w:hAnsiTheme="minorHAnsi" w:cstheme="minorHAnsi"/>
          <w:color w:val="000000"/>
        </w:rPr>
        <w:t xml:space="preserve"> and time to kill/ inactivate microorganisms by denaturing their proteins and/ or nucleic acids.  Autoclaves are used to</w:t>
      </w:r>
      <w:r w:rsidR="00B0332F">
        <w:rPr>
          <w:rFonts w:asciiTheme="minorHAnsi" w:hAnsiTheme="minorHAnsi" w:cstheme="minorHAnsi"/>
          <w:color w:val="000000"/>
        </w:rPr>
        <w:t xml:space="preserve"> eliminate all microorganisms</w:t>
      </w:r>
      <w:r w:rsidR="00AB265F">
        <w:rPr>
          <w:rFonts w:asciiTheme="minorHAnsi" w:hAnsiTheme="minorHAnsi" w:cstheme="minorHAnsi"/>
          <w:color w:val="000000"/>
        </w:rPr>
        <w:t xml:space="preserve"> when appropriate conditions are met</w:t>
      </w:r>
      <w:r w:rsidR="00B0332F">
        <w:rPr>
          <w:rFonts w:asciiTheme="minorHAnsi" w:hAnsiTheme="minorHAnsi" w:cstheme="minorHAnsi"/>
          <w:color w:val="000000"/>
        </w:rPr>
        <w:t xml:space="preserve">. </w:t>
      </w:r>
    </w:p>
    <w:p w14:paraId="19B822A2" w14:textId="77777777" w:rsidR="00B0332F" w:rsidRDefault="00B0332F" w:rsidP="000905B2">
      <w:pPr>
        <w:contextualSpacing/>
        <w:jc w:val="both"/>
        <w:rPr>
          <w:rFonts w:asciiTheme="minorHAnsi" w:hAnsiTheme="minorHAnsi" w:cstheme="minorHAnsi"/>
        </w:rPr>
      </w:pPr>
    </w:p>
    <w:p w14:paraId="2B0B176F" w14:textId="530A7893" w:rsidR="00B0332F" w:rsidRDefault="00B0332F" w:rsidP="000905B2">
      <w:pPr>
        <w:contextualSpacing/>
        <w:jc w:val="both"/>
        <w:rPr>
          <w:rFonts w:asciiTheme="minorHAnsi" w:hAnsiTheme="minorHAnsi" w:cstheme="minorHAnsi"/>
        </w:rPr>
      </w:pPr>
      <w:r>
        <w:rPr>
          <w:rFonts w:asciiTheme="minorHAnsi" w:hAnsiTheme="minorHAnsi" w:cstheme="minorHAnsi"/>
        </w:rPr>
        <w:t xml:space="preserve">Safety Considerations need to be applied </w:t>
      </w:r>
      <w:proofErr w:type="gramStart"/>
      <w:r>
        <w:rPr>
          <w:rFonts w:asciiTheme="minorHAnsi" w:hAnsiTheme="minorHAnsi" w:cstheme="minorHAnsi"/>
        </w:rPr>
        <w:t>in order to</w:t>
      </w:r>
      <w:proofErr w:type="gramEnd"/>
      <w:r>
        <w:rPr>
          <w:rFonts w:asciiTheme="minorHAnsi" w:hAnsiTheme="minorHAnsi" w:cstheme="minorHAnsi"/>
        </w:rPr>
        <w:t xml:space="preserve"> safely use and validate an autoclave.  These include </w:t>
      </w:r>
      <w:r w:rsidR="006E33A2">
        <w:rPr>
          <w:rFonts w:asciiTheme="minorHAnsi" w:hAnsiTheme="minorHAnsi" w:cstheme="minorHAnsi"/>
        </w:rPr>
        <w:t>(</w:t>
      </w:r>
      <w:r>
        <w:rPr>
          <w:rFonts w:asciiTheme="minorHAnsi" w:hAnsiTheme="minorHAnsi" w:cstheme="minorHAnsi"/>
        </w:rPr>
        <w:t>but are not limited to</w:t>
      </w:r>
      <w:r w:rsidR="006E33A2">
        <w:rPr>
          <w:rFonts w:asciiTheme="minorHAnsi" w:hAnsiTheme="minorHAnsi" w:cstheme="minorHAnsi"/>
        </w:rPr>
        <w:t>)</w:t>
      </w:r>
      <w:r>
        <w:rPr>
          <w:rFonts w:asciiTheme="minorHAnsi" w:hAnsiTheme="minorHAnsi" w:cstheme="minorHAnsi"/>
        </w:rPr>
        <w:t>:</w:t>
      </w:r>
    </w:p>
    <w:p w14:paraId="3AEA46E2" w14:textId="4924FD02" w:rsidR="00B0332F" w:rsidRPr="000905B2" w:rsidRDefault="00B0332F" w:rsidP="000905B2">
      <w:pPr>
        <w:pStyle w:val="ListParagraph"/>
        <w:numPr>
          <w:ilvl w:val="0"/>
          <w:numId w:val="106"/>
        </w:numPr>
        <w:contextualSpacing/>
        <w:jc w:val="both"/>
        <w:rPr>
          <w:rFonts w:asciiTheme="minorHAnsi" w:hAnsiTheme="minorHAnsi" w:cstheme="minorHAnsi"/>
        </w:rPr>
      </w:pPr>
      <w:r w:rsidRPr="000905B2">
        <w:rPr>
          <w:rFonts w:asciiTheme="minorHAnsi" w:hAnsiTheme="minorHAnsi" w:cstheme="minorHAnsi"/>
        </w:rPr>
        <w:t>Only trained personnel can operate the autoclave.</w:t>
      </w:r>
    </w:p>
    <w:p w14:paraId="79A5AEC7" w14:textId="264494AB" w:rsidR="00B0332F" w:rsidRPr="00B0332F" w:rsidRDefault="00B0332F" w:rsidP="00B0332F">
      <w:pPr>
        <w:pStyle w:val="ListParagraph"/>
        <w:numPr>
          <w:ilvl w:val="0"/>
          <w:numId w:val="106"/>
        </w:numPr>
        <w:spacing w:before="100" w:beforeAutospacing="1" w:after="100" w:afterAutospacing="1"/>
        <w:contextualSpacing/>
        <w:rPr>
          <w:rFonts w:asciiTheme="minorHAnsi" w:hAnsiTheme="minorHAnsi" w:cstheme="minorHAnsi"/>
          <w:color w:val="000000"/>
        </w:rPr>
      </w:pPr>
      <w:r w:rsidRPr="00B0332F">
        <w:rPr>
          <w:rFonts w:asciiTheme="minorHAnsi" w:hAnsiTheme="minorHAnsi" w:cstheme="minorHAnsi"/>
          <w:color w:val="000000"/>
        </w:rPr>
        <w:t>Ch</w:t>
      </w:r>
      <w:r w:rsidR="006E33A2">
        <w:rPr>
          <w:rFonts w:asciiTheme="minorHAnsi" w:hAnsiTheme="minorHAnsi" w:cstheme="minorHAnsi"/>
          <w:color w:val="000000"/>
        </w:rPr>
        <w:t xml:space="preserve">eck the drain and make sure </w:t>
      </w:r>
      <w:proofErr w:type="gramStart"/>
      <w:r w:rsidR="006E33A2">
        <w:rPr>
          <w:rFonts w:asciiTheme="minorHAnsi" w:hAnsiTheme="minorHAnsi" w:cstheme="minorHAnsi"/>
          <w:color w:val="000000"/>
        </w:rPr>
        <w:t>it’</w:t>
      </w:r>
      <w:r w:rsidRPr="00B0332F">
        <w:rPr>
          <w:rFonts w:asciiTheme="minorHAnsi" w:hAnsiTheme="minorHAnsi" w:cstheme="minorHAnsi"/>
          <w:color w:val="000000"/>
        </w:rPr>
        <w:t>s</w:t>
      </w:r>
      <w:proofErr w:type="gramEnd"/>
      <w:r w:rsidRPr="00B0332F">
        <w:rPr>
          <w:rFonts w:asciiTheme="minorHAnsi" w:hAnsiTheme="minorHAnsi" w:cstheme="minorHAnsi"/>
          <w:color w:val="000000"/>
        </w:rPr>
        <w:t xml:space="preserve"> clear</w:t>
      </w:r>
      <w:r>
        <w:rPr>
          <w:rFonts w:asciiTheme="minorHAnsi" w:hAnsiTheme="minorHAnsi" w:cstheme="minorHAnsi"/>
          <w:color w:val="000000"/>
        </w:rPr>
        <w:t>.</w:t>
      </w:r>
    </w:p>
    <w:p w14:paraId="48AE18E7" w14:textId="77777777" w:rsidR="00B0332F" w:rsidRPr="000905B2" w:rsidRDefault="00B0332F" w:rsidP="000905B2">
      <w:pPr>
        <w:pStyle w:val="ListParagraph"/>
        <w:numPr>
          <w:ilvl w:val="0"/>
          <w:numId w:val="106"/>
        </w:numPr>
        <w:contextualSpacing/>
        <w:jc w:val="both"/>
        <w:rPr>
          <w:rFonts w:asciiTheme="minorHAnsi" w:hAnsiTheme="minorHAnsi" w:cstheme="minorHAnsi"/>
        </w:rPr>
      </w:pPr>
      <w:r w:rsidRPr="000905B2">
        <w:rPr>
          <w:rFonts w:asciiTheme="minorHAnsi" w:hAnsiTheme="minorHAnsi" w:cstheme="minorHAnsi"/>
        </w:rPr>
        <w:t xml:space="preserve">Never overfill the autoclave pans/bins or rack(s). </w:t>
      </w:r>
    </w:p>
    <w:p w14:paraId="49791C81" w14:textId="66FA7090" w:rsidR="00B0332F" w:rsidRDefault="00AB265F" w:rsidP="000905B2">
      <w:pPr>
        <w:pStyle w:val="ListParagraph"/>
        <w:numPr>
          <w:ilvl w:val="0"/>
          <w:numId w:val="106"/>
        </w:numPr>
        <w:spacing w:after="0"/>
        <w:jc w:val="both"/>
        <w:rPr>
          <w:rFonts w:asciiTheme="minorHAnsi" w:hAnsiTheme="minorHAnsi" w:cstheme="minorHAnsi"/>
          <w:color w:val="000000"/>
        </w:rPr>
      </w:pPr>
      <w:r>
        <w:rPr>
          <w:rFonts w:asciiTheme="minorHAnsi" w:hAnsiTheme="minorHAnsi" w:cstheme="minorHAnsi"/>
          <w:color w:val="000000"/>
        </w:rPr>
        <w:t xml:space="preserve">Loosen </w:t>
      </w:r>
      <w:r w:rsidRPr="00AB265F">
        <w:rPr>
          <w:rFonts w:asciiTheme="minorHAnsi" w:hAnsiTheme="minorHAnsi" w:cstheme="minorHAnsi"/>
          <w:color w:val="000000"/>
        </w:rPr>
        <w:t>p</w:t>
      </w:r>
      <w:r w:rsidR="00B0332F" w:rsidRPr="000905B2">
        <w:rPr>
          <w:rFonts w:asciiTheme="minorHAnsi" w:hAnsiTheme="minorHAnsi" w:cstheme="minorHAnsi"/>
          <w:color w:val="000000"/>
        </w:rPr>
        <w:t>lastic and glass contain</w:t>
      </w:r>
      <w:r w:rsidRPr="00AB265F">
        <w:rPr>
          <w:rFonts w:asciiTheme="minorHAnsi" w:hAnsiTheme="minorHAnsi" w:cstheme="minorHAnsi"/>
          <w:color w:val="000000"/>
        </w:rPr>
        <w:t xml:space="preserve">er lids </w:t>
      </w:r>
      <w:r w:rsidR="00B0332F" w:rsidRPr="000905B2">
        <w:rPr>
          <w:rFonts w:asciiTheme="minorHAnsi" w:hAnsiTheme="minorHAnsi" w:cstheme="minorHAnsi"/>
          <w:color w:val="000000"/>
        </w:rPr>
        <w:t>to prevent explosions in the autoclave.</w:t>
      </w:r>
    </w:p>
    <w:p w14:paraId="39279D2F" w14:textId="77777777" w:rsidR="00B0332F" w:rsidRPr="00C55F35" w:rsidRDefault="00B0332F" w:rsidP="00B0332F">
      <w:pPr>
        <w:pStyle w:val="ListParagraph"/>
        <w:numPr>
          <w:ilvl w:val="0"/>
          <w:numId w:val="106"/>
        </w:numPr>
        <w:spacing w:after="0"/>
        <w:contextualSpacing/>
        <w:rPr>
          <w:rFonts w:asciiTheme="minorHAnsi" w:eastAsia="Times New Roman" w:hAnsiTheme="minorHAnsi" w:cstheme="minorHAnsi"/>
        </w:rPr>
      </w:pPr>
      <w:r w:rsidRPr="00C55F35">
        <w:rPr>
          <w:rFonts w:asciiTheme="minorHAnsi" w:hAnsiTheme="minorHAnsi" w:cstheme="minorHAnsi"/>
          <w:bCs/>
        </w:rPr>
        <w:t xml:space="preserve">Place biological waste in </w:t>
      </w:r>
      <w:r>
        <w:rPr>
          <w:rFonts w:asciiTheme="minorHAnsi" w:hAnsiTheme="minorHAnsi" w:cstheme="minorHAnsi"/>
          <w:bCs/>
        </w:rPr>
        <w:t xml:space="preserve">autoclave approved </w:t>
      </w:r>
      <w:r w:rsidRPr="00C55F35">
        <w:rPr>
          <w:rFonts w:asciiTheme="minorHAnsi" w:hAnsiTheme="minorHAnsi" w:cstheme="minorHAnsi"/>
          <w:bCs/>
        </w:rPr>
        <w:t>bags labeled with the word “biohazard” and the biohazard symbol.</w:t>
      </w:r>
    </w:p>
    <w:p w14:paraId="03CBD82B" w14:textId="51CF5C9D" w:rsidR="00775FF6" w:rsidRDefault="00775FF6" w:rsidP="00775FF6">
      <w:pPr>
        <w:pStyle w:val="ListParagraph"/>
        <w:numPr>
          <w:ilvl w:val="0"/>
          <w:numId w:val="106"/>
        </w:numPr>
        <w:spacing w:before="100" w:beforeAutospacing="1" w:after="100" w:afterAutospacing="1"/>
        <w:contextualSpacing/>
        <w:rPr>
          <w:rFonts w:asciiTheme="minorHAnsi" w:hAnsiTheme="minorHAnsi" w:cstheme="minorHAnsi"/>
          <w:color w:val="000000"/>
        </w:rPr>
      </w:pPr>
      <w:r w:rsidRPr="005A4314">
        <w:rPr>
          <w:rFonts w:asciiTheme="minorHAnsi" w:hAnsiTheme="minorHAnsi" w:cstheme="minorHAnsi"/>
          <w:color w:val="000000"/>
        </w:rPr>
        <w:t xml:space="preserve">Close the </w:t>
      </w:r>
      <w:proofErr w:type="gramStart"/>
      <w:r>
        <w:rPr>
          <w:rFonts w:asciiTheme="minorHAnsi" w:hAnsiTheme="minorHAnsi" w:cstheme="minorHAnsi"/>
          <w:color w:val="000000"/>
        </w:rPr>
        <w:t xml:space="preserve">biohazard </w:t>
      </w:r>
      <w:r w:rsidRPr="005A4314">
        <w:rPr>
          <w:rFonts w:asciiTheme="minorHAnsi" w:hAnsiTheme="minorHAnsi" w:cstheme="minorHAnsi"/>
          <w:color w:val="000000"/>
        </w:rPr>
        <w:t xml:space="preserve"> waste</w:t>
      </w:r>
      <w:proofErr w:type="gramEnd"/>
      <w:r w:rsidRPr="005A4314">
        <w:rPr>
          <w:rFonts w:asciiTheme="minorHAnsi" w:hAnsiTheme="minorHAnsi" w:cstheme="minorHAnsi"/>
          <w:color w:val="000000"/>
        </w:rPr>
        <w:t xml:space="preserve"> bag with autoclave tape</w:t>
      </w:r>
      <w:r>
        <w:rPr>
          <w:rFonts w:asciiTheme="minorHAnsi" w:hAnsiTheme="minorHAnsi" w:cstheme="minorHAnsi"/>
          <w:color w:val="000000"/>
        </w:rPr>
        <w:t xml:space="preserve"> and label the bag with autoclave tape containing:</w:t>
      </w:r>
    </w:p>
    <w:p w14:paraId="3E308FE9" w14:textId="77777777" w:rsidR="00775FF6" w:rsidRDefault="00775FF6" w:rsidP="000905B2">
      <w:pPr>
        <w:pStyle w:val="ListParagraph"/>
        <w:numPr>
          <w:ilvl w:val="1"/>
          <w:numId w:val="106"/>
        </w:numPr>
        <w:spacing w:before="100" w:beforeAutospacing="1" w:after="100" w:afterAutospacing="1"/>
        <w:contextualSpacing/>
        <w:rPr>
          <w:rFonts w:asciiTheme="minorHAnsi" w:hAnsiTheme="minorHAnsi" w:cstheme="minorHAnsi"/>
          <w:color w:val="000000"/>
        </w:rPr>
      </w:pPr>
      <w:r>
        <w:rPr>
          <w:rFonts w:asciiTheme="minorHAnsi" w:hAnsiTheme="minorHAnsi" w:cstheme="minorHAnsi"/>
          <w:color w:val="000000"/>
        </w:rPr>
        <w:t>Your first initial and last name</w:t>
      </w:r>
    </w:p>
    <w:p w14:paraId="680DB083" w14:textId="77777777" w:rsidR="00775FF6" w:rsidRDefault="00775FF6" w:rsidP="000905B2">
      <w:pPr>
        <w:pStyle w:val="ListParagraph"/>
        <w:numPr>
          <w:ilvl w:val="1"/>
          <w:numId w:val="106"/>
        </w:numPr>
        <w:spacing w:before="100" w:beforeAutospacing="1" w:after="100" w:afterAutospacing="1"/>
        <w:contextualSpacing/>
        <w:rPr>
          <w:rFonts w:asciiTheme="minorHAnsi" w:hAnsiTheme="minorHAnsi" w:cstheme="minorHAnsi"/>
          <w:color w:val="000000"/>
        </w:rPr>
      </w:pPr>
      <w:r>
        <w:rPr>
          <w:rFonts w:asciiTheme="minorHAnsi" w:hAnsiTheme="minorHAnsi" w:cstheme="minorHAnsi"/>
          <w:color w:val="000000"/>
        </w:rPr>
        <w:t>Date</w:t>
      </w:r>
    </w:p>
    <w:p w14:paraId="70398DBE" w14:textId="1B20C84E" w:rsidR="00775FF6" w:rsidRPr="005A4314" w:rsidRDefault="00775FF6" w:rsidP="000905B2">
      <w:pPr>
        <w:pStyle w:val="ListParagraph"/>
        <w:numPr>
          <w:ilvl w:val="1"/>
          <w:numId w:val="106"/>
        </w:numPr>
        <w:spacing w:before="100" w:beforeAutospacing="1" w:after="100" w:afterAutospacing="1"/>
        <w:contextualSpacing/>
        <w:rPr>
          <w:rFonts w:asciiTheme="minorHAnsi" w:hAnsiTheme="minorHAnsi" w:cstheme="minorHAnsi"/>
          <w:color w:val="000000"/>
        </w:rPr>
      </w:pPr>
      <w:r>
        <w:rPr>
          <w:rFonts w:asciiTheme="minorHAnsi" w:hAnsiTheme="minorHAnsi" w:cstheme="minorHAnsi"/>
          <w:color w:val="000000"/>
        </w:rPr>
        <w:t xml:space="preserve">PI’s </w:t>
      </w:r>
      <w:proofErr w:type="gramStart"/>
      <w:r>
        <w:rPr>
          <w:rFonts w:asciiTheme="minorHAnsi" w:hAnsiTheme="minorHAnsi" w:cstheme="minorHAnsi"/>
          <w:color w:val="000000"/>
        </w:rPr>
        <w:t>last  name</w:t>
      </w:r>
      <w:proofErr w:type="gramEnd"/>
    </w:p>
    <w:p w14:paraId="293AED25" w14:textId="4E2F8D6B" w:rsidR="00775FF6" w:rsidRPr="000905B2" w:rsidRDefault="00775FF6" w:rsidP="000905B2">
      <w:pPr>
        <w:pStyle w:val="ListParagraph"/>
        <w:numPr>
          <w:ilvl w:val="0"/>
          <w:numId w:val="106"/>
        </w:numPr>
        <w:spacing w:after="0"/>
        <w:contextualSpacing/>
        <w:rPr>
          <w:rFonts w:asciiTheme="minorHAnsi" w:hAnsiTheme="minorHAnsi" w:cstheme="minorHAnsi"/>
          <w:color w:val="000000"/>
        </w:rPr>
      </w:pPr>
      <w:r w:rsidRPr="005A4314">
        <w:rPr>
          <w:rFonts w:asciiTheme="minorHAnsi" w:hAnsiTheme="minorHAnsi" w:cstheme="minorHAnsi"/>
          <w:color w:val="000000"/>
        </w:rPr>
        <w:t xml:space="preserve">Place materials in the autoclave </w:t>
      </w:r>
      <w:r>
        <w:rPr>
          <w:rFonts w:asciiTheme="minorHAnsi" w:hAnsiTheme="minorHAnsi" w:cstheme="minorHAnsi"/>
          <w:color w:val="000000"/>
        </w:rPr>
        <w:t xml:space="preserve">and tape a </w:t>
      </w:r>
      <w:r w:rsidRPr="005A4314">
        <w:rPr>
          <w:rFonts w:asciiTheme="minorHAnsi" w:hAnsiTheme="minorHAnsi" w:cstheme="minorHAnsi"/>
          <w:color w:val="000000"/>
        </w:rPr>
        <w:t>sterility validation strip to the outside of the autoclave bag</w:t>
      </w:r>
      <w:r>
        <w:rPr>
          <w:rFonts w:asciiTheme="minorHAnsi" w:eastAsia="Times New Roman" w:hAnsiTheme="minorHAnsi" w:cstheme="minorHAnsi"/>
        </w:rPr>
        <w:t>.</w:t>
      </w:r>
    </w:p>
    <w:p w14:paraId="41E96303" w14:textId="4DF44CE8" w:rsidR="00C00E6E" w:rsidRPr="00C55F35" w:rsidRDefault="00B0332F" w:rsidP="7546F7A1">
      <w:pPr>
        <w:pStyle w:val="ListParagraph"/>
        <w:numPr>
          <w:ilvl w:val="0"/>
          <w:numId w:val="106"/>
        </w:numPr>
        <w:spacing w:after="0"/>
        <w:contextualSpacing/>
        <w:rPr>
          <w:rFonts w:asciiTheme="minorHAnsi" w:hAnsiTheme="minorHAnsi" w:cstheme="minorBidi"/>
        </w:rPr>
      </w:pPr>
      <w:r w:rsidRPr="7546F7A1">
        <w:rPr>
          <w:rFonts w:asciiTheme="minorHAnsi" w:hAnsiTheme="minorHAnsi" w:cstheme="minorBidi"/>
          <w:color w:val="000000" w:themeColor="text1"/>
        </w:rPr>
        <w:lastRenderedPageBreak/>
        <w:t xml:space="preserve">Autoclave all biological waste materials for </w:t>
      </w:r>
      <w:r w:rsidR="00AB265F" w:rsidRPr="7546F7A1">
        <w:rPr>
          <w:rFonts w:asciiTheme="minorHAnsi" w:hAnsiTheme="minorHAnsi" w:cstheme="minorBidi"/>
          <w:color w:val="000000" w:themeColor="text1"/>
        </w:rPr>
        <w:t>it</w:t>
      </w:r>
      <w:r w:rsidR="00D51AFA" w:rsidRPr="7546F7A1">
        <w:rPr>
          <w:rFonts w:asciiTheme="minorHAnsi" w:hAnsiTheme="minorHAnsi" w:cstheme="minorBidi"/>
          <w:color w:val="000000" w:themeColor="text1"/>
        </w:rPr>
        <w:t>s appropriate sterilization time</w:t>
      </w:r>
      <w:r w:rsidRPr="7546F7A1">
        <w:rPr>
          <w:rFonts w:asciiTheme="minorHAnsi" w:hAnsiTheme="minorHAnsi" w:cstheme="minorBidi"/>
          <w:color w:val="000000" w:themeColor="text1"/>
        </w:rPr>
        <w:t xml:space="preserve"> [Gravity displacement: 121</w:t>
      </w:r>
      <w:r w:rsidRPr="7546F7A1">
        <w:rPr>
          <w:rFonts w:asciiTheme="minorHAnsi" w:hAnsiTheme="minorHAnsi" w:cstheme="minorBidi"/>
          <w:color w:val="000000" w:themeColor="text1"/>
          <w:vertAlign w:val="superscript"/>
        </w:rPr>
        <w:t>O</w:t>
      </w:r>
      <w:r w:rsidRPr="7546F7A1">
        <w:rPr>
          <w:rFonts w:asciiTheme="minorHAnsi" w:hAnsiTheme="minorHAnsi" w:cstheme="minorBidi"/>
          <w:color w:val="000000" w:themeColor="text1"/>
        </w:rPr>
        <w:t xml:space="preserve">C (18-21 lbs. of pressure)]. </w:t>
      </w:r>
      <w:r w:rsidR="00C00E6E" w:rsidRPr="7546F7A1">
        <w:rPr>
          <w:rFonts w:asciiTheme="minorHAnsi" w:hAnsiTheme="minorHAnsi" w:cstheme="minorBidi"/>
          <w:color w:val="000000" w:themeColor="text1"/>
        </w:rPr>
        <w:t xml:space="preserve"> </w:t>
      </w:r>
      <w:r w:rsidR="00C00E6E" w:rsidRPr="7546F7A1">
        <w:rPr>
          <w:rFonts w:asciiTheme="minorHAnsi" w:hAnsiTheme="minorHAnsi" w:cstheme="minorBidi"/>
        </w:rPr>
        <w:t>Liquid Cycle (Slow exhaust</w:t>
      </w:r>
      <w:r w:rsidR="00D51AFA" w:rsidRPr="7546F7A1">
        <w:rPr>
          <w:rFonts w:asciiTheme="minorHAnsi" w:hAnsiTheme="minorHAnsi" w:cstheme="minorBidi"/>
        </w:rPr>
        <w:t>, no vacuum dry)</w:t>
      </w:r>
      <w:r w:rsidR="00C00E6E" w:rsidRPr="7546F7A1">
        <w:rPr>
          <w:rFonts w:asciiTheme="minorHAnsi" w:hAnsiTheme="minorHAnsi" w:cstheme="minorBidi"/>
        </w:rPr>
        <w:t>.</w:t>
      </w:r>
    </w:p>
    <w:p w14:paraId="0C9F4301" w14:textId="735FE1BB" w:rsidR="00BA3687" w:rsidRDefault="00D51AFA" w:rsidP="00BA3687">
      <w:pPr>
        <w:pStyle w:val="ListParagraph"/>
        <w:numPr>
          <w:ilvl w:val="1"/>
          <w:numId w:val="106"/>
        </w:numPr>
        <w:spacing w:after="0"/>
        <w:contextualSpacing/>
        <w:rPr>
          <w:rFonts w:asciiTheme="minorHAnsi" w:hAnsiTheme="minorHAnsi" w:cstheme="minorHAnsi"/>
          <w:szCs w:val="24"/>
        </w:rPr>
      </w:pPr>
      <w:r>
        <w:rPr>
          <w:rFonts w:asciiTheme="minorHAnsi" w:hAnsiTheme="minorHAnsi" w:cstheme="minorHAnsi"/>
          <w:szCs w:val="24"/>
        </w:rPr>
        <w:t>T</w:t>
      </w:r>
      <w:r w:rsidR="00BA3687" w:rsidRPr="00C55F35">
        <w:rPr>
          <w:rFonts w:asciiTheme="minorHAnsi" w:hAnsiTheme="minorHAnsi" w:cstheme="minorHAnsi"/>
          <w:szCs w:val="24"/>
          <w:u w:val="single"/>
        </w:rPr>
        <w:t>he time should be adjusted based on the density of the load.</w:t>
      </w:r>
      <w:r w:rsidR="00BA3687" w:rsidRPr="00C55F35">
        <w:rPr>
          <w:rFonts w:asciiTheme="minorHAnsi" w:hAnsiTheme="minorHAnsi" w:cstheme="minorHAnsi"/>
          <w:szCs w:val="24"/>
        </w:rPr>
        <w:t>  Verification should be performed initially to confirm that the selected sterilization time is sufficient.</w:t>
      </w:r>
    </w:p>
    <w:p w14:paraId="072D4216" w14:textId="5993CBEC" w:rsidR="00775FF6" w:rsidRDefault="00A57DB5" w:rsidP="000905B2">
      <w:pPr>
        <w:pStyle w:val="ListParagraph"/>
        <w:numPr>
          <w:ilvl w:val="0"/>
          <w:numId w:val="106"/>
        </w:numPr>
        <w:spacing w:before="100" w:beforeAutospacing="1" w:after="100" w:afterAutospacing="1"/>
        <w:contextualSpacing/>
        <w:rPr>
          <w:rFonts w:asciiTheme="minorHAnsi" w:hAnsiTheme="minorHAnsi" w:cstheme="minorHAnsi"/>
          <w:color w:val="000000"/>
        </w:rPr>
      </w:pPr>
      <w:r>
        <w:rPr>
          <w:rFonts w:asciiTheme="minorHAnsi" w:hAnsiTheme="minorHAnsi" w:cstheme="minorHAnsi"/>
          <w:color w:val="000000"/>
        </w:rPr>
        <w:t>Use a log to record autoclave validation</w:t>
      </w:r>
      <w:r w:rsidR="00775FF6">
        <w:rPr>
          <w:rFonts w:asciiTheme="minorHAnsi" w:hAnsiTheme="minorHAnsi" w:cstheme="minorHAnsi"/>
          <w:color w:val="000000"/>
        </w:rPr>
        <w:t>.</w:t>
      </w:r>
      <w:r>
        <w:rPr>
          <w:rFonts w:asciiTheme="minorHAnsi" w:hAnsiTheme="minorHAnsi" w:cstheme="minorHAnsi"/>
          <w:color w:val="000000"/>
        </w:rPr>
        <w:t xml:space="preserve"> </w:t>
      </w:r>
    </w:p>
    <w:p w14:paraId="6C22862B" w14:textId="2A9A9405" w:rsidR="00775FF6" w:rsidRPr="000905B2" w:rsidRDefault="00775FF6" w:rsidP="000905B2">
      <w:pPr>
        <w:pStyle w:val="ListParagraph"/>
        <w:numPr>
          <w:ilvl w:val="0"/>
          <w:numId w:val="106"/>
        </w:numPr>
        <w:spacing w:before="100" w:beforeAutospacing="1" w:after="100" w:afterAutospacing="1"/>
        <w:contextualSpacing/>
        <w:rPr>
          <w:rFonts w:asciiTheme="minorHAnsi" w:hAnsiTheme="minorHAnsi" w:cstheme="minorHAnsi"/>
          <w:color w:val="000000"/>
        </w:rPr>
      </w:pPr>
      <w:r w:rsidRPr="00775FF6">
        <w:rPr>
          <w:rFonts w:asciiTheme="minorHAnsi" w:hAnsiTheme="minorHAnsi" w:cstheme="minorHAnsi"/>
          <w:color w:val="000000"/>
        </w:rPr>
        <w:t>A</w:t>
      </w:r>
      <w:r w:rsidR="00A57DB5" w:rsidRPr="00775FF6">
        <w:rPr>
          <w:rFonts w:asciiTheme="minorHAnsi" w:hAnsiTheme="minorHAnsi" w:cstheme="minorHAnsi"/>
          <w:color w:val="000000"/>
        </w:rPr>
        <w:t>utoclaved material must be allo</w:t>
      </w:r>
      <w:r w:rsidRPr="00775FF6">
        <w:rPr>
          <w:rFonts w:asciiTheme="minorHAnsi" w:hAnsiTheme="minorHAnsi" w:cstheme="minorHAnsi"/>
          <w:color w:val="000000"/>
        </w:rPr>
        <w:t>wed to cool sufficiently before</w:t>
      </w:r>
      <w:r w:rsidRPr="000905B2">
        <w:rPr>
          <w:rFonts w:asciiTheme="minorHAnsi" w:hAnsiTheme="minorHAnsi" w:cstheme="minorHAnsi"/>
        </w:rPr>
        <w:t xml:space="preserve"> removal from the autoclave or opening containers, to reduce the possibility of steam burns or boil over of liquids. </w:t>
      </w:r>
    </w:p>
    <w:p w14:paraId="16C6CB02" w14:textId="4E65E9F7" w:rsidR="00BC4165" w:rsidRPr="00C55F35" w:rsidRDefault="00BC4165" w:rsidP="00BC4165">
      <w:pPr>
        <w:pStyle w:val="ListParagraph"/>
        <w:numPr>
          <w:ilvl w:val="0"/>
          <w:numId w:val="106"/>
        </w:numPr>
        <w:autoSpaceDE w:val="0"/>
        <w:autoSpaceDN w:val="0"/>
        <w:adjustRightInd w:val="0"/>
        <w:spacing w:after="0"/>
        <w:contextualSpacing/>
        <w:rPr>
          <w:rFonts w:asciiTheme="minorHAnsi" w:hAnsiTheme="minorHAnsi" w:cstheme="minorHAnsi"/>
          <w:bCs/>
          <w:color w:val="000000"/>
          <w:szCs w:val="24"/>
        </w:rPr>
      </w:pPr>
      <w:r w:rsidRPr="00C55F35">
        <w:rPr>
          <w:rFonts w:asciiTheme="minorHAnsi" w:hAnsiTheme="minorHAnsi" w:cstheme="minorHAnsi"/>
          <w:bCs/>
          <w:color w:val="000000"/>
          <w:szCs w:val="24"/>
        </w:rPr>
        <w:t xml:space="preserve">If an alarm is activated, </w:t>
      </w:r>
      <w:r w:rsidR="00D51AFA">
        <w:rPr>
          <w:rFonts w:asciiTheme="minorHAnsi" w:hAnsiTheme="minorHAnsi" w:cstheme="minorHAnsi"/>
          <w:bCs/>
          <w:color w:val="000000"/>
          <w:szCs w:val="24"/>
        </w:rPr>
        <w:t xml:space="preserve">abort the run, </w:t>
      </w:r>
      <w:r w:rsidRPr="00C55F35">
        <w:rPr>
          <w:rFonts w:asciiTheme="minorHAnsi" w:hAnsiTheme="minorHAnsi" w:cstheme="minorHAnsi"/>
          <w:bCs/>
          <w:color w:val="000000"/>
          <w:szCs w:val="24"/>
        </w:rPr>
        <w:t xml:space="preserve">note the error </w:t>
      </w:r>
      <w:proofErr w:type="gramStart"/>
      <w:r w:rsidRPr="00C55F35">
        <w:rPr>
          <w:rFonts w:asciiTheme="minorHAnsi" w:hAnsiTheme="minorHAnsi" w:cstheme="minorHAnsi"/>
          <w:bCs/>
          <w:color w:val="000000"/>
          <w:szCs w:val="24"/>
        </w:rPr>
        <w:t>code</w:t>
      </w:r>
      <w:proofErr w:type="gramEnd"/>
      <w:r w:rsidRPr="00C55F35">
        <w:rPr>
          <w:rFonts w:asciiTheme="minorHAnsi" w:hAnsiTheme="minorHAnsi" w:cstheme="minorHAnsi"/>
          <w:bCs/>
          <w:color w:val="000000"/>
          <w:szCs w:val="24"/>
        </w:rPr>
        <w:t xml:space="preserve"> and contact your building proctor/ Operations group for maintenance.  </w:t>
      </w:r>
    </w:p>
    <w:p w14:paraId="6366B9F5" w14:textId="77777777" w:rsidR="00BC4165" w:rsidRPr="00C55F35" w:rsidRDefault="00BC4165" w:rsidP="00BC4165">
      <w:pPr>
        <w:pStyle w:val="ListParagraph"/>
        <w:numPr>
          <w:ilvl w:val="1"/>
          <w:numId w:val="106"/>
        </w:numPr>
        <w:autoSpaceDE w:val="0"/>
        <w:autoSpaceDN w:val="0"/>
        <w:adjustRightInd w:val="0"/>
        <w:spacing w:after="0"/>
        <w:contextualSpacing/>
        <w:rPr>
          <w:rFonts w:asciiTheme="minorHAnsi" w:hAnsiTheme="minorHAnsi" w:cstheme="minorHAnsi"/>
          <w:bCs/>
          <w:color w:val="000000"/>
          <w:szCs w:val="24"/>
        </w:rPr>
      </w:pPr>
      <w:r w:rsidRPr="00C55F35">
        <w:rPr>
          <w:rFonts w:asciiTheme="minorHAnsi" w:hAnsiTheme="minorHAnsi" w:cstheme="minorHAnsi"/>
          <w:bCs/>
          <w:color w:val="000000"/>
          <w:szCs w:val="24"/>
        </w:rPr>
        <w:t xml:space="preserve">Make note of the alarm in the autoclave </w:t>
      </w:r>
      <w:proofErr w:type="gramStart"/>
      <w:r w:rsidRPr="00C55F35">
        <w:rPr>
          <w:rFonts w:asciiTheme="minorHAnsi" w:hAnsiTheme="minorHAnsi" w:cstheme="minorHAnsi"/>
          <w:bCs/>
          <w:color w:val="000000"/>
          <w:szCs w:val="24"/>
        </w:rPr>
        <w:t>log book</w:t>
      </w:r>
      <w:proofErr w:type="gramEnd"/>
      <w:r w:rsidRPr="00C55F35">
        <w:rPr>
          <w:rFonts w:asciiTheme="minorHAnsi" w:hAnsiTheme="minorHAnsi" w:cstheme="minorHAnsi"/>
          <w:bCs/>
          <w:color w:val="000000"/>
          <w:szCs w:val="24"/>
        </w:rPr>
        <w:t xml:space="preserve">. </w:t>
      </w:r>
    </w:p>
    <w:p w14:paraId="76F8C89D" w14:textId="77777777" w:rsidR="00BC4165" w:rsidRPr="00C55F35" w:rsidRDefault="00BC4165" w:rsidP="00BC4165">
      <w:pPr>
        <w:pStyle w:val="ListParagraph"/>
        <w:numPr>
          <w:ilvl w:val="1"/>
          <w:numId w:val="106"/>
        </w:numPr>
        <w:autoSpaceDE w:val="0"/>
        <w:autoSpaceDN w:val="0"/>
        <w:adjustRightInd w:val="0"/>
        <w:spacing w:after="0"/>
        <w:contextualSpacing/>
        <w:rPr>
          <w:rFonts w:asciiTheme="minorHAnsi" w:hAnsiTheme="minorHAnsi" w:cstheme="minorHAnsi"/>
          <w:bCs/>
          <w:color w:val="000000"/>
          <w:szCs w:val="24"/>
        </w:rPr>
      </w:pPr>
      <w:r w:rsidRPr="00C55F35">
        <w:rPr>
          <w:rFonts w:asciiTheme="minorHAnsi" w:hAnsiTheme="minorHAnsi" w:cstheme="minorHAnsi"/>
          <w:bCs/>
          <w:color w:val="000000"/>
          <w:szCs w:val="24"/>
        </w:rPr>
        <w:t xml:space="preserve">Post a note on the autoclave indicating it is down and not to use it.  </w:t>
      </w:r>
    </w:p>
    <w:p w14:paraId="5DC2F1E7" w14:textId="77777777" w:rsidR="00B0332F" w:rsidRPr="000905B2" w:rsidRDefault="00B0332F" w:rsidP="000905B2">
      <w:pPr>
        <w:pStyle w:val="ListParagraph"/>
        <w:numPr>
          <w:ilvl w:val="0"/>
          <w:numId w:val="106"/>
        </w:numPr>
        <w:spacing w:before="100" w:beforeAutospacing="1" w:after="0"/>
        <w:rPr>
          <w:rFonts w:asciiTheme="minorHAnsi" w:hAnsiTheme="minorHAnsi" w:cstheme="minorHAnsi"/>
        </w:rPr>
      </w:pPr>
      <w:r w:rsidRPr="000905B2">
        <w:rPr>
          <w:rFonts w:asciiTheme="minorHAnsi" w:hAnsiTheme="minorHAnsi" w:cstheme="minorHAnsi"/>
        </w:rPr>
        <w:t xml:space="preserve">Stand off to the side when opening autoclave door.  </w:t>
      </w:r>
    </w:p>
    <w:p w14:paraId="1AC7208F" w14:textId="38BA8683" w:rsidR="00B0332F" w:rsidRPr="000905B2" w:rsidRDefault="00B0332F" w:rsidP="000905B2">
      <w:pPr>
        <w:pStyle w:val="ListParagraph"/>
        <w:numPr>
          <w:ilvl w:val="0"/>
          <w:numId w:val="106"/>
        </w:numPr>
        <w:spacing w:before="100" w:beforeAutospacing="1" w:after="0"/>
        <w:rPr>
          <w:rFonts w:asciiTheme="minorHAnsi" w:hAnsiTheme="minorHAnsi" w:cstheme="minorHAnsi"/>
        </w:rPr>
      </w:pPr>
      <w:r w:rsidRPr="000905B2">
        <w:rPr>
          <w:rFonts w:asciiTheme="minorHAnsi" w:hAnsiTheme="minorHAnsi" w:cstheme="minorHAnsi"/>
        </w:rPr>
        <w:t xml:space="preserve">Wear </w:t>
      </w:r>
      <w:r>
        <w:rPr>
          <w:rFonts w:asciiTheme="minorHAnsi" w:hAnsiTheme="minorHAnsi" w:cstheme="minorHAnsi"/>
        </w:rPr>
        <w:t>proper PPE (</w:t>
      </w:r>
      <w:r w:rsidRPr="000905B2">
        <w:rPr>
          <w:rFonts w:asciiTheme="minorHAnsi" w:hAnsiTheme="minorHAnsi" w:cstheme="minorHAnsi"/>
        </w:rPr>
        <w:t>autoclave gloves</w:t>
      </w:r>
      <w:r>
        <w:rPr>
          <w:rFonts w:asciiTheme="minorHAnsi" w:hAnsiTheme="minorHAnsi" w:cstheme="minorHAnsi"/>
        </w:rPr>
        <w:t>, apron, eye protection)</w:t>
      </w:r>
      <w:r w:rsidRPr="000905B2">
        <w:rPr>
          <w:rFonts w:asciiTheme="minorHAnsi" w:hAnsiTheme="minorHAnsi" w:cstheme="minorHAnsi"/>
        </w:rPr>
        <w:t xml:space="preserve"> when loading/unloading the autoclave.</w:t>
      </w:r>
    </w:p>
    <w:p w14:paraId="6438C82B" w14:textId="77777777" w:rsidR="00B0332F" w:rsidRPr="000905B2" w:rsidRDefault="00B0332F" w:rsidP="000905B2">
      <w:pPr>
        <w:pStyle w:val="ListParagraph"/>
        <w:numPr>
          <w:ilvl w:val="0"/>
          <w:numId w:val="106"/>
        </w:numPr>
        <w:spacing w:before="100" w:beforeAutospacing="1" w:after="0"/>
        <w:rPr>
          <w:rFonts w:asciiTheme="minorHAnsi" w:hAnsiTheme="minorHAnsi" w:cstheme="minorHAnsi"/>
        </w:rPr>
      </w:pPr>
      <w:r w:rsidRPr="000905B2">
        <w:rPr>
          <w:rFonts w:asciiTheme="minorHAnsi" w:hAnsiTheme="minorHAnsi" w:cstheme="minorHAnsi"/>
          <w:color w:val="000000"/>
        </w:rPr>
        <w:t>Materials that cannot be autoclaved</w:t>
      </w:r>
    </w:p>
    <w:p w14:paraId="0D2F64CC" w14:textId="0A0F2D42" w:rsidR="00D51AFA" w:rsidRPr="000905B2" w:rsidRDefault="00B0332F" w:rsidP="000905B2">
      <w:pPr>
        <w:pStyle w:val="ListParagraph"/>
        <w:numPr>
          <w:ilvl w:val="1"/>
          <w:numId w:val="106"/>
        </w:numPr>
        <w:spacing w:before="100" w:beforeAutospacing="1" w:after="0"/>
        <w:rPr>
          <w:rFonts w:asciiTheme="minorHAnsi" w:hAnsiTheme="minorHAnsi" w:cstheme="minorHAnsi"/>
        </w:rPr>
      </w:pPr>
      <w:r w:rsidRPr="000905B2">
        <w:rPr>
          <w:rFonts w:asciiTheme="minorHAnsi" w:hAnsiTheme="minorHAnsi" w:cstheme="minorHAnsi"/>
        </w:rPr>
        <w:t>Certain chemicals</w:t>
      </w:r>
      <w:r w:rsidR="00D51AFA" w:rsidRPr="00D51AFA">
        <w:rPr>
          <w:rFonts w:asciiTheme="minorHAnsi" w:hAnsiTheme="minorHAnsi" w:cstheme="minorHAnsi"/>
        </w:rPr>
        <w:t>- check with EHS Chemical Management if unsure.</w:t>
      </w:r>
    </w:p>
    <w:p w14:paraId="23461E9E" w14:textId="77777777" w:rsidR="00B0332F" w:rsidRPr="000905B2" w:rsidRDefault="00B0332F" w:rsidP="000905B2">
      <w:pPr>
        <w:pStyle w:val="ListParagraph"/>
        <w:numPr>
          <w:ilvl w:val="1"/>
          <w:numId w:val="106"/>
        </w:numPr>
        <w:spacing w:before="100" w:beforeAutospacing="1" w:after="0"/>
        <w:rPr>
          <w:rFonts w:asciiTheme="minorHAnsi" w:hAnsiTheme="minorHAnsi" w:cstheme="minorHAnsi"/>
        </w:rPr>
      </w:pPr>
      <w:r w:rsidRPr="000905B2">
        <w:rPr>
          <w:rFonts w:asciiTheme="minorHAnsi" w:hAnsiTheme="minorHAnsi" w:cstheme="minorHAnsi"/>
        </w:rPr>
        <w:t>Radioactive materials</w:t>
      </w:r>
    </w:p>
    <w:p w14:paraId="54115D0D" w14:textId="77777777" w:rsidR="00B0332F" w:rsidRPr="000905B2" w:rsidRDefault="00B0332F" w:rsidP="000905B2">
      <w:pPr>
        <w:pStyle w:val="ListParagraph"/>
        <w:numPr>
          <w:ilvl w:val="1"/>
          <w:numId w:val="106"/>
        </w:numPr>
        <w:spacing w:before="100" w:beforeAutospacing="1" w:after="0"/>
        <w:rPr>
          <w:rFonts w:asciiTheme="minorHAnsi" w:hAnsiTheme="minorHAnsi" w:cstheme="minorHAnsi"/>
        </w:rPr>
      </w:pPr>
      <w:r w:rsidRPr="000905B2">
        <w:rPr>
          <w:rFonts w:asciiTheme="minorHAnsi" w:hAnsiTheme="minorHAnsi" w:cstheme="minorHAnsi"/>
        </w:rPr>
        <w:t>Equipment intended for reuse or servicing (</w:t>
      </w:r>
      <w:proofErr w:type="gramStart"/>
      <w:r w:rsidRPr="000905B2">
        <w:rPr>
          <w:rFonts w:asciiTheme="minorHAnsi" w:hAnsiTheme="minorHAnsi" w:cstheme="minorHAnsi"/>
        </w:rPr>
        <w:t>i.e.</w:t>
      </w:r>
      <w:proofErr w:type="gramEnd"/>
      <w:r w:rsidRPr="000905B2">
        <w:rPr>
          <w:rFonts w:asciiTheme="minorHAnsi" w:hAnsiTheme="minorHAnsi" w:cstheme="minorHAnsi"/>
        </w:rPr>
        <w:t xml:space="preserve"> freezers, computers, centrifuges, etc.)</w:t>
      </w:r>
    </w:p>
    <w:p w14:paraId="5B430262" w14:textId="77777777" w:rsidR="00B0332F" w:rsidRPr="000905B2" w:rsidRDefault="00B0332F" w:rsidP="000905B2">
      <w:pPr>
        <w:pStyle w:val="ListParagraph"/>
        <w:numPr>
          <w:ilvl w:val="0"/>
          <w:numId w:val="106"/>
        </w:numPr>
        <w:contextualSpacing/>
        <w:jc w:val="both"/>
        <w:rPr>
          <w:rFonts w:asciiTheme="minorHAnsi" w:hAnsiTheme="minorHAnsi" w:cstheme="minorHAnsi"/>
          <w:color w:val="000000"/>
        </w:rPr>
      </w:pPr>
      <w:r w:rsidRPr="000905B2">
        <w:rPr>
          <w:rFonts w:asciiTheme="minorHAnsi" w:hAnsiTheme="minorHAnsi" w:cstheme="minorHAnsi"/>
        </w:rPr>
        <w:t>Do not overload the autoclave.</w:t>
      </w:r>
    </w:p>
    <w:p w14:paraId="34BF59FF" w14:textId="71AB9D92" w:rsidR="00B0332F" w:rsidRPr="000905B2" w:rsidRDefault="00B0332F" w:rsidP="000905B2">
      <w:pPr>
        <w:pStyle w:val="ListParagraph"/>
        <w:numPr>
          <w:ilvl w:val="0"/>
          <w:numId w:val="106"/>
        </w:numPr>
        <w:contextualSpacing/>
        <w:jc w:val="both"/>
        <w:rPr>
          <w:rFonts w:asciiTheme="minorHAnsi" w:hAnsiTheme="minorHAnsi" w:cstheme="minorHAnsi"/>
          <w:color w:val="000000"/>
        </w:rPr>
      </w:pPr>
      <w:r w:rsidRPr="000905B2">
        <w:rPr>
          <w:rFonts w:asciiTheme="minorHAnsi" w:hAnsiTheme="minorHAnsi" w:cstheme="minorHAnsi"/>
        </w:rPr>
        <w:t>Make sure the disinfectant/ chemicals used with the biological material are safe to go into the autoclave.</w:t>
      </w:r>
    </w:p>
    <w:p w14:paraId="752A05FA" w14:textId="456E1AE7" w:rsidR="00A57DB5" w:rsidRPr="000905B2" w:rsidRDefault="00A57DB5" w:rsidP="000905B2">
      <w:pPr>
        <w:keepNext/>
        <w:contextualSpacing/>
        <w:jc w:val="both"/>
        <w:rPr>
          <w:rFonts w:asciiTheme="minorHAnsi" w:hAnsiTheme="minorHAnsi" w:cstheme="minorHAnsi"/>
          <w:b/>
          <w:color w:val="000000"/>
        </w:rPr>
      </w:pPr>
      <w:r w:rsidRPr="000905B2">
        <w:rPr>
          <w:rFonts w:asciiTheme="minorHAnsi" w:hAnsiTheme="minorHAnsi" w:cstheme="minorHAnsi"/>
          <w:b/>
          <w:color w:val="000000"/>
        </w:rPr>
        <w:t>Biohazard Autoclave Bags in BSC</w:t>
      </w:r>
    </w:p>
    <w:p w14:paraId="683447B9" w14:textId="77777777" w:rsidR="00A57DB5" w:rsidRPr="000905B2" w:rsidRDefault="00A57DB5" w:rsidP="000905B2">
      <w:pPr>
        <w:pStyle w:val="ListParagraph"/>
        <w:keepNext/>
        <w:numPr>
          <w:ilvl w:val="0"/>
          <w:numId w:val="112"/>
        </w:numPr>
        <w:spacing w:after="0"/>
        <w:contextualSpacing/>
        <w:jc w:val="both"/>
        <w:rPr>
          <w:rFonts w:asciiTheme="minorHAnsi" w:hAnsiTheme="minorHAnsi" w:cstheme="minorHAnsi"/>
          <w:b/>
          <w:color w:val="000000"/>
          <w:szCs w:val="24"/>
        </w:rPr>
      </w:pPr>
      <w:r w:rsidRPr="000905B2">
        <w:rPr>
          <w:rFonts w:asciiTheme="minorHAnsi" w:hAnsiTheme="minorHAnsi" w:cstheme="minorHAnsi"/>
          <w:color w:val="000000"/>
          <w:szCs w:val="24"/>
        </w:rPr>
        <w:t>Pour liquid (pathogen specific disinfectant/water) into each bag before the bag is used.</w:t>
      </w:r>
      <w:r w:rsidRPr="000905B2">
        <w:rPr>
          <w:rFonts w:asciiTheme="minorHAnsi" w:hAnsiTheme="minorHAnsi" w:cstheme="minorHAnsi"/>
          <w:b/>
          <w:color w:val="000000"/>
          <w:szCs w:val="24"/>
        </w:rPr>
        <w:t xml:space="preserve"> </w:t>
      </w:r>
    </w:p>
    <w:p w14:paraId="38B06072" w14:textId="77777777" w:rsidR="00A57DB5" w:rsidRPr="000905B2" w:rsidRDefault="00A57DB5" w:rsidP="000905B2">
      <w:pPr>
        <w:pStyle w:val="ListParagraph"/>
        <w:keepNext/>
        <w:numPr>
          <w:ilvl w:val="0"/>
          <w:numId w:val="112"/>
        </w:numPr>
        <w:spacing w:after="0"/>
        <w:contextualSpacing/>
        <w:jc w:val="both"/>
        <w:rPr>
          <w:rFonts w:asciiTheme="minorHAnsi" w:hAnsiTheme="minorHAnsi" w:cstheme="minorHAnsi"/>
          <w:b/>
          <w:color w:val="000000"/>
          <w:szCs w:val="24"/>
        </w:rPr>
      </w:pPr>
      <w:r w:rsidRPr="000905B2">
        <w:rPr>
          <w:rFonts w:asciiTheme="minorHAnsi" w:hAnsiTheme="minorHAnsi" w:cstheme="minorHAnsi"/>
          <w:color w:val="000000"/>
          <w:szCs w:val="24"/>
        </w:rPr>
        <w:t xml:space="preserve">When bag is 2/3 </w:t>
      </w:r>
      <w:r w:rsidRPr="000905B2">
        <w:rPr>
          <w:rFonts w:asciiTheme="minorHAnsi" w:hAnsiTheme="minorHAnsi" w:cstheme="minorHAnsi"/>
          <w:szCs w:val="24"/>
        </w:rPr>
        <w:t>full of waste, seal</w:t>
      </w:r>
      <w:r w:rsidRPr="000905B2">
        <w:rPr>
          <w:rFonts w:asciiTheme="minorHAnsi" w:hAnsiTheme="minorHAnsi" w:cstheme="minorHAnsi"/>
          <w:color w:val="000000"/>
          <w:szCs w:val="24"/>
        </w:rPr>
        <w:t xml:space="preserve"> the bag using autoclave tape.</w:t>
      </w:r>
    </w:p>
    <w:p w14:paraId="6170BFE4" w14:textId="77777777" w:rsidR="00A57DB5" w:rsidRPr="000905B2" w:rsidRDefault="00A57DB5" w:rsidP="000905B2">
      <w:pPr>
        <w:pStyle w:val="ListParagraph"/>
        <w:numPr>
          <w:ilvl w:val="1"/>
          <w:numId w:val="112"/>
        </w:numPr>
        <w:spacing w:after="0"/>
        <w:contextualSpacing/>
        <w:jc w:val="both"/>
        <w:rPr>
          <w:rFonts w:asciiTheme="minorHAnsi" w:hAnsiTheme="minorHAnsi" w:cstheme="minorHAnsi"/>
          <w:b/>
          <w:color w:val="000000"/>
          <w:szCs w:val="24"/>
        </w:rPr>
      </w:pPr>
      <w:r w:rsidRPr="000905B2">
        <w:rPr>
          <w:rFonts w:asciiTheme="minorHAnsi" w:hAnsiTheme="minorHAnsi" w:cstheme="minorHAnsi"/>
          <w:color w:val="000000"/>
          <w:szCs w:val="24"/>
        </w:rPr>
        <w:t xml:space="preserve">Seal the bag tightly to prevent bag from pushing air from inside to the outside.  </w:t>
      </w:r>
    </w:p>
    <w:p w14:paraId="3D7E7CCC" w14:textId="77777777" w:rsidR="00A57DB5" w:rsidRPr="000905B2" w:rsidRDefault="00A57DB5" w:rsidP="000905B2">
      <w:pPr>
        <w:pStyle w:val="ListParagraph"/>
        <w:numPr>
          <w:ilvl w:val="1"/>
          <w:numId w:val="112"/>
        </w:numPr>
        <w:spacing w:after="0"/>
        <w:contextualSpacing/>
        <w:jc w:val="both"/>
        <w:rPr>
          <w:rFonts w:asciiTheme="minorHAnsi" w:hAnsiTheme="minorHAnsi" w:cstheme="minorHAnsi"/>
          <w:b/>
          <w:color w:val="000000"/>
          <w:szCs w:val="24"/>
        </w:rPr>
      </w:pPr>
      <w:r w:rsidRPr="000905B2">
        <w:rPr>
          <w:rFonts w:asciiTheme="minorHAnsi" w:hAnsiTheme="minorHAnsi" w:cstheme="minorHAnsi"/>
          <w:color w:val="000000"/>
          <w:szCs w:val="24"/>
        </w:rPr>
        <w:t>Visually inspect the bag for any holes or sharp items that may be able to penetrate through the bag.</w:t>
      </w:r>
    </w:p>
    <w:p w14:paraId="38867853" w14:textId="77777777" w:rsidR="00A57DB5" w:rsidRPr="000905B2" w:rsidRDefault="00A57DB5" w:rsidP="000905B2">
      <w:pPr>
        <w:pStyle w:val="ListParagraph"/>
        <w:numPr>
          <w:ilvl w:val="0"/>
          <w:numId w:val="112"/>
        </w:numPr>
        <w:spacing w:after="0"/>
        <w:contextualSpacing/>
        <w:jc w:val="both"/>
        <w:rPr>
          <w:rFonts w:asciiTheme="minorHAnsi" w:hAnsiTheme="minorHAnsi" w:cstheme="minorHAnsi"/>
          <w:color w:val="000000"/>
          <w:szCs w:val="24"/>
        </w:rPr>
      </w:pPr>
      <w:r w:rsidRPr="000905B2">
        <w:rPr>
          <w:rFonts w:asciiTheme="minorHAnsi" w:hAnsiTheme="minorHAnsi" w:cstheme="minorHAnsi"/>
          <w:color w:val="000000"/>
          <w:szCs w:val="24"/>
        </w:rPr>
        <w:t>Wipe down autoclave bag with disinfectant and remove it from the Biological Safety Cabinet (BSC).</w:t>
      </w:r>
    </w:p>
    <w:p w14:paraId="19C2D64E" w14:textId="77777777" w:rsidR="00A57DB5" w:rsidRPr="000905B2" w:rsidRDefault="00A57DB5" w:rsidP="000905B2">
      <w:pPr>
        <w:pStyle w:val="ListParagraph"/>
        <w:numPr>
          <w:ilvl w:val="0"/>
          <w:numId w:val="112"/>
        </w:numPr>
        <w:spacing w:after="0"/>
        <w:contextualSpacing/>
        <w:jc w:val="both"/>
        <w:rPr>
          <w:rFonts w:asciiTheme="minorHAnsi" w:hAnsiTheme="minorHAnsi" w:cstheme="minorHAnsi"/>
          <w:b/>
          <w:color w:val="000000"/>
          <w:szCs w:val="24"/>
        </w:rPr>
      </w:pPr>
      <w:r w:rsidRPr="000905B2">
        <w:rPr>
          <w:rFonts w:asciiTheme="minorHAnsi" w:hAnsiTheme="minorHAnsi" w:cstheme="minorHAnsi"/>
          <w:color w:val="000000"/>
          <w:szCs w:val="24"/>
        </w:rPr>
        <w:t>On a piece of autoclave tape label legibly with a thick black permanent marker:</w:t>
      </w:r>
    </w:p>
    <w:p w14:paraId="62A4331E" w14:textId="77777777" w:rsidR="00A57DB5" w:rsidRPr="000905B2" w:rsidRDefault="00A57DB5" w:rsidP="000905B2">
      <w:pPr>
        <w:pStyle w:val="ListParagraph"/>
        <w:numPr>
          <w:ilvl w:val="1"/>
          <w:numId w:val="112"/>
        </w:numPr>
        <w:spacing w:after="0"/>
        <w:contextualSpacing/>
        <w:jc w:val="both"/>
        <w:rPr>
          <w:rFonts w:asciiTheme="minorHAnsi" w:hAnsiTheme="minorHAnsi" w:cstheme="minorHAnsi"/>
          <w:color w:val="000000"/>
          <w:szCs w:val="24"/>
        </w:rPr>
      </w:pPr>
      <w:r w:rsidRPr="000905B2">
        <w:rPr>
          <w:rFonts w:asciiTheme="minorHAnsi" w:hAnsiTheme="minorHAnsi" w:cstheme="minorHAnsi"/>
          <w:color w:val="000000"/>
          <w:szCs w:val="24"/>
        </w:rPr>
        <w:t>PI’s last name</w:t>
      </w:r>
    </w:p>
    <w:p w14:paraId="5049FC5C" w14:textId="77777777" w:rsidR="00A57DB5" w:rsidRPr="000905B2" w:rsidDel="00EE0AB4" w:rsidRDefault="00A57DB5" w:rsidP="000905B2">
      <w:pPr>
        <w:pStyle w:val="ListParagraph"/>
        <w:numPr>
          <w:ilvl w:val="1"/>
          <w:numId w:val="112"/>
        </w:numPr>
        <w:spacing w:after="0"/>
        <w:contextualSpacing/>
        <w:jc w:val="both"/>
        <w:rPr>
          <w:rFonts w:asciiTheme="minorHAnsi" w:hAnsiTheme="minorHAnsi" w:cstheme="minorHAnsi"/>
          <w:color w:val="000000"/>
          <w:szCs w:val="24"/>
        </w:rPr>
      </w:pPr>
      <w:r w:rsidRPr="000905B2" w:rsidDel="00EE0AB4">
        <w:rPr>
          <w:rFonts w:asciiTheme="minorHAnsi" w:hAnsiTheme="minorHAnsi" w:cstheme="minorHAnsi"/>
          <w:color w:val="000000"/>
          <w:szCs w:val="24"/>
        </w:rPr>
        <w:t>Your first Initial and complete last name</w:t>
      </w:r>
    </w:p>
    <w:p w14:paraId="416335EE" w14:textId="77777777" w:rsidR="00A57DB5" w:rsidRPr="000905B2" w:rsidRDefault="00A57DB5" w:rsidP="000905B2">
      <w:pPr>
        <w:pStyle w:val="ListParagraph"/>
        <w:numPr>
          <w:ilvl w:val="1"/>
          <w:numId w:val="112"/>
        </w:numPr>
        <w:spacing w:after="0"/>
        <w:contextualSpacing/>
        <w:jc w:val="both"/>
        <w:rPr>
          <w:rFonts w:asciiTheme="minorHAnsi" w:hAnsiTheme="minorHAnsi" w:cstheme="minorHAnsi"/>
          <w:color w:val="000000"/>
          <w:szCs w:val="24"/>
        </w:rPr>
      </w:pPr>
      <w:r w:rsidRPr="000905B2">
        <w:rPr>
          <w:rFonts w:asciiTheme="minorHAnsi" w:hAnsiTheme="minorHAnsi" w:cstheme="minorHAnsi"/>
          <w:color w:val="000000"/>
          <w:szCs w:val="24"/>
        </w:rPr>
        <w:t>Date</w:t>
      </w:r>
    </w:p>
    <w:p w14:paraId="4F10EFBF" w14:textId="77777777" w:rsidR="00A57DB5" w:rsidRPr="000905B2" w:rsidRDefault="00A57DB5" w:rsidP="000905B2">
      <w:pPr>
        <w:pStyle w:val="ListParagraph"/>
        <w:numPr>
          <w:ilvl w:val="0"/>
          <w:numId w:val="112"/>
        </w:numPr>
        <w:spacing w:after="0"/>
        <w:contextualSpacing/>
        <w:jc w:val="both"/>
        <w:rPr>
          <w:rFonts w:asciiTheme="minorHAnsi" w:hAnsiTheme="minorHAnsi" w:cstheme="minorHAnsi"/>
          <w:color w:val="000000"/>
          <w:szCs w:val="24"/>
        </w:rPr>
      </w:pPr>
      <w:r w:rsidRPr="000905B2">
        <w:rPr>
          <w:rFonts w:asciiTheme="minorHAnsi" w:hAnsiTheme="minorHAnsi" w:cstheme="minorHAnsi"/>
          <w:color w:val="000000"/>
          <w:szCs w:val="24"/>
        </w:rPr>
        <w:t>Place the piece of autoclave tape onto the sealed autoclavable biohazard bag.</w:t>
      </w:r>
    </w:p>
    <w:p w14:paraId="57CA61F4" w14:textId="77777777" w:rsidR="00A57DB5" w:rsidRPr="000905B2" w:rsidRDefault="00A57DB5" w:rsidP="000905B2">
      <w:pPr>
        <w:pStyle w:val="ListParagraph"/>
        <w:numPr>
          <w:ilvl w:val="0"/>
          <w:numId w:val="112"/>
        </w:numPr>
        <w:spacing w:after="0"/>
        <w:contextualSpacing/>
        <w:jc w:val="both"/>
        <w:rPr>
          <w:rFonts w:asciiTheme="minorHAnsi" w:hAnsiTheme="minorHAnsi" w:cstheme="minorHAnsi"/>
          <w:color w:val="000000"/>
          <w:szCs w:val="24"/>
        </w:rPr>
      </w:pPr>
      <w:r w:rsidRPr="000905B2">
        <w:rPr>
          <w:rFonts w:asciiTheme="minorHAnsi" w:hAnsiTheme="minorHAnsi" w:cstheme="minorHAnsi"/>
          <w:color w:val="000000"/>
          <w:szCs w:val="24"/>
        </w:rPr>
        <w:t xml:space="preserve">Place the autoclavable biohazard bag in an autoclave bin </w:t>
      </w:r>
      <w:proofErr w:type="gramStart"/>
      <w:r w:rsidRPr="000905B2">
        <w:rPr>
          <w:rFonts w:asciiTheme="minorHAnsi" w:hAnsiTheme="minorHAnsi" w:cstheme="minorHAnsi"/>
          <w:color w:val="000000"/>
          <w:szCs w:val="24"/>
        </w:rPr>
        <w:t>and;</w:t>
      </w:r>
      <w:proofErr w:type="gramEnd"/>
    </w:p>
    <w:p w14:paraId="0A1CB93E" w14:textId="77777777" w:rsidR="00A57DB5" w:rsidRPr="000905B2" w:rsidRDefault="00A57DB5" w:rsidP="000905B2">
      <w:pPr>
        <w:pStyle w:val="ListParagraph"/>
        <w:numPr>
          <w:ilvl w:val="1"/>
          <w:numId w:val="112"/>
        </w:numPr>
        <w:spacing w:after="0"/>
        <w:contextualSpacing/>
        <w:jc w:val="both"/>
        <w:rPr>
          <w:rFonts w:asciiTheme="minorHAnsi" w:hAnsiTheme="minorHAnsi" w:cstheme="minorHAnsi"/>
          <w:color w:val="000000"/>
          <w:szCs w:val="24"/>
        </w:rPr>
      </w:pPr>
      <w:r w:rsidRPr="000905B2">
        <w:rPr>
          <w:rFonts w:asciiTheme="minorHAnsi" w:hAnsiTheme="minorHAnsi" w:cstheme="minorHAnsi"/>
          <w:color w:val="000000"/>
          <w:szCs w:val="24"/>
        </w:rPr>
        <w:t xml:space="preserve">Place the labeled waste in the specific autoclave staging area or </w:t>
      </w:r>
    </w:p>
    <w:p w14:paraId="0AFB2CB5" w14:textId="77777777" w:rsidR="00A57DB5" w:rsidRPr="000905B2" w:rsidRDefault="00A57DB5" w:rsidP="000905B2">
      <w:pPr>
        <w:pStyle w:val="ListParagraph"/>
        <w:numPr>
          <w:ilvl w:val="1"/>
          <w:numId w:val="112"/>
        </w:numPr>
        <w:spacing w:after="0"/>
        <w:contextualSpacing/>
        <w:jc w:val="both"/>
        <w:rPr>
          <w:rFonts w:asciiTheme="minorHAnsi" w:hAnsiTheme="minorHAnsi" w:cstheme="minorHAnsi"/>
          <w:color w:val="000000"/>
          <w:szCs w:val="24"/>
        </w:rPr>
      </w:pPr>
      <w:r w:rsidRPr="000905B2">
        <w:rPr>
          <w:rFonts w:asciiTheme="minorHAnsi" w:hAnsiTheme="minorHAnsi" w:cstheme="minorHAnsi"/>
          <w:color w:val="000000"/>
          <w:szCs w:val="24"/>
        </w:rPr>
        <w:t>Place the autoclave bin with the labeled waste directly into the autoclave. </w:t>
      </w:r>
    </w:p>
    <w:p w14:paraId="60EEE389" w14:textId="77777777" w:rsidR="00A57DB5" w:rsidRPr="000905B2" w:rsidRDefault="00A57DB5" w:rsidP="000905B2">
      <w:pPr>
        <w:pStyle w:val="ListParagraph"/>
        <w:numPr>
          <w:ilvl w:val="0"/>
          <w:numId w:val="112"/>
        </w:numPr>
        <w:spacing w:after="0"/>
        <w:contextualSpacing/>
        <w:jc w:val="both"/>
        <w:rPr>
          <w:rFonts w:asciiTheme="minorHAnsi" w:hAnsiTheme="minorHAnsi" w:cstheme="minorHAnsi"/>
          <w:color w:val="000000"/>
          <w:szCs w:val="24"/>
        </w:rPr>
      </w:pPr>
      <w:r w:rsidRPr="000905B2">
        <w:rPr>
          <w:rFonts w:asciiTheme="minorHAnsi" w:hAnsiTheme="minorHAnsi" w:cstheme="minorHAnsi"/>
          <w:color w:val="000000"/>
          <w:szCs w:val="24"/>
        </w:rPr>
        <w:t>Additionally:</w:t>
      </w:r>
    </w:p>
    <w:p w14:paraId="40E2E991" w14:textId="56A47BC9" w:rsidR="00A57DB5" w:rsidRPr="000905B2" w:rsidRDefault="00A57DB5" w:rsidP="000905B2">
      <w:pPr>
        <w:pStyle w:val="ListParagraph"/>
        <w:numPr>
          <w:ilvl w:val="1"/>
          <w:numId w:val="112"/>
        </w:numPr>
        <w:spacing w:after="0"/>
        <w:contextualSpacing/>
        <w:jc w:val="both"/>
        <w:rPr>
          <w:rFonts w:asciiTheme="minorHAnsi" w:hAnsiTheme="minorHAnsi" w:cstheme="minorHAnsi"/>
          <w:color w:val="000000"/>
          <w:szCs w:val="24"/>
        </w:rPr>
      </w:pPr>
      <w:r w:rsidRPr="000905B2">
        <w:rPr>
          <w:rFonts w:asciiTheme="minorHAnsi" w:hAnsiTheme="minorHAnsi" w:cstheme="minorHAnsi"/>
          <w:color w:val="000000"/>
          <w:szCs w:val="24"/>
        </w:rPr>
        <w:t>Animal carcasses and agar plates need to be double bagged.</w:t>
      </w:r>
    </w:p>
    <w:p w14:paraId="4AAB6912" w14:textId="40ADB98E" w:rsidR="00A57DB5" w:rsidRDefault="00A57DB5" w:rsidP="000905B2">
      <w:pPr>
        <w:pStyle w:val="ListParagraph"/>
        <w:numPr>
          <w:ilvl w:val="2"/>
          <w:numId w:val="112"/>
        </w:numPr>
        <w:spacing w:after="0"/>
        <w:contextualSpacing/>
        <w:jc w:val="both"/>
        <w:rPr>
          <w:rFonts w:asciiTheme="minorHAnsi" w:hAnsiTheme="minorHAnsi" w:cstheme="minorHAnsi"/>
          <w:color w:val="000000"/>
          <w:szCs w:val="24"/>
        </w:rPr>
      </w:pPr>
      <w:r w:rsidRPr="000905B2">
        <w:rPr>
          <w:rFonts w:asciiTheme="minorHAnsi" w:hAnsiTheme="minorHAnsi" w:cstheme="minorHAnsi"/>
          <w:color w:val="000000"/>
          <w:szCs w:val="24"/>
        </w:rPr>
        <w:lastRenderedPageBreak/>
        <w:t>Ziploc style bags count as one bag.</w:t>
      </w:r>
    </w:p>
    <w:p w14:paraId="63B45F90" w14:textId="77777777" w:rsidR="00171373" w:rsidRPr="000905B2" w:rsidRDefault="00171373" w:rsidP="000905B2">
      <w:pPr>
        <w:pStyle w:val="ListParagraph"/>
        <w:spacing w:after="0"/>
        <w:ind w:left="2160"/>
        <w:contextualSpacing/>
        <w:jc w:val="both"/>
        <w:rPr>
          <w:rFonts w:asciiTheme="minorHAnsi" w:hAnsiTheme="minorHAnsi" w:cstheme="minorHAnsi"/>
          <w:color w:val="000000"/>
          <w:szCs w:val="24"/>
        </w:rPr>
      </w:pPr>
    </w:p>
    <w:p w14:paraId="73FBF645" w14:textId="06713596" w:rsidR="00A57DB5" w:rsidRPr="000905B2" w:rsidRDefault="00A57DB5" w:rsidP="000905B2">
      <w:pPr>
        <w:spacing w:line="276" w:lineRule="auto"/>
        <w:contextualSpacing/>
        <w:rPr>
          <w:rFonts w:asciiTheme="minorHAnsi" w:hAnsiTheme="minorHAnsi" w:cstheme="minorHAnsi"/>
          <w:b/>
        </w:rPr>
      </w:pPr>
      <w:r w:rsidRPr="000905B2">
        <w:rPr>
          <w:rFonts w:asciiTheme="minorHAnsi" w:hAnsiTheme="minorHAnsi" w:cstheme="minorHAnsi"/>
          <w:b/>
        </w:rPr>
        <w:t xml:space="preserve">Animal carcasses that </w:t>
      </w:r>
      <w:r>
        <w:rPr>
          <w:rFonts w:asciiTheme="minorHAnsi" w:hAnsiTheme="minorHAnsi" w:cstheme="minorHAnsi"/>
          <w:b/>
        </w:rPr>
        <w:t xml:space="preserve">need </w:t>
      </w:r>
      <w:r w:rsidRPr="000905B2">
        <w:rPr>
          <w:rFonts w:asciiTheme="minorHAnsi" w:hAnsiTheme="minorHAnsi" w:cstheme="minorHAnsi"/>
          <w:b/>
        </w:rPr>
        <w:t>to be autoclaved</w:t>
      </w:r>
    </w:p>
    <w:p w14:paraId="24239EDE" w14:textId="71F9301D" w:rsidR="00A57DB5" w:rsidRPr="000905B2" w:rsidRDefault="00A57DB5" w:rsidP="7546F7A1">
      <w:pPr>
        <w:pStyle w:val="ListParagraph"/>
        <w:numPr>
          <w:ilvl w:val="1"/>
          <w:numId w:val="113"/>
        </w:numPr>
        <w:spacing w:after="0" w:line="276" w:lineRule="auto"/>
        <w:contextualSpacing/>
        <w:rPr>
          <w:rFonts w:asciiTheme="minorHAnsi" w:hAnsiTheme="minorHAnsi" w:cstheme="minorBidi"/>
        </w:rPr>
      </w:pPr>
      <w:r w:rsidRPr="7546F7A1">
        <w:rPr>
          <w:rFonts w:asciiTheme="minorHAnsi" w:hAnsiTheme="minorHAnsi" w:cstheme="minorBidi"/>
        </w:rPr>
        <w:t xml:space="preserve">Animal carcasses and other animal material need to be bagged in </w:t>
      </w:r>
      <w:r w:rsidR="51822C1B" w:rsidRPr="7546F7A1">
        <w:rPr>
          <w:rFonts w:asciiTheme="minorHAnsi" w:hAnsiTheme="minorHAnsi" w:cstheme="minorBidi"/>
        </w:rPr>
        <w:t xml:space="preserve">two </w:t>
      </w:r>
      <w:r w:rsidRPr="7546F7A1">
        <w:rPr>
          <w:rFonts w:asciiTheme="minorHAnsi" w:hAnsiTheme="minorHAnsi" w:cstheme="minorBidi"/>
        </w:rPr>
        <w:t xml:space="preserve">biohazard bags and completely thawed (at least 48 hours) before they are placed in the autoclave. </w:t>
      </w:r>
    </w:p>
    <w:p w14:paraId="05927069" w14:textId="77777777" w:rsidR="00A57DB5" w:rsidRPr="000905B2" w:rsidRDefault="00A57DB5" w:rsidP="000905B2">
      <w:pPr>
        <w:pStyle w:val="ListParagraph"/>
        <w:numPr>
          <w:ilvl w:val="2"/>
          <w:numId w:val="113"/>
        </w:numPr>
        <w:spacing w:after="0" w:line="276" w:lineRule="auto"/>
        <w:contextualSpacing/>
        <w:rPr>
          <w:rFonts w:asciiTheme="minorHAnsi" w:hAnsiTheme="minorHAnsi" w:cstheme="minorHAnsi"/>
          <w:szCs w:val="24"/>
        </w:rPr>
      </w:pPr>
      <w:r w:rsidRPr="000905B2">
        <w:rPr>
          <w:rFonts w:asciiTheme="minorHAnsi" w:hAnsiTheme="minorHAnsi" w:cstheme="minorHAnsi"/>
          <w:szCs w:val="24"/>
        </w:rPr>
        <w:t>It is the laboratorian’s responsibility to ensure that the animal carcass(es)/ animal material is completely thawed.</w:t>
      </w:r>
    </w:p>
    <w:p w14:paraId="5DEF23BD" w14:textId="5815869D" w:rsidR="00A57DB5" w:rsidRPr="000905B2" w:rsidRDefault="00A57DB5" w:rsidP="7546F7A1">
      <w:pPr>
        <w:pStyle w:val="ListParagraph"/>
        <w:numPr>
          <w:ilvl w:val="1"/>
          <w:numId w:val="113"/>
        </w:numPr>
        <w:spacing w:after="0" w:line="276" w:lineRule="auto"/>
        <w:contextualSpacing/>
        <w:rPr>
          <w:rFonts w:asciiTheme="minorHAnsi" w:hAnsiTheme="minorHAnsi" w:cstheme="minorBidi"/>
        </w:rPr>
      </w:pPr>
      <w:r w:rsidRPr="7546F7A1">
        <w:rPr>
          <w:rFonts w:asciiTheme="minorHAnsi" w:hAnsiTheme="minorHAnsi" w:cstheme="minorBidi"/>
        </w:rPr>
        <w:t>Animal carcasses/ animal material needs to lie flat and be a single layer in the biohazard bag</w:t>
      </w:r>
      <w:r w:rsidR="26A362E4" w:rsidRPr="7546F7A1">
        <w:rPr>
          <w:rFonts w:asciiTheme="minorHAnsi" w:hAnsiTheme="minorHAnsi" w:cstheme="minorBidi"/>
        </w:rPr>
        <w:t>(s)</w:t>
      </w:r>
      <w:r w:rsidRPr="7546F7A1">
        <w:rPr>
          <w:rFonts w:asciiTheme="minorHAnsi" w:hAnsiTheme="minorHAnsi" w:cstheme="minorBidi"/>
        </w:rPr>
        <w:t>.</w:t>
      </w:r>
    </w:p>
    <w:p w14:paraId="3A3B0152" w14:textId="77777777" w:rsidR="00A57DB5" w:rsidRPr="000905B2" w:rsidRDefault="00A57DB5" w:rsidP="000905B2">
      <w:pPr>
        <w:pStyle w:val="ListParagraph"/>
        <w:numPr>
          <w:ilvl w:val="1"/>
          <w:numId w:val="113"/>
        </w:numPr>
        <w:spacing w:after="0" w:line="276" w:lineRule="auto"/>
        <w:contextualSpacing/>
        <w:rPr>
          <w:rFonts w:asciiTheme="minorHAnsi" w:hAnsiTheme="minorHAnsi" w:cstheme="minorHAnsi"/>
          <w:szCs w:val="24"/>
        </w:rPr>
      </w:pPr>
      <w:r w:rsidRPr="000905B2">
        <w:rPr>
          <w:rFonts w:asciiTheme="minorHAnsi" w:hAnsiTheme="minorHAnsi" w:cstheme="minorHAnsi"/>
          <w:szCs w:val="24"/>
        </w:rPr>
        <w:t>Whole eggs are frozen to euthanize the embryo.  It is the responsibility of the researcher to euthanize the embryo, then place the egg(s) in the refrigerator for at least 48hrs before staging the eggs for autoclaving.</w:t>
      </w:r>
    </w:p>
    <w:p w14:paraId="0A72E3A6" w14:textId="77777777" w:rsidR="00A57DB5" w:rsidRDefault="00A57DB5" w:rsidP="000905B2">
      <w:pPr>
        <w:spacing w:line="276" w:lineRule="auto"/>
        <w:jc w:val="both"/>
        <w:rPr>
          <w:rFonts w:asciiTheme="minorHAnsi" w:hAnsiTheme="minorHAnsi" w:cstheme="minorHAnsi"/>
          <w:b/>
        </w:rPr>
      </w:pPr>
    </w:p>
    <w:p w14:paraId="04AE83B4" w14:textId="2E9AF9EE" w:rsidR="00A57DB5" w:rsidRPr="000905B2" w:rsidRDefault="00A57DB5" w:rsidP="000905B2">
      <w:pPr>
        <w:spacing w:line="276" w:lineRule="auto"/>
        <w:jc w:val="both"/>
        <w:rPr>
          <w:rFonts w:asciiTheme="minorHAnsi" w:hAnsiTheme="minorHAnsi" w:cstheme="minorHAnsi"/>
          <w:b/>
        </w:rPr>
      </w:pPr>
      <w:r w:rsidRPr="000905B2">
        <w:rPr>
          <w:rFonts w:asciiTheme="minorHAnsi" w:hAnsiTheme="minorHAnsi" w:cstheme="minorHAnsi"/>
          <w:b/>
        </w:rPr>
        <w:t>Loading the autoclave (see building specific Autoclaving SOPs)</w:t>
      </w:r>
    </w:p>
    <w:p w14:paraId="35FF4CDC" w14:textId="77777777" w:rsidR="00A57DB5" w:rsidRPr="000905B2" w:rsidRDefault="00A57DB5" w:rsidP="000905B2">
      <w:pPr>
        <w:numPr>
          <w:ilvl w:val="0"/>
          <w:numId w:val="114"/>
        </w:numPr>
        <w:rPr>
          <w:rFonts w:asciiTheme="minorHAnsi" w:hAnsiTheme="minorHAnsi" w:cstheme="minorHAnsi"/>
        </w:rPr>
      </w:pPr>
      <w:r w:rsidRPr="000905B2">
        <w:rPr>
          <w:rFonts w:asciiTheme="minorHAnsi" w:hAnsiTheme="minorHAnsi" w:cstheme="minorHAnsi"/>
        </w:rPr>
        <w:t>Do not stack one piece on top of another.</w:t>
      </w:r>
    </w:p>
    <w:p w14:paraId="1E345DCE" w14:textId="77777777" w:rsidR="00A57DB5" w:rsidRPr="000905B2" w:rsidRDefault="00A57DB5" w:rsidP="000905B2">
      <w:pPr>
        <w:numPr>
          <w:ilvl w:val="1"/>
          <w:numId w:val="114"/>
        </w:numPr>
        <w:rPr>
          <w:rFonts w:asciiTheme="minorHAnsi" w:hAnsiTheme="minorHAnsi" w:cstheme="minorHAnsi"/>
        </w:rPr>
      </w:pPr>
      <w:r w:rsidRPr="000905B2">
        <w:rPr>
          <w:rFonts w:asciiTheme="minorHAnsi" w:hAnsiTheme="minorHAnsi" w:cstheme="minorHAnsi"/>
        </w:rPr>
        <w:t>The only exception is pipette boats which can be stacked two high.</w:t>
      </w:r>
    </w:p>
    <w:p w14:paraId="59FF5F0F" w14:textId="0661BEDB" w:rsidR="00A57DB5" w:rsidRPr="000905B2" w:rsidRDefault="00A57DB5" w:rsidP="7546F7A1">
      <w:pPr>
        <w:numPr>
          <w:ilvl w:val="0"/>
          <w:numId w:val="114"/>
        </w:numPr>
        <w:rPr>
          <w:rFonts w:asciiTheme="minorHAnsi" w:hAnsiTheme="minorHAnsi" w:cstheme="minorBidi"/>
        </w:rPr>
      </w:pPr>
      <w:r w:rsidRPr="7546F7A1">
        <w:rPr>
          <w:rFonts w:asciiTheme="minorHAnsi" w:hAnsiTheme="minorHAnsi" w:cstheme="minorBidi"/>
        </w:rPr>
        <w:t xml:space="preserve">Place the autoclave bags in autoclave </w:t>
      </w:r>
      <w:r w:rsidR="69F896FE" w:rsidRPr="7546F7A1">
        <w:rPr>
          <w:rFonts w:asciiTheme="minorHAnsi" w:hAnsiTheme="minorHAnsi" w:cstheme="minorBidi"/>
        </w:rPr>
        <w:t xml:space="preserve">safe </w:t>
      </w:r>
      <w:r w:rsidRPr="7546F7A1">
        <w:rPr>
          <w:rFonts w:asciiTheme="minorHAnsi" w:hAnsiTheme="minorHAnsi" w:cstheme="minorBidi"/>
        </w:rPr>
        <w:t>pans/bins to contain leaks.</w:t>
      </w:r>
    </w:p>
    <w:p w14:paraId="34EE9745" w14:textId="77777777" w:rsidR="00A57DB5" w:rsidRPr="000905B2" w:rsidRDefault="00A57DB5" w:rsidP="000905B2">
      <w:pPr>
        <w:numPr>
          <w:ilvl w:val="0"/>
          <w:numId w:val="114"/>
        </w:numPr>
        <w:rPr>
          <w:rFonts w:asciiTheme="minorHAnsi" w:hAnsiTheme="minorHAnsi" w:cstheme="minorHAnsi"/>
        </w:rPr>
      </w:pPr>
      <w:r w:rsidRPr="000905B2">
        <w:rPr>
          <w:rFonts w:asciiTheme="minorHAnsi" w:hAnsiTheme="minorHAnsi" w:cstheme="minorHAnsi"/>
        </w:rPr>
        <w:t>Waste should be bagged and labeled appropriately (see above).</w:t>
      </w:r>
    </w:p>
    <w:p w14:paraId="402DFD38" w14:textId="77777777" w:rsidR="00A57DB5" w:rsidRPr="000905B2" w:rsidRDefault="00A57DB5" w:rsidP="000905B2">
      <w:pPr>
        <w:numPr>
          <w:ilvl w:val="0"/>
          <w:numId w:val="114"/>
        </w:numPr>
        <w:rPr>
          <w:rFonts w:asciiTheme="minorHAnsi" w:hAnsiTheme="minorHAnsi" w:cstheme="minorHAnsi"/>
        </w:rPr>
      </w:pPr>
      <w:r w:rsidRPr="000905B2">
        <w:rPr>
          <w:rFonts w:asciiTheme="minorHAnsi" w:hAnsiTheme="minorHAnsi" w:cstheme="minorHAnsi"/>
        </w:rPr>
        <w:t>Bag opening should be facing upward, when possible.</w:t>
      </w:r>
    </w:p>
    <w:p w14:paraId="3F582E4D" w14:textId="6721927E" w:rsidR="00A57DB5" w:rsidRPr="000905B2" w:rsidRDefault="00A57DB5" w:rsidP="000905B2">
      <w:pPr>
        <w:numPr>
          <w:ilvl w:val="0"/>
          <w:numId w:val="114"/>
        </w:numPr>
        <w:rPr>
          <w:rFonts w:asciiTheme="minorHAnsi" w:hAnsiTheme="minorHAnsi" w:cstheme="minorHAnsi"/>
        </w:rPr>
      </w:pPr>
      <w:r w:rsidRPr="000905B2">
        <w:rPr>
          <w:rFonts w:asciiTheme="minorHAnsi" w:hAnsiTheme="minorHAnsi" w:cstheme="minorHAnsi"/>
        </w:rPr>
        <w:t>Laundry can go in without a pan/bin.</w:t>
      </w:r>
    </w:p>
    <w:p w14:paraId="34F51B76" w14:textId="639890A9" w:rsidR="00A57DB5" w:rsidRPr="000905B2" w:rsidRDefault="00BA3687" w:rsidP="000905B2">
      <w:pPr>
        <w:numPr>
          <w:ilvl w:val="1"/>
          <w:numId w:val="114"/>
        </w:numPr>
        <w:rPr>
          <w:rFonts w:asciiTheme="minorHAnsi" w:hAnsiTheme="minorHAnsi" w:cstheme="minorHAnsi"/>
        </w:rPr>
      </w:pPr>
      <w:r w:rsidRPr="00BA3687">
        <w:rPr>
          <w:rFonts w:asciiTheme="minorHAnsi" w:hAnsiTheme="minorHAnsi" w:cstheme="minorHAnsi"/>
        </w:rPr>
        <w:t>One to two</w:t>
      </w:r>
      <w:r w:rsidR="00A57DB5" w:rsidRPr="000905B2">
        <w:rPr>
          <w:rFonts w:asciiTheme="minorHAnsi" w:hAnsiTheme="minorHAnsi" w:cstheme="minorHAnsi"/>
        </w:rPr>
        <w:t xml:space="preserve"> </w:t>
      </w:r>
      <w:proofErr w:type="spellStart"/>
      <w:r w:rsidR="00A57DB5" w:rsidRPr="000905B2">
        <w:rPr>
          <w:rFonts w:asciiTheme="minorHAnsi" w:hAnsiTheme="minorHAnsi" w:cstheme="minorHAnsi"/>
        </w:rPr>
        <w:t>Sterigages</w:t>
      </w:r>
      <w:proofErr w:type="spellEnd"/>
      <w:r w:rsidR="00A57DB5" w:rsidRPr="000905B2">
        <w:rPr>
          <w:rFonts w:asciiTheme="minorHAnsi" w:hAnsiTheme="minorHAnsi" w:cstheme="minorHAnsi"/>
        </w:rPr>
        <w:t xml:space="preserve"> are to be placed with the load.</w:t>
      </w:r>
    </w:p>
    <w:p w14:paraId="3A2B4F64" w14:textId="77777777" w:rsidR="00A57DB5" w:rsidRPr="000905B2" w:rsidRDefault="00A57DB5" w:rsidP="000905B2">
      <w:pPr>
        <w:numPr>
          <w:ilvl w:val="1"/>
          <w:numId w:val="114"/>
        </w:numPr>
        <w:rPr>
          <w:rFonts w:asciiTheme="minorHAnsi" w:hAnsiTheme="minorHAnsi" w:cstheme="minorHAnsi"/>
        </w:rPr>
      </w:pPr>
      <w:r w:rsidRPr="000905B2">
        <w:rPr>
          <w:rFonts w:asciiTheme="minorHAnsi" w:hAnsiTheme="minorHAnsi" w:cstheme="minorHAnsi"/>
        </w:rPr>
        <w:t>Placement may vary according to building specific Autoclave SOP</w:t>
      </w:r>
    </w:p>
    <w:p w14:paraId="2A917AC8" w14:textId="77777777" w:rsidR="00A57DB5" w:rsidRPr="000905B2" w:rsidRDefault="00A57DB5" w:rsidP="000905B2">
      <w:pPr>
        <w:numPr>
          <w:ilvl w:val="0"/>
          <w:numId w:val="114"/>
        </w:numPr>
        <w:rPr>
          <w:rFonts w:asciiTheme="minorHAnsi" w:hAnsiTheme="minorHAnsi" w:cstheme="minorHAnsi"/>
        </w:rPr>
      </w:pPr>
      <w:r w:rsidRPr="000905B2">
        <w:rPr>
          <w:rFonts w:asciiTheme="minorHAnsi" w:hAnsiTheme="minorHAnsi" w:cstheme="minorHAnsi"/>
        </w:rPr>
        <w:t xml:space="preserve">Label </w:t>
      </w:r>
      <w:proofErr w:type="spellStart"/>
      <w:r w:rsidRPr="000905B2">
        <w:rPr>
          <w:rFonts w:asciiTheme="minorHAnsi" w:hAnsiTheme="minorHAnsi" w:cstheme="minorHAnsi"/>
        </w:rPr>
        <w:t>Sterigage</w:t>
      </w:r>
      <w:proofErr w:type="spellEnd"/>
      <w:r w:rsidRPr="000905B2">
        <w:rPr>
          <w:rFonts w:asciiTheme="minorHAnsi" w:hAnsiTheme="minorHAnsi" w:cstheme="minorHAnsi"/>
        </w:rPr>
        <w:t xml:space="preserve"> as appropriate:</w:t>
      </w:r>
    </w:p>
    <w:p w14:paraId="2A202120" w14:textId="77777777" w:rsidR="00A57DB5" w:rsidRPr="000905B2" w:rsidRDefault="00A57DB5" w:rsidP="000905B2">
      <w:pPr>
        <w:numPr>
          <w:ilvl w:val="1"/>
          <w:numId w:val="114"/>
        </w:numPr>
        <w:rPr>
          <w:rFonts w:asciiTheme="minorHAnsi" w:hAnsiTheme="minorHAnsi" w:cstheme="minorHAnsi"/>
        </w:rPr>
      </w:pPr>
      <w:r w:rsidRPr="000905B2">
        <w:rPr>
          <w:rFonts w:asciiTheme="minorHAnsi" w:hAnsiTheme="minorHAnsi" w:cstheme="minorHAnsi"/>
        </w:rPr>
        <w:t xml:space="preserve">Date </w:t>
      </w:r>
    </w:p>
    <w:p w14:paraId="2DA393A1" w14:textId="77777777" w:rsidR="00A57DB5" w:rsidRPr="000905B2" w:rsidRDefault="00A57DB5" w:rsidP="000905B2">
      <w:pPr>
        <w:numPr>
          <w:ilvl w:val="1"/>
          <w:numId w:val="114"/>
        </w:numPr>
        <w:rPr>
          <w:rFonts w:asciiTheme="minorHAnsi" w:hAnsiTheme="minorHAnsi" w:cstheme="minorHAnsi"/>
        </w:rPr>
      </w:pPr>
      <w:r w:rsidRPr="000905B2">
        <w:rPr>
          <w:rFonts w:asciiTheme="minorHAnsi" w:hAnsiTheme="minorHAnsi" w:cstheme="minorHAnsi"/>
        </w:rPr>
        <w:t>Time</w:t>
      </w:r>
    </w:p>
    <w:p w14:paraId="77635A81" w14:textId="77777777" w:rsidR="00A57DB5" w:rsidRPr="000905B2" w:rsidRDefault="00A57DB5" w:rsidP="000905B2">
      <w:pPr>
        <w:numPr>
          <w:ilvl w:val="1"/>
          <w:numId w:val="114"/>
        </w:numPr>
        <w:rPr>
          <w:rFonts w:asciiTheme="minorHAnsi" w:hAnsiTheme="minorHAnsi" w:cstheme="minorHAnsi"/>
        </w:rPr>
      </w:pPr>
      <w:r w:rsidRPr="000905B2">
        <w:rPr>
          <w:rFonts w:asciiTheme="minorHAnsi" w:hAnsiTheme="minorHAnsi" w:cstheme="minorHAnsi"/>
        </w:rPr>
        <w:t>Cycle</w:t>
      </w:r>
    </w:p>
    <w:p w14:paraId="399410F5" w14:textId="77777777" w:rsidR="00A57DB5" w:rsidRPr="000905B2" w:rsidRDefault="00A57DB5" w:rsidP="000905B2">
      <w:pPr>
        <w:numPr>
          <w:ilvl w:val="1"/>
          <w:numId w:val="114"/>
        </w:numPr>
        <w:rPr>
          <w:rFonts w:asciiTheme="minorHAnsi" w:hAnsiTheme="minorHAnsi" w:cstheme="minorHAnsi"/>
        </w:rPr>
      </w:pPr>
      <w:r w:rsidRPr="000905B2">
        <w:rPr>
          <w:rFonts w:asciiTheme="minorHAnsi" w:hAnsiTheme="minorHAnsi" w:cstheme="minorHAnsi"/>
        </w:rPr>
        <w:t xml:space="preserve">Location </w:t>
      </w:r>
    </w:p>
    <w:p w14:paraId="005B57DB" w14:textId="77777777" w:rsidR="00A57DB5" w:rsidRPr="000905B2" w:rsidRDefault="00A57DB5" w:rsidP="000905B2">
      <w:pPr>
        <w:numPr>
          <w:ilvl w:val="1"/>
          <w:numId w:val="114"/>
        </w:numPr>
        <w:rPr>
          <w:rFonts w:asciiTheme="minorHAnsi" w:hAnsiTheme="minorHAnsi" w:cstheme="minorHAnsi"/>
        </w:rPr>
      </w:pPr>
      <w:r w:rsidRPr="000905B2">
        <w:rPr>
          <w:rFonts w:asciiTheme="minorHAnsi" w:hAnsiTheme="minorHAnsi" w:cstheme="minorHAnsi"/>
        </w:rPr>
        <w:t>Your initials</w:t>
      </w:r>
    </w:p>
    <w:p w14:paraId="4B461FA9" w14:textId="61FAAA1F" w:rsidR="00A57DB5" w:rsidRPr="000905B2" w:rsidRDefault="00A57DB5" w:rsidP="000905B2">
      <w:pPr>
        <w:numPr>
          <w:ilvl w:val="0"/>
          <w:numId w:val="114"/>
        </w:numPr>
        <w:rPr>
          <w:rFonts w:asciiTheme="minorHAnsi" w:hAnsiTheme="minorHAnsi" w:cstheme="minorHAnsi"/>
        </w:rPr>
      </w:pPr>
      <w:r w:rsidRPr="000905B2">
        <w:rPr>
          <w:rFonts w:asciiTheme="minorHAnsi" w:hAnsiTheme="minorHAnsi" w:cstheme="minorHAnsi"/>
        </w:rPr>
        <w:t>Log results</w:t>
      </w:r>
      <w:r w:rsidR="00BC4165">
        <w:rPr>
          <w:rFonts w:asciiTheme="minorHAnsi" w:hAnsiTheme="minorHAnsi" w:cstheme="minorHAnsi"/>
        </w:rPr>
        <w:t xml:space="preserve">/ the chemical indicator </w:t>
      </w:r>
      <w:r w:rsidRPr="000905B2">
        <w:rPr>
          <w:rFonts w:asciiTheme="minorHAnsi" w:hAnsiTheme="minorHAnsi" w:cstheme="minorHAnsi"/>
        </w:rPr>
        <w:t>in an autoclave verification log.</w:t>
      </w:r>
    </w:p>
    <w:p w14:paraId="5C396B97" w14:textId="77777777" w:rsidR="00A57DB5" w:rsidRPr="000905B2" w:rsidRDefault="00A57DB5" w:rsidP="000905B2">
      <w:pPr>
        <w:numPr>
          <w:ilvl w:val="1"/>
          <w:numId w:val="114"/>
        </w:numPr>
        <w:rPr>
          <w:rFonts w:asciiTheme="minorHAnsi" w:hAnsiTheme="minorHAnsi" w:cstheme="minorHAnsi"/>
        </w:rPr>
      </w:pPr>
      <w:r w:rsidRPr="000905B2">
        <w:rPr>
          <w:rFonts w:asciiTheme="minorHAnsi" w:hAnsiTheme="minorHAnsi" w:cstheme="minorHAnsi"/>
        </w:rPr>
        <w:t xml:space="preserve">Check the drain to make sure it is clear; clean it when </w:t>
      </w:r>
      <w:proofErr w:type="gramStart"/>
      <w:r w:rsidRPr="000905B2">
        <w:rPr>
          <w:rFonts w:asciiTheme="minorHAnsi" w:hAnsiTheme="minorHAnsi" w:cstheme="minorHAnsi"/>
        </w:rPr>
        <w:t>it’s</w:t>
      </w:r>
      <w:proofErr w:type="gramEnd"/>
      <w:r w:rsidRPr="000905B2">
        <w:rPr>
          <w:rFonts w:asciiTheme="minorHAnsi" w:hAnsiTheme="minorHAnsi" w:cstheme="minorHAnsi"/>
        </w:rPr>
        <w:t xml:space="preserve"> dirty.</w:t>
      </w:r>
    </w:p>
    <w:p w14:paraId="21E155E0" w14:textId="77777777" w:rsidR="00A57DB5" w:rsidRPr="000905B2" w:rsidRDefault="00A57DB5" w:rsidP="000905B2">
      <w:pPr>
        <w:numPr>
          <w:ilvl w:val="1"/>
          <w:numId w:val="114"/>
        </w:numPr>
        <w:rPr>
          <w:rFonts w:asciiTheme="minorHAnsi" w:hAnsiTheme="minorHAnsi" w:cstheme="minorHAnsi"/>
        </w:rPr>
      </w:pPr>
      <w:r w:rsidRPr="000905B2">
        <w:rPr>
          <w:rFonts w:asciiTheme="minorHAnsi" w:hAnsiTheme="minorHAnsi" w:cstheme="minorHAnsi"/>
        </w:rPr>
        <w:t>Push the cart into the autoclave, if applicable.</w:t>
      </w:r>
    </w:p>
    <w:p w14:paraId="5CA839EE" w14:textId="77777777" w:rsidR="00A57DB5" w:rsidRPr="000905B2" w:rsidRDefault="00A57DB5" w:rsidP="000905B2">
      <w:pPr>
        <w:numPr>
          <w:ilvl w:val="1"/>
          <w:numId w:val="114"/>
        </w:numPr>
        <w:rPr>
          <w:rFonts w:asciiTheme="minorHAnsi" w:hAnsiTheme="minorHAnsi" w:cstheme="minorHAnsi"/>
        </w:rPr>
      </w:pPr>
      <w:r w:rsidRPr="000905B2">
        <w:rPr>
          <w:rFonts w:asciiTheme="minorHAnsi" w:hAnsiTheme="minorHAnsi" w:cstheme="minorHAnsi"/>
        </w:rPr>
        <w:t>Close/ lock the autoclave door.</w:t>
      </w:r>
    </w:p>
    <w:p w14:paraId="3CC34B35" w14:textId="65A88A66" w:rsidR="00A57DB5" w:rsidRPr="000905B2" w:rsidRDefault="00A57DB5" w:rsidP="000905B2">
      <w:pPr>
        <w:numPr>
          <w:ilvl w:val="2"/>
          <w:numId w:val="114"/>
        </w:numPr>
        <w:jc w:val="both"/>
        <w:rPr>
          <w:rFonts w:asciiTheme="minorHAnsi" w:hAnsiTheme="minorHAnsi" w:cstheme="minorHAnsi"/>
          <w:b/>
        </w:rPr>
      </w:pPr>
      <w:r w:rsidRPr="000905B2">
        <w:rPr>
          <w:rFonts w:asciiTheme="minorHAnsi" w:hAnsiTheme="minorHAnsi" w:cstheme="minorHAnsi"/>
        </w:rPr>
        <w:t>Make sure that you move the handle from open back to close/locked (on units that have</w:t>
      </w:r>
      <w:r w:rsidR="00BA3687">
        <w:rPr>
          <w:rFonts w:asciiTheme="minorHAnsi" w:hAnsiTheme="minorHAnsi" w:cstheme="minorHAnsi"/>
        </w:rPr>
        <w:t xml:space="preserve"> </w:t>
      </w:r>
      <w:r w:rsidRPr="000905B2">
        <w:rPr>
          <w:rFonts w:asciiTheme="minorHAnsi" w:hAnsiTheme="minorHAnsi" w:cstheme="minorHAnsi"/>
        </w:rPr>
        <w:t>locking door handles).</w:t>
      </w:r>
    </w:p>
    <w:p w14:paraId="2B2911BD" w14:textId="77777777" w:rsidR="00A57DB5" w:rsidRPr="000905B2" w:rsidRDefault="00A57DB5" w:rsidP="000905B2">
      <w:pPr>
        <w:numPr>
          <w:ilvl w:val="1"/>
          <w:numId w:val="114"/>
        </w:numPr>
        <w:rPr>
          <w:rFonts w:asciiTheme="minorHAnsi" w:hAnsiTheme="minorHAnsi" w:cstheme="minorHAnsi"/>
        </w:rPr>
      </w:pPr>
      <w:r w:rsidRPr="000905B2">
        <w:rPr>
          <w:rFonts w:asciiTheme="minorHAnsi" w:hAnsiTheme="minorHAnsi" w:cstheme="minorHAnsi"/>
        </w:rPr>
        <w:t>Start the autoclave.</w:t>
      </w:r>
    </w:p>
    <w:p w14:paraId="762DA9CB" w14:textId="77777777" w:rsidR="00BC4165" w:rsidRDefault="00A57DB5" w:rsidP="000905B2">
      <w:pPr>
        <w:spacing w:before="100" w:beforeAutospacing="1" w:after="100" w:afterAutospacing="1"/>
        <w:contextualSpacing/>
        <w:rPr>
          <w:rFonts w:asciiTheme="minorHAnsi" w:hAnsiTheme="minorHAnsi" w:cstheme="minorHAnsi"/>
          <w:color w:val="000000"/>
        </w:rPr>
      </w:pPr>
      <w:r w:rsidRPr="000905B2">
        <w:rPr>
          <w:rFonts w:asciiTheme="minorHAnsi" w:hAnsiTheme="minorHAnsi" w:cstheme="minorHAnsi"/>
        </w:rPr>
        <w:t xml:space="preserve">Standard cycles may </w:t>
      </w:r>
      <w:r w:rsidR="00BC4165">
        <w:rPr>
          <w:rFonts w:asciiTheme="minorHAnsi" w:hAnsiTheme="minorHAnsi" w:cstheme="minorHAnsi"/>
        </w:rPr>
        <w:t xml:space="preserve">be </w:t>
      </w:r>
      <w:r w:rsidRPr="000905B2">
        <w:rPr>
          <w:rFonts w:asciiTheme="minorHAnsi" w:hAnsiTheme="minorHAnsi" w:cstheme="minorHAnsi"/>
        </w:rPr>
        <w:t xml:space="preserve">programmed into the autoclave </w:t>
      </w:r>
      <w:r w:rsidRPr="000905B2">
        <w:rPr>
          <w:rFonts w:asciiTheme="minorHAnsi" w:hAnsiTheme="minorHAnsi" w:cstheme="minorHAnsi"/>
          <w:b/>
        </w:rPr>
        <w:t>(see building specific Autoclaving SOPs)</w:t>
      </w:r>
    </w:p>
    <w:p w14:paraId="255E6510" w14:textId="77777777" w:rsidR="00BC4165" w:rsidRDefault="00BC4165" w:rsidP="000905B2">
      <w:pPr>
        <w:spacing w:before="100" w:beforeAutospacing="1" w:after="100" w:afterAutospacing="1"/>
        <w:contextualSpacing/>
        <w:rPr>
          <w:rFonts w:asciiTheme="minorHAnsi" w:hAnsiTheme="minorHAnsi" w:cstheme="minorHAnsi"/>
          <w:color w:val="000000"/>
        </w:rPr>
      </w:pPr>
    </w:p>
    <w:p w14:paraId="18806EDB" w14:textId="37006639" w:rsidR="00BC4165" w:rsidRPr="000905B2" w:rsidRDefault="00BC4165" w:rsidP="000905B2">
      <w:pPr>
        <w:spacing w:before="100" w:beforeAutospacing="1" w:after="100" w:afterAutospacing="1"/>
        <w:contextualSpacing/>
        <w:rPr>
          <w:rFonts w:asciiTheme="minorHAnsi" w:hAnsiTheme="minorHAnsi" w:cstheme="minorHAnsi"/>
          <w:color w:val="000000"/>
        </w:rPr>
      </w:pPr>
      <w:r w:rsidRPr="000905B2">
        <w:rPr>
          <w:rFonts w:asciiTheme="minorHAnsi" w:hAnsiTheme="minorHAnsi" w:cstheme="minorHAnsi"/>
          <w:b/>
        </w:rPr>
        <w:t>Biological Indicator Verification (see building specific Autoclaving SOPs):</w:t>
      </w:r>
    </w:p>
    <w:p w14:paraId="12298DFF" w14:textId="3A2A47F9" w:rsidR="00BC4165" w:rsidRPr="000905B2" w:rsidRDefault="00BC4165" w:rsidP="000905B2">
      <w:pPr>
        <w:numPr>
          <w:ilvl w:val="0"/>
          <w:numId w:val="116"/>
        </w:numPr>
        <w:rPr>
          <w:rFonts w:asciiTheme="minorHAnsi" w:hAnsiTheme="minorHAnsi" w:cstheme="minorHAnsi"/>
        </w:rPr>
      </w:pPr>
      <w:r>
        <w:rPr>
          <w:rFonts w:asciiTheme="minorHAnsi" w:hAnsiTheme="minorHAnsi" w:cstheme="minorHAnsi"/>
        </w:rPr>
        <w:t xml:space="preserve">At least once every 6 months </w:t>
      </w:r>
      <w:r w:rsidRPr="000905B2">
        <w:rPr>
          <w:rFonts w:asciiTheme="minorHAnsi" w:hAnsiTheme="minorHAnsi" w:cstheme="minorHAnsi"/>
        </w:rPr>
        <w:t xml:space="preserve">(or as appropriate per building </w:t>
      </w:r>
      <w:r>
        <w:rPr>
          <w:rFonts w:asciiTheme="minorHAnsi" w:hAnsiTheme="minorHAnsi" w:cstheme="minorHAnsi"/>
        </w:rPr>
        <w:t xml:space="preserve">/ autoclave </w:t>
      </w:r>
      <w:r w:rsidRPr="000905B2">
        <w:rPr>
          <w:rFonts w:asciiTheme="minorHAnsi" w:hAnsiTheme="minorHAnsi" w:cstheme="minorHAnsi"/>
        </w:rPr>
        <w:t xml:space="preserve">specific SOPs) a biological indicator/spore test is to be placed in the autoclave load. </w:t>
      </w:r>
    </w:p>
    <w:p w14:paraId="2E42AE6E" w14:textId="4E813C24" w:rsidR="00BC4165" w:rsidRPr="000905B2" w:rsidRDefault="00BC4165" w:rsidP="000905B2">
      <w:pPr>
        <w:numPr>
          <w:ilvl w:val="1"/>
          <w:numId w:val="116"/>
        </w:numPr>
        <w:rPr>
          <w:rFonts w:asciiTheme="minorHAnsi" w:hAnsiTheme="minorHAnsi" w:cstheme="minorHAnsi"/>
        </w:rPr>
      </w:pPr>
      <w:r w:rsidRPr="7546F7A1">
        <w:rPr>
          <w:rFonts w:asciiTheme="minorHAnsi" w:hAnsiTheme="minorHAnsi" w:cstheme="minorBidi"/>
        </w:rPr>
        <w:t xml:space="preserve">The best location to place the biological indicator/ spore test is </w:t>
      </w:r>
      <w:r w:rsidR="7C23F5E6" w:rsidRPr="7546F7A1">
        <w:rPr>
          <w:rFonts w:asciiTheme="minorHAnsi" w:hAnsiTheme="minorHAnsi" w:cstheme="minorBidi"/>
        </w:rPr>
        <w:t xml:space="preserve">in the autoclave bag with the material being autoclaved. The indicator can be </w:t>
      </w:r>
      <w:r w:rsidR="7C23F5E6" w:rsidRPr="7546F7A1">
        <w:rPr>
          <w:rFonts w:asciiTheme="minorHAnsi" w:hAnsiTheme="minorHAnsi" w:cstheme="minorBidi"/>
        </w:rPr>
        <w:lastRenderedPageBreak/>
        <w:t>tied with a string or yarn for easy ret</w:t>
      </w:r>
      <w:r w:rsidR="2B53B1CD" w:rsidRPr="7546F7A1">
        <w:rPr>
          <w:rFonts w:asciiTheme="minorHAnsi" w:hAnsiTheme="minorHAnsi" w:cstheme="minorBidi"/>
        </w:rPr>
        <w:t xml:space="preserve">rieval after autoclaving.  </w:t>
      </w:r>
      <w:r w:rsidRPr="000905B2">
        <w:rPr>
          <w:rFonts w:asciiTheme="minorHAnsi" w:hAnsiTheme="minorHAnsi" w:cstheme="minorHAnsi"/>
        </w:rPr>
        <w:t>Label the biological indicator/ spore test with the date, time, cycle, autoclave location and your initials, as appropriate.</w:t>
      </w:r>
    </w:p>
    <w:p w14:paraId="4F2A6C41" w14:textId="3772A791" w:rsidR="00BC4165" w:rsidRPr="000905B2" w:rsidRDefault="00BC4165" w:rsidP="000905B2">
      <w:pPr>
        <w:numPr>
          <w:ilvl w:val="1"/>
          <w:numId w:val="116"/>
        </w:numPr>
        <w:rPr>
          <w:rFonts w:asciiTheme="minorHAnsi" w:hAnsiTheme="minorHAnsi" w:cstheme="minorHAnsi"/>
        </w:rPr>
      </w:pPr>
      <w:r w:rsidRPr="000905B2">
        <w:rPr>
          <w:rFonts w:asciiTheme="minorHAnsi" w:hAnsiTheme="minorHAnsi" w:cstheme="minorHAnsi"/>
        </w:rPr>
        <w:t xml:space="preserve">When the autoclave </w:t>
      </w:r>
      <w:r w:rsidR="0074799C">
        <w:rPr>
          <w:rFonts w:asciiTheme="minorHAnsi" w:hAnsiTheme="minorHAnsi" w:cstheme="minorHAnsi"/>
        </w:rPr>
        <w:t xml:space="preserve">cycle </w:t>
      </w:r>
      <w:r w:rsidRPr="000905B2">
        <w:rPr>
          <w:rFonts w:asciiTheme="minorHAnsi" w:hAnsiTheme="minorHAnsi" w:cstheme="minorHAnsi"/>
        </w:rPr>
        <w:t xml:space="preserve">is complete, the biological indicator/ spore test is </w:t>
      </w:r>
      <w:proofErr w:type="gramStart"/>
      <w:r w:rsidRPr="000905B2">
        <w:rPr>
          <w:rFonts w:asciiTheme="minorHAnsi" w:hAnsiTheme="minorHAnsi" w:cstheme="minorHAnsi"/>
        </w:rPr>
        <w:t>removed</w:t>
      </w:r>
      <w:proofErr w:type="gramEnd"/>
      <w:r w:rsidRPr="000905B2">
        <w:rPr>
          <w:rFonts w:asciiTheme="minorHAnsi" w:hAnsiTheme="minorHAnsi" w:cstheme="minorHAnsi"/>
        </w:rPr>
        <w:t xml:space="preserve"> and the biological indicator/spore test instructions are followed.</w:t>
      </w:r>
    </w:p>
    <w:p w14:paraId="2987DF98" w14:textId="425452EC" w:rsidR="00BC4165" w:rsidRPr="000905B2" w:rsidRDefault="00BC4165" w:rsidP="7546F7A1">
      <w:pPr>
        <w:numPr>
          <w:ilvl w:val="2"/>
          <w:numId w:val="116"/>
        </w:numPr>
        <w:rPr>
          <w:rFonts w:asciiTheme="minorHAnsi" w:hAnsiTheme="minorHAnsi" w:cstheme="minorBidi"/>
        </w:rPr>
      </w:pPr>
      <w:r w:rsidRPr="7546F7A1">
        <w:rPr>
          <w:rFonts w:asciiTheme="minorHAnsi" w:hAnsiTheme="minorHAnsi" w:cstheme="minorBidi"/>
        </w:rPr>
        <w:t>For use of the Verify®</w:t>
      </w:r>
      <w:r w:rsidR="0074799C" w:rsidRPr="7546F7A1">
        <w:rPr>
          <w:rFonts w:asciiTheme="minorHAnsi" w:hAnsiTheme="minorHAnsi" w:cstheme="minorBidi"/>
        </w:rPr>
        <w:t xml:space="preserve"> Spore test (SCBI)</w:t>
      </w:r>
      <w:r w:rsidR="28ABB54A" w:rsidRPr="7546F7A1">
        <w:rPr>
          <w:rFonts w:asciiTheme="minorHAnsi" w:hAnsiTheme="minorHAnsi" w:cstheme="minorBidi"/>
        </w:rPr>
        <w:t xml:space="preserve"> or McKesson Biological Indicators</w:t>
      </w:r>
      <w:r w:rsidR="0074799C" w:rsidRPr="7546F7A1">
        <w:rPr>
          <w:rFonts w:asciiTheme="minorHAnsi" w:hAnsiTheme="minorHAnsi" w:cstheme="minorBidi"/>
        </w:rPr>
        <w:t>, w</w:t>
      </w:r>
      <w:r w:rsidRPr="7546F7A1">
        <w:rPr>
          <w:rFonts w:asciiTheme="minorHAnsi" w:hAnsiTheme="minorHAnsi" w:cstheme="minorBidi"/>
        </w:rPr>
        <w:t xml:space="preserve">hen the autoclave </w:t>
      </w:r>
      <w:r w:rsidR="0074799C" w:rsidRPr="7546F7A1">
        <w:rPr>
          <w:rFonts w:asciiTheme="minorHAnsi" w:hAnsiTheme="minorHAnsi" w:cstheme="minorBidi"/>
        </w:rPr>
        <w:t xml:space="preserve">cycle </w:t>
      </w:r>
      <w:r w:rsidRPr="7546F7A1">
        <w:rPr>
          <w:rFonts w:asciiTheme="minorHAnsi" w:hAnsiTheme="minorHAnsi" w:cstheme="minorBidi"/>
        </w:rPr>
        <w:t>is complete, the spore test is removed</w:t>
      </w:r>
      <w:r w:rsidR="0779F5C1" w:rsidRPr="7546F7A1">
        <w:rPr>
          <w:rFonts w:asciiTheme="minorHAnsi" w:hAnsiTheme="minorHAnsi" w:cstheme="minorBidi"/>
        </w:rPr>
        <w:t xml:space="preserve">, </w:t>
      </w:r>
      <w:proofErr w:type="gramStart"/>
      <w:r w:rsidR="0779F5C1" w:rsidRPr="7546F7A1">
        <w:rPr>
          <w:rFonts w:asciiTheme="minorHAnsi" w:hAnsiTheme="minorHAnsi" w:cstheme="minorBidi"/>
        </w:rPr>
        <w:t>cracked</w:t>
      </w:r>
      <w:proofErr w:type="gramEnd"/>
      <w:r w:rsidRPr="7546F7A1">
        <w:rPr>
          <w:rFonts w:asciiTheme="minorHAnsi" w:hAnsiTheme="minorHAnsi" w:cstheme="minorBidi"/>
        </w:rPr>
        <w:t xml:space="preserve"> and incubated at 55-59⁰C within </w:t>
      </w:r>
      <w:r w:rsidRPr="7546F7A1">
        <w:rPr>
          <w:rFonts w:asciiTheme="minorHAnsi" w:hAnsiTheme="minorHAnsi" w:cstheme="minorBidi"/>
          <w:b/>
          <w:bCs/>
        </w:rPr>
        <w:t>*</w:t>
      </w:r>
      <w:r w:rsidRPr="7546F7A1">
        <w:rPr>
          <w:rFonts w:asciiTheme="minorHAnsi" w:hAnsiTheme="minorHAnsi" w:cstheme="minorBidi"/>
        </w:rPr>
        <w:t>two hours of the end of the cycle along with a control spore test from the same box for at least 24 hrs.</w:t>
      </w:r>
    </w:p>
    <w:p w14:paraId="5C9985DC" w14:textId="77777777" w:rsidR="00BC4165" w:rsidRPr="000905B2" w:rsidRDefault="00BC4165" w:rsidP="000905B2">
      <w:pPr>
        <w:numPr>
          <w:ilvl w:val="3"/>
          <w:numId w:val="116"/>
        </w:numPr>
        <w:rPr>
          <w:rFonts w:asciiTheme="minorHAnsi" w:hAnsiTheme="minorHAnsi" w:cstheme="minorHAnsi"/>
        </w:rPr>
      </w:pPr>
      <w:r w:rsidRPr="000905B2">
        <w:rPr>
          <w:rFonts w:asciiTheme="minorHAnsi" w:hAnsiTheme="minorHAnsi" w:cstheme="minorHAnsi"/>
          <w:b/>
        </w:rPr>
        <w:t>*</w:t>
      </w:r>
      <w:r w:rsidRPr="000905B2">
        <w:rPr>
          <w:rFonts w:asciiTheme="minorHAnsi" w:hAnsiTheme="minorHAnsi" w:cstheme="minorHAnsi"/>
        </w:rPr>
        <w:t xml:space="preserve"> If the Verify® Spore test is not going to be incubated immediately, it is recommended that it not be activated, but kept in a sealed condition at room temperature for up to </w:t>
      </w:r>
      <w:r w:rsidRPr="000905B2">
        <w:rPr>
          <w:rFonts w:asciiTheme="minorHAnsi" w:hAnsiTheme="minorHAnsi" w:cstheme="minorHAnsi"/>
          <w:b/>
        </w:rPr>
        <w:t>48</w:t>
      </w:r>
      <w:r w:rsidRPr="000905B2">
        <w:rPr>
          <w:rFonts w:asciiTheme="minorHAnsi" w:hAnsiTheme="minorHAnsi" w:cstheme="minorHAnsi"/>
        </w:rPr>
        <w:t xml:space="preserve"> hours following completion of the sterilization cycle.  After the </w:t>
      </w:r>
      <w:proofErr w:type="gramStart"/>
      <w:r w:rsidRPr="000905B2">
        <w:rPr>
          <w:rFonts w:asciiTheme="minorHAnsi" w:hAnsiTheme="minorHAnsi" w:cstheme="minorHAnsi"/>
        </w:rPr>
        <w:t>48 hour</w:t>
      </w:r>
      <w:proofErr w:type="gramEnd"/>
      <w:r w:rsidRPr="000905B2">
        <w:rPr>
          <w:rFonts w:asciiTheme="minorHAnsi" w:hAnsiTheme="minorHAnsi" w:cstheme="minorHAnsi"/>
        </w:rPr>
        <w:t xml:space="preserve"> window, the Verify® Spore test will be activated and incubated at 55-59⁰C for at least 24hrs along with a control spore test from the same box.</w:t>
      </w:r>
    </w:p>
    <w:p w14:paraId="08B1393E" w14:textId="77777777" w:rsidR="00BC4165" w:rsidRPr="000905B2" w:rsidRDefault="00BC4165" w:rsidP="000905B2">
      <w:pPr>
        <w:pStyle w:val="ListParagraph"/>
        <w:numPr>
          <w:ilvl w:val="1"/>
          <w:numId w:val="116"/>
        </w:numPr>
        <w:spacing w:after="0"/>
        <w:contextualSpacing/>
        <w:rPr>
          <w:rFonts w:asciiTheme="minorHAnsi" w:hAnsiTheme="minorHAnsi" w:cstheme="minorHAnsi"/>
          <w:szCs w:val="24"/>
        </w:rPr>
      </w:pPr>
      <w:r w:rsidRPr="000905B2">
        <w:rPr>
          <w:rFonts w:asciiTheme="minorHAnsi" w:hAnsiTheme="minorHAnsi" w:cstheme="minorHAnsi"/>
          <w:szCs w:val="24"/>
        </w:rPr>
        <w:t>Log the biological indicator/ spore test results in an autoclave verification log.</w:t>
      </w:r>
    </w:p>
    <w:p w14:paraId="75AA59FC" w14:textId="77777777" w:rsidR="00DB294F" w:rsidRDefault="00DB294F" w:rsidP="000905B2">
      <w:pPr>
        <w:jc w:val="both"/>
        <w:rPr>
          <w:rFonts w:asciiTheme="minorHAnsi" w:hAnsiTheme="minorHAnsi" w:cstheme="minorHAnsi"/>
          <w:b/>
        </w:rPr>
      </w:pPr>
    </w:p>
    <w:p w14:paraId="11EDBDB8" w14:textId="75BEB1DC" w:rsidR="00BC4165" w:rsidRPr="000905B2" w:rsidRDefault="00BC4165" w:rsidP="000905B2">
      <w:pPr>
        <w:jc w:val="both"/>
        <w:rPr>
          <w:rFonts w:asciiTheme="minorHAnsi" w:hAnsiTheme="minorHAnsi" w:cstheme="minorHAnsi"/>
          <w:b/>
        </w:rPr>
      </w:pPr>
      <w:r w:rsidRPr="000905B2">
        <w:rPr>
          <w:rFonts w:asciiTheme="minorHAnsi" w:hAnsiTheme="minorHAnsi" w:cstheme="minorHAnsi"/>
          <w:b/>
        </w:rPr>
        <w:t>Unloading the autoclave (see building specific Autoclaving SOPs):</w:t>
      </w:r>
    </w:p>
    <w:p w14:paraId="6893E62D" w14:textId="77777777" w:rsidR="00BC4165" w:rsidRPr="000905B2" w:rsidRDefault="00BC4165" w:rsidP="000905B2">
      <w:pPr>
        <w:numPr>
          <w:ilvl w:val="0"/>
          <w:numId w:val="117"/>
        </w:numPr>
        <w:jc w:val="both"/>
        <w:rPr>
          <w:rFonts w:asciiTheme="minorHAnsi" w:hAnsiTheme="minorHAnsi" w:cstheme="minorHAnsi"/>
        </w:rPr>
      </w:pPr>
      <w:r w:rsidRPr="000905B2">
        <w:rPr>
          <w:rFonts w:asciiTheme="minorHAnsi" w:hAnsiTheme="minorHAnsi" w:cstheme="minorHAnsi"/>
        </w:rPr>
        <w:t xml:space="preserve">Verify that the cycle was properly completed from the printed output and the display screen.  </w:t>
      </w:r>
    </w:p>
    <w:p w14:paraId="0CF23E3E" w14:textId="28E5F8CF" w:rsidR="00BC4165" w:rsidRPr="000905B2" w:rsidRDefault="00BC4165" w:rsidP="000905B2">
      <w:pPr>
        <w:numPr>
          <w:ilvl w:val="1"/>
          <w:numId w:val="117"/>
        </w:numPr>
        <w:jc w:val="both"/>
        <w:rPr>
          <w:rFonts w:asciiTheme="minorHAnsi" w:hAnsiTheme="minorHAnsi" w:cstheme="minorHAnsi"/>
        </w:rPr>
      </w:pPr>
      <w:r w:rsidRPr="000905B2">
        <w:rPr>
          <w:rFonts w:asciiTheme="minorHAnsi" w:hAnsiTheme="minorHAnsi" w:cstheme="minorHAnsi"/>
        </w:rPr>
        <w:t xml:space="preserve">Record any discrepancies or problems in the </w:t>
      </w:r>
      <w:r>
        <w:rPr>
          <w:rFonts w:asciiTheme="minorHAnsi" w:hAnsiTheme="minorHAnsi" w:cstheme="minorHAnsi"/>
        </w:rPr>
        <w:t>autoclave</w:t>
      </w:r>
      <w:r w:rsidRPr="000905B2">
        <w:rPr>
          <w:rFonts w:asciiTheme="minorHAnsi" w:hAnsiTheme="minorHAnsi" w:cstheme="minorHAnsi"/>
        </w:rPr>
        <w:t xml:space="preserve"> logbook or on the autoclave alarm log, if applicable.  </w:t>
      </w:r>
    </w:p>
    <w:p w14:paraId="444A8799" w14:textId="77777777" w:rsidR="00BC4165" w:rsidRPr="000905B2" w:rsidRDefault="00BC4165" w:rsidP="000905B2">
      <w:pPr>
        <w:numPr>
          <w:ilvl w:val="0"/>
          <w:numId w:val="117"/>
        </w:numPr>
        <w:jc w:val="both"/>
        <w:rPr>
          <w:rFonts w:asciiTheme="minorHAnsi" w:hAnsiTheme="minorHAnsi" w:cstheme="minorHAnsi"/>
        </w:rPr>
      </w:pPr>
      <w:r w:rsidRPr="000905B2">
        <w:rPr>
          <w:rFonts w:asciiTheme="minorHAnsi" w:hAnsiTheme="minorHAnsi" w:cstheme="minorHAnsi"/>
        </w:rPr>
        <w:t>Verify the chamber pressure reads 0 PSI.</w:t>
      </w:r>
    </w:p>
    <w:p w14:paraId="7A40BF76" w14:textId="77777777" w:rsidR="00BC4165" w:rsidRPr="000905B2" w:rsidRDefault="00BC4165" w:rsidP="000905B2">
      <w:pPr>
        <w:numPr>
          <w:ilvl w:val="0"/>
          <w:numId w:val="117"/>
        </w:numPr>
        <w:jc w:val="both"/>
        <w:rPr>
          <w:rFonts w:asciiTheme="minorHAnsi" w:hAnsiTheme="minorHAnsi" w:cstheme="minorHAnsi"/>
        </w:rPr>
      </w:pPr>
      <w:r w:rsidRPr="000905B2">
        <w:rPr>
          <w:rFonts w:asciiTheme="minorHAnsi" w:hAnsiTheme="minorHAnsi" w:cstheme="minorHAnsi"/>
        </w:rPr>
        <w:t xml:space="preserve">Stand to the side of the autoclave door and open. </w:t>
      </w:r>
    </w:p>
    <w:p w14:paraId="20FE0BA1" w14:textId="3A95C559" w:rsidR="00BC4165" w:rsidRPr="000905B2" w:rsidRDefault="00BC4165" w:rsidP="000905B2">
      <w:pPr>
        <w:numPr>
          <w:ilvl w:val="0"/>
          <w:numId w:val="117"/>
        </w:numPr>
        <w:jc w:val="both"/>
        <w:rPr>
          <w:rFonts w:asciiTheme="minorHAnsi" w:hAnsiTheme="minorHAnsi" w:cstheme="minorHAnsi"/>
        </w:rPr>
      </w:pPr>
      <w:r w:rsidRPr="000905B2">
        <w:rPr>
          <w:rFonts w:asciiTheme="minorHAnsi" w:hAnsiTheme="minorHAnsi" w:cstheme="minorHAnsi"/>
        </w:rPr>
        <w:t>Verify the</w:t>
      </w:r>
      <w:r>
        <w:rPr>
          <w:rFonts w:asciiTheme="minorHAnsi" w:hAnsiTheme="minorHAnsi" w:cstheme="minorHAnsi"/>
        </w:rPr>
        <w:t xml:space="preserve"> chemical indicator</w:t>
      </w:r>
      <w:r w:rsidRPr="000905B2">
        <w:rPr>
          <w:rFonts w:asciiTheme="minorHAnsi" w:hAnsiTheme="minorHAnsi" w:cstheme="minorHAnsi"/>
        </w:rPr>
        <w:t xml:space="preserve"> </w:t>
      </w:r>
      <w:r>
        <w:rPr>
          <w:rFonts w:asciiTheme="minorHAnsi" w:hAnsiTheme="minorHAnsi" w:cstheme="minorHAnsi"/>
        </w:rPr>
        <w:t>(</w:t>
      </w:r>
      <w:proofErr w:type="spellStart"/>
      <w:r w:rsidRPr="000905B2">
        <w:rPr>
          <w:rFonts w:asciiTheme="minorHAnsi" w:hAnsiTheme="minorHAnsi" w:cstheme="minorHAnsi"/>
        </w:rPr>
        <w:t>Sterigage</w:t>
      </w:r>
      <w:proofErr w:type="spellEnd"/>
      <w:r>
        <w:rPr>
          <w:rFonts w:asciiTheme="minorHAnsi" w:hAnsiTheme="minorHAnsi" w:cstheme="minorHAnsi"/>
        </w:rPr>
        <w:t>)</w:t>
      </w:r>
      <w:r w:rsidRPr="000905B2">
        <w:rPr>
          <w:rFonts w:asciiTheme="minorHAnsi" w:hAnsiTheme="minorHAnsi" w:cstheme="minorHAnsi"/>
        </w:rPr>
        <w:t xml:space="preserve"> test strip has successfully passed.  </w:t>
      </w:r>
    </w:p>
    <w:p w14:paraId="4D10D968" w14:textId="77777777" w:rsidR="00BC4165" w:rsidRPr="000905B2" w:rsidRDefault="00BC4165" w:rsidP="000905B2">
      <w:pPr>
        <w:numPr>
          <w:ilvl w:val="1"/>
          <w:numId w:val="117"/>
        </w:numPr>
        <w:jc w:val="both"/>
        <w:rPr>
          <w:rFonts w:asciiTheme="minorHAnsi" w:hAnsiTheme="minorHAnsi" w:cstheme="minorHAnsi"/>
        </w:rPr>
      </w:pPr>
      <w:r w:rsidRPr="000905B2">
        <w:rPr>
          <w:rFonts w:asciiTheme="minorHAnsi" w:hAnsiTheme="minorHAnsi" w:cstheme="minorHAnsi"/>
        </w:rPr>
        <w:t xml:space="preserve">If not, the cycle will need to run a second time.  </w:t>
      </w:r>
    </w:p>
    <w:p w14:paraId="1A715448" w14:textId="77777777" w:rsidR="00BC4165" w:rsidRPr="000905B2" w:rsidRDefault="00BC4165" w:rsidP="000905B2">
      <w:pPr>
        <w:numPr>
          <w:ilvl w:val="1"/>
          <w:numId w:val="117"/>
        </w:numPr>
        <w:jc w:val="both"/>
        <w:rPr>
          <w:rFonts w:asciiTheme="minorHAnsi" w:hAnsiTheme="minorHAnsi" w:cstheme="minorHAnsi"/>
        </w:rPr>
      </w:pPr>
      <w:r w:rsidRPr="000905B2">
        <w:rPr>
          <w:rFonts w:asciiTheme="minorHAnsi" w:hAnsiTheme="minorHAnsi" w:cstheme="minorHAnsi"/>
        </w:rPr>
        <w:t>Contact your manager/Operations if this happens.</w:t>
      </w:r>
    </w:p>
    <w:p w14:paraId="08BB1E68" w14:textId="68CF03BB" w:rsidR="00BC4165" w:rsidRPr="000905B2" w:rsidRDefault="0074799C" w:rsidP="000905B2">
      <w:pPr>
        <w:numPr>
          <w:ilvl w:val="0"/>
          <w:numId w:val="117"/>
        </w:numPr>
        <w:jc w:val="both"/>
        <w:rPr>
          <w:rFonts w:asciiTheme="minorHAnsi" w:hAnsiTheme="minorHAnsi" w:cstheme="minorHAnsi"/>
        </w:rPr>
      </w:pPr>
      <w:r>
        <w:rPr>
          <w:rFonts w:asciiTheme="minorHAnsi" w:hAnsiTheme="minorHAnsi" w:cstheme="minorHAnsi"/>
        </w:rPr>
        <w:t>When using a trolley to load the autoclave, l</w:t>
      </w:r>
      <w:r w:rsidR="00BC4165" w:rsidRPr="000905B2">
        <w:rPr>
          <w:rFonts w:asciiTheme="minorHAnsi" w:hAnsiTheme="minorHAnsi" w:cstheme="minorHAnsi"/>
        </w:rPr>
        <w:t>ine up the trolley to the autoclave and make sure it lat</w:t>
      </w:r>
      <w:r>
        <w:rPr>
          <w:rFonts w:asciiTheme="minorHAnsi" w:hAnsiTheme="minorHAnsi" w:cstheme="minorHAnsi"/>
        </w:rPr>
        <w:t>ches firmly</w:t>
      </w:r>
      <w:r w:rsidR="00BC4165" w:rsidRPr="000905B2">
        <w:rPr>
          <w:rFonts w:asciiTheme="minorHAnsi" w:hAnsiTheme="minorHAnsi" w:cstheme="minorHAnsi"/>
        </w:rPr>
        <w:t>.</w:t>
      </w:r>
    </w:p>
    <w:p w14:paraId="0D8A43DE" w14:textId="744B3B6D" w:rsidR="00BC4165" w:rsidRPr="000905B2" w:rsidRDefault="00BC4165" w:rsidP="000905B2">
      <w:pPr>
        <w:numPr>
          <w:ilvl w:val="0"/>
          <w:numId w:val="117"/>
        </w:numPr>
        <w:jc w:val="both"/>
        <w:rPr>
          <w:rFonts w:asciiTheme="minorHAnsi" w:hAnsiTheme="minorHAnsi" w:cstheme="minorHAnsi"/>
        </w:rPr>
      </w:pPr>
      <w:r w:rsidRPr="000905B2">
        <w:rPr>
          <w:rFonts w:asciiTheme="minorHAnsi" w:hAnsiTheme="minorHAnsi" w:cstheme="minorHAnsi"/>
        </w:rPr>
        <w:t xml:space="preserve">While wearing </w:t>
      </w:r>
      <w:r>
        <w:rPr>
          <w:rFonts w:asciiTheme="minorHAnsi" w:hAnsiTheme="minorHAnsi" w:cstheme="minorHAnsi"/>
        </w:rPr>
        <w:t>proper PPE</w:t>
      </w:r>
      <w:r w:rsidRPr="000905B2">
        <w:rPr>
          <w:rFonts w:asciiTheme="minorHAnsi" w:hAnsiTheme="minorHAnsi" w:cstheme="minorHAnsi"/>
        </w:rPr>
        <w:t>, pull the cart out of the autoclave until it firmly latches onto the trolley.</w:t>
      </w:r>
    </w:p>
    <w:p w14:paraId="7E19219F" w14:textId="71722227" w:rsidR="00BC4165" w:rsidRPr="000905B2" w:rsidRDefault="00BC4165" w:rsidP="000905B2">
      <w:pPr>
        <w:numPr>
          <w:ilvl w:val="0"/>
          <w:numId w:val="117"/>
        </w:numPr>
        <w:jc w:val="both"/>
        <w:rPr>
          <w:rFonts w:asciiTheme="minorHAnsi" w:hAnsiTheme="minorHAnsi" w:cstheme="minorHAnsi"/>
        </w:rPr>
      </w:pPr>
      <w:r w:rsidRPr="000905B2">
        <w:rPr>
          <w:rFonts w:asciiTheme="minorHAnsi" w:hAnsiTheme="minorHAnsi" w:cstheme="minorHAnsi"/>
        </w:rPr>
        <w:t xml:space="preserve">Remove </w:t>
      </w:r>
      <w:r w:rsidR="0074799C">
        <w:rPr>
          <w:rFonts w:asciiTheme="minorHAnsi" w:hAnsiTheme="minorHAnsi" w:cstheme="minorHAnsi"/>
        </w:rPr>
        <w:t xml:space="preserve">the </w:t>
      </w:r>
      <w:proofErr w:type="spellStart"/>
      <w:r w:rsidRPr="000905B2">
        <w:rPr>
          <w:rFonts w:asciiTheme="minorHAnsi" w:hAnsiTheme="minorHAnsi" w:cstheme="minorHAnsi"/>
        </w:rPr>
        <w:t>Sterigage</w:t>
      </w:r>
      <w:proofErr w:type="spellEnd"/>
      <w:r w:rsidRPr="000905B2">
        <w:rPr>
          <w:rFonts w:asciiTheme="minorHAnsi" w:hAnsiTheme="minorHAnsi" w:cstheme="minorHAnsi"/>
        </w:rPr>
        <w:t xml:space="preserve"> from the load and place into the autoclave verification logbook.  </w:t>
      </w:r>
    </w:p>
    <w:p w14:paraId="252BDFA7" w14:textId="77777777" w:rsidR="00BC4165" w:rsidRPr="000905B2" w:rsidRDefault="00BC4165" w:rsidP="000905B2">
      <w:pPr>
        <w:numPr>
          <w:ilvl w:val="0"/>
          <w:numId w:val="117"/>
        </w:numPr>
        <w:jc w:val="both"/>
        <w:rPr>
          <w:rFonts w:asciiTheme="minorHAnsi" w:hAnsiTheme="minorHAnsi" w:cstheme="minorHAnsi"/>
        </w:rPr>
      </w:pPr>
      <w:r w:rsidRPr="000905B2">
        <w:rPr>
          <w:rFonts w:asciiTheme="minorHAnsi" w:hAnsiTheme="minorHAnsi" w:cstheme="minorHAnsi"/>
        </w:rPr>
        <w:t>Fill in the appropriate areas of the autoclave logbook.</w:t>
      </w:r>
    </w:p>
    <w:p w14:paraId="72FE7DE0" w14:textId="23BE5BE2" w:rsidR="00BC4165" w:rsidRPr="000905B2" w:rsidRDefault="0074799C" w:rsidP="000905B2">
      <w:pPr>
        <w:numPr>
          <w:ilvl w:val="0"/>
          <w:numId w:val="117"/>
        </w:numPr>
        <w:jc w:val="both"/>
        <w:rPr>
          <w:rFonts w:asciiTheme="minorHAnsi" w:hAnsiTheme="minorHAnsi" w:cstheme="minorHAnsi"/>
        </w:rPr>
      </w:pPr>
      <w:r>
        <w:rPr>
          <w:rFonts w:asciiTheme="minorHAnsi" w:hAnsiTheme="minorHAnsi" w:cstheme="minorHAnsi"/>
        </w:rPr>
        <w:t>When using a cart, s</w:t>
      </w:r>
      <w:r w:rsidR="00BC4165" w:rsidRPr="000905B2">
        <w:rPr>
          <w:rFonts w:asciiTheme="minorHAnsi" w:hAnsiTheme="minorHAnsi" w:cstheme="minorHAnsi"/>
        </w:rPr>
        <w:t xml:space="preserve">lide </w:t>
      </w:r>
      <w:r>
        <w:rPr>
          <w:rFonts w:asciiTheme="minorHAnsi" w:hAnsiTheme="minorHAnsi" w:cstheme="minorHAnsi"/>
        </w:rPr>
        <w:t>it</w:t>
      </w:r>
      <w:r w:rsidR="00BC4165" w:rsidRPr="000905B2">
        <w:rPr>
          <w:rFonts w:asciiTheme="minorHAnsi" w:hAnsiTheme="minorHAnsi" w:cstheme="minorHAnsi"/>
        </w:rPr>
        <w:t xml:space="preserve"> back</w:t>
      </w:r>
      <w:r>
        <w:rPr>
          <w:rFonts w:asciiTheme="minorHAnsi" w:hAnsiTheme="minorHAnsi" w:cstheme="minorHAnsi"/>
        </w:rPr>
        <w:t xml:space="preserve"> into the autoclave</w:t>
      </w:r>
      <w:r w:rsidR="00BC4165" w:rsidRPr="000905B2">
        <w:rPr>
          <w:rFonts w:asciiTheme="minorHAnsi" w:hAnsiTheme="minorHAnsi" w:cstheme="minorHAnsi"/>
        </w:rPr>
        <w:t>.</w:t>
      </w:r>
    </w:p>
    <w:p w14:paraId="282FDEB5" w14:textId="47E69F56" w:rsidR="00BC4165" w:rsidRPr="000905B2" w:rsidRDefault="00BC4165" w:rsidP="000905B2">
      <w:pPr>
        <w:numPr>
          <w:ilvl w:val="0"/>
          <w:numId w:val="117"/>
        </w:numPr>
        <w:jc w:val="both"/>
        <w:rPr>
          <w:rFonts w:asciiTheme="minorHAnsi" w:hAnsiTheme="minorHAnsi" w:cstheme="minorHAnsi"/>
        </w:rPr>
      </w:pPr>
      <w:r w:rsidRPr="000905B2">
        <w:rPr>
          <w:rFonts w:asciiTheme="minorHAnsi" w:hAnsiTheme="minorHAnsi" w:cstheme="minorHAnsi"/>
        </w:rPr>
        <w:t>Disengage</w:t>
      </w:r>
      <w:r w:rsidR="0074799C">
        <w:rPr>
          <w:rFonts w:asciiTheme="minorHAnsi" w:hAnsiTheme="minorHAnsi" w:cstheme="minorHAnsi"/>
        </w:rPr>
        <w:t xml:space="preserve"> the trolley, when applicable</w:t>
      </w:r>
      <w:r w:rsidRPr="000905B2">
        <w:rPr>
          <w:rFonts w:asciiTheme="minorHAnsi" w:hAnsiTheme="minorHAnsi" w:cstheme="minorHAnsi"/>
        </w:rPr>
        <w:t>.</w:t>
      </w:r>
    </w:p>
    <w:p w14:paraId="4F7F819F" w14:textId="77777777" w:rsidR="00BC4165" w:rsidRPr="000905B2" w:rsidRDefault="00BC4165" w:rsidP="000905B2">
      <w:pPr>
        <w:numPr>
          <w:ilvl w:val="0"/>
          <w:numId w:val="117"/>
        </w:numPr>
        <w:jc w:val="both"/>
        <w:rPr>
          <w:rFonts w:asciiTheme="minorHAnsi" w:hAnsiTheme="minorHAnsi" w:cstheme="minorHAnsi"/>
        </w:rPr>
      </w:pPr>
      <w:r w:rsidRPr="000905B2">
        <w:rPr>
          <w:rFonts w:asciiTheme="minorHAnsi" w:hAnsiTheme="minorHAnsi" w:cstheme="minorHAnsi"/>
        </w:rPr>
        <w:t>Close/ lock the autoclave door if it is an interlock system.</w:t>
      </w:r>
    </w:p>
    <w:p w14:paraId="699C8F9E" w14:textId="77777777" w:rsidR="00BC4165" w:rsidRPr="000905B2" w:rsidRDefault="00BC4165" w:rsidP="000905B2">
      <w:pPr>
        <w:numPr>
          <w:ilvl w:val="1"/>
          <w:numId w:val="117"/>
        </w:numPr>
        <w:jc w:val="both"/>
        <w:rPr>
          <w:rFonts w:asciiTheme="minorHAnsi" w:hAnsiTheme="minorHAnsi" w:cstheme="minorHAnsi"/>
        </w:rPr>
      </w:pPr>
      <w:r w:rsidRPr="000905B2">
        <w:rPr>
          <w:rFonts w:asciiTheme="minorHAnsi" w:hAnsiTheme="minorHAnsi" w:cstheme="minorHAnsi"/>
        </w:rPr>
        <w:t>Make sure that you move the handle from open back to close/locked (on units that have locking door handles).</w:t>
      </w:r>
    </w:p>
    <w:p w14:paraId="363E9EF4" w14:textId="77777777" w:rsidR="00BC4165" w:rsidRPr="000905B2" w:rsidRDefault="00BC4165" w:rsidP="000905B2">
      <w:pPr>
        <w:keepNext/>
        <w:jc w:val="both"/>
        <w:rPr>
          <w:rFonts w:asciiTheme="minorHAnsi" w:hAnsiTheme="minorHAnsi" w:cstheme="minorHAnsi"/>
        </w:rPr>
      </w:pPr>
      <w:r w:rsidRPr="000905B2">
        <w:rPr>
          <w:rFonts w:asciiTheme="minorHAnsi" w:hAnsiTheme="minorHAnsi" w:cstheme="minorHAnsi"/>
          <w:b/>
        </w:rPr>
        <w:lastRenderedPageBreak/>
        <w:t>Contingencies</w:t>
      </w:r>
    </w:p>
    <w:p w14:paraId="1B64C877" w14:textId="0F4E833B" w:rsidR="00BC4165" w:rsidRPr="000905B2" w:rsidRDefault="00BC4165" w:rsidP="000905B2">
      <w:pPr>
        <w:keepNext/>
        <w:numPr>
          <w:ilvl w:val="0"/>
          <w:numId w:val="118"/>
        </w:numPr>
        <w:jc w:val="both"/>
        <w:rPr>
          <w:rFonts w:asciiTheme="minorHAnsi" w:hAnsiTheme="minorHAnsi" w:cstheme="minorHAnsi"/>
          <w:b/>
        </w:rPr>
      </w:pPr>
      <w:r w:rsidRPr="000905B2">
        <w:rPr>
          <w:rFonts w:asciiTheme="minorHAnsi" w:hAnsiTheme="minorHAnsi" w:cstheme="minorHAnsi"/>
        </w:rPr>
        <w:t xml:space="preserve">All users must </w:t>
      </w:r>
      <w:proofErr w:type="gramStart"/>
      <w:r w:rsidRPr="000905B2">
        <w:rPr>
          <w:rFonts w:asciiTheme="minorHAnsi" w:hAnsiTheme="minorHAnsi" w:cstheme="minorHAnsi"/>
        </w:rPr>
        <w:t xml:space="preserve">leave </w:t>
      </w:r>
      <w:r w:rsidR="0074799C">
        <w:rPr>
          <w:rFonts w:asciiTheme="minorHAnsi" w:hAnsiTheme="minorHAnsi" w:cstheme="minorHAnsi"/>
        </w:rPr>
        <w:t xml:space="preserve">the </w:t>
      </w:r>
      <w:r w:rsidRPr="000905B2">
        <w:rPr>
          <w:rFonts w:asciiTheme="minorHAnsi" w:hAnsiTheme="minorHAnsi" w:cstheme="minorHAnsi"/>
        </w:rPr>
        <w:t>autoclave accessible at all times</w:t>
      </w:r>
      <w:proofErr w:type="gramEnd"/>
      <w:r w:rsidRPr="000905B2">
        <w:rPr>
          <w:rFonts w:asciiTheme="minorHAnsi" w:hAnsiTheme="minorHAnsi" w:cstheme="minorHAnsi"/>
        </w:rPr>
        <w:t>.</w:t>
      </w:r>
    </w:p>
    <w:p w14:paraId="046B3E32" w14:textId="77777777" w:rsidR="00BC4165" w:rsidRPr="000905B2" w:rsidRDefault="00BC4165" w:rsidP="000905B2">
      <w:pPr>
        <w:numPr>
          <w:ilvl w:val="0"/>
          <w:numId w:val="118"/>
        </w:numPr>
        <w:autoSpaceDE w:val="0"/>
        <w:autoSpaceDN w:val="0"/>
        <w:adjustRightInd w:val="0"/>
        <w:rPr>
          <w:rFonts w:asciiTheme="minorHAnsi" w:hAnsiTheme="minorHAnsi" w:cstheme="minorHAnsi"/>
        </w:rPr>
      </w:pPr>
      <w:r w:rsidRPr="000905B2">
        <w:rPr>
          <w:rFonts w:asciiTheme="minorHAnsi" w:hAnsiTheme="minorHAnsi" w:cstheme="minorHAnsi"/>
        </w:rPr>
        <w:t>If you run a load, you are responsible for unloading the materials before the next user’s autoclave schedule starts.</w:t>
      </w:r>
    </w:p>
    <w:p w14:paraId="1956CFE1" w14:textId="1CC645B4" w:rsidR="00BC4165" w:rsidRPr="000905B2" w:rsidRDefault="00BC4165" w:rsidP="7546F7A1">
      <w:pPr>
        <w:pStyle w:val="ListParagraph"/>
        <w:numPr>
          <w:ilvl w:val="1"/>
          <w:numId w:val="118"/>
        </w:numPr>
        <w:autoSpaceDE w:val="0"/>
        <w:autoSpaceDN w:val="0"/>
        <w:adjustRightInd w:val="0"/>
        <w:spacing w:after="0"/>
        <w:contextualSpacing/>
        <w:rPr>
          <w:rFonts w:asciiTheme="minorHAnsi" w:hAnsiTheme="minorHAnsi" w:cstheme="minorBidi"/>
          <w:color w:val="000000"/>
        </w:rPr>
      </w:pPr>
      <w:r w:rsidRPr="7546F7A1">
        <w:rPr>
          <w:rFonts w:asciiTheme="minorHAnsi" w:hAnsiTheme="minorHAnsi" w:cstheme="minorBidi"/>
        </w:rPr>
        <w:t xml:space="preserve">Only exception is if the autoclave starter has communicated with someone else in their party to have the autoclave unloaded when the cycle is complete. </w:t>
      </w:r>
    </w:p>
    <w:p w14:paraId="680F3ADA" w14:textId="489DC84F" w:rsidR="6940C383" w:rsidRDefault="6940C383" w:rsidP="00502812">
      <w:pPr>
        <w:pStyle w:val="ListParagraph"/>
        <w:numPr>
          <w:ilvl w:val="0"/>
          <w:numId w:val="118"/>
        </w:numPr>
        <w:spacing w:after="0"/>
        <w:contextualSpacing/>
        <w:rPr>
          <w:color w:val="000000" w:themeColor="text1"/>
          <w:szCs w:val="24"/>
        </w:rPr>
      </w:pPr>
      <w:r w:rsidRPr="7546F7A1">
        <w:rPr>
          <w:rFonts w:asciiTheme="minorHAnsi" w:hAnsiTheme="minorHAnsi" w:cstheme="minorBidi"/>
          <w:color w:val="000000" w:themeColor="text1"/>
          <w:szCs w:val="24"/>
        </w:rPr>
        <w:t>Do not leave the autoclave overnight with material still in it.</w:t>
      </w:r>
    </w:p>
    <w:p w14:paraId="7D6CBC70" w14:textId="1F0FEDAB" w:rsidR="00324DCE" w:rsidRDefault="00324DCE" w:rsidP="000905B2">
      <w:pPr>
        <w:pStyle w:val="ListParagraph"/>
        <w:autoSpaceDE w:val="0"/>
        <w:autoSpaceDN w:val="0"/>
        <w:adjustRightInd w:val="0"/>
        <w:spacing w:after="0"/>
        <w:ind w:left="1440"/>
        <w:contextualSpacing/>
        <w:rPr>
          <w:rFonts w:asciiTheme="minorHAnsi" w:hAnsiTheme="minorHAnsi" w:cstheme="minorHAnsi"/>
          <w:bCs/>
          <w:color w:val="000000"/>
          <w:szCs w:val="24"/>
        </w:rPr>
      </w:pPr>
    </w:p>
    <w:p w14:paraId="411D865F" w14:textId="77777777" w:rsidR="003C1DD3" w:rsidRPr="000905B2" w:rsidRDefault="003C1DD3" w:rsidP="000905B2">
      <w:pPr>
        <w:pStyle w:val="ListParagraph"/>
        <w:autoSpaceDE w:val="0"/>
        <w:autoSpaceDN w:val="0"/>
        <w:adjustRightInd w:val="0"/>
        <w:spacing w:after="0"/>
        <w:ind w:left="1440"/>
        <w:contextualSpacing/>
        <w:rPr>
          <w:rFonts w:asciiTheme="minorHAnsi" w:hAnsiTheme="minorHAnsi" w:cstheme="minorHAnsi"/>
          <w:bCs/>
          <w:color w:val="000000"/>
          <w:szCs w:val="24"/>
        </w:rPr>
      </w:pPr>
    </w:p>
    <w:p w14:paraId="7A8C1FB6" w14:textId="36BD92A0" w:rsidR="00AD79F8" w:rsidRPr="003C1DD3" w:rsidRDefault="00AD79F8" w:rsidP="00AD79F8">
      <w:pPr>
        <w:ind w:right="-360"/>
        <w:rPr>
          <w:rFonts w:asciiTheme="minorHAnsi" w:hAnsiTheme="minorHAnsi" w:cstheme="minorHAnsi"/>
          <w:b/>
          <w:u w:val="single"/>
        </w:rPr>
      </w:pPr>
      <w:r w:rsidRPr="003C1DD3">
        <w:rPr>
          <w:rFonts w:asciiTheme="minorHAnsi" w:hAnsiTheme="minorHAnsi" w:cstheme="minorHAnsi"/>
          <w:b/>
          <w:u w:val="single"/>
        </w:rPr>
        <w:t>Centrifuge and Containment</w:t>
      </w:r>
    </w:p>
    <w:p w14:paraId="782CC03C" w14:textId="7AE11F9F" w:rsidR="00AD79F8" w:rsidRPr="000905B2" w:rsidRDefault="00AD79F8" w:rsidP="00AD79F8">
      <w:pPr>
        <w:ind w:right="-360" w:firstLine="360"/>
        <w:rPr>
          <w:rFonts w:asciiTheme="minorHAnsi" w:hAnsiTheme="minorHAnsi" w:cstheme="minorHAnsi"/>
        </w:rPr>
      </w:pPr>
      <w:r w:rsidRPr="000905B2">
        <w:rPr>
          <w:rFonts w:asciiTheme="minorHAnsi" w:hAnsiTheme="minorHAnsi" w:cstheme="minorHAnsi"/>
        </w:rPr>
        <w:t xml:space="preserve">The laboratory </w:t>
      </w:r>
      <w:r w:rsidR="009D5564">
        <w:rPr>
          <w:rFonts w:asciiTheme="minorHAnsi" w:hAnsiTheme="minorHAnsi" w:cstheme="minorHAnsi"/>
        </w:rPr>
        <w:t>may be</w:t>
      </w:r>
      <w:r w:rsidRPr="000905B2">
        <w:rPr>
          <w:rFonts w:asciiTheme="minorHAnsi" w:hAnsiTheme="minorHAnsi" w:cstheme="minorHAnsi"/>
        </w:rPr>
        <w:t xml:space="preserve"> equipped with microcentrifuges, low-speed centrifuges</w:t>
      </w:r>
      <w:r w:rsidR="009D5564" w:rsidRPr="009D5564">
        <w:rPr>
          <w:rFonts w:asciiTheme="minorHAnsi" w:hAnsiTheme="minorHAnsi" w:cstheme="minorHAnsi"/>
        </w:rPr>
        <w:t>, conventional centrifuges</w:t>
      </w:r>
      <w:r w:rsidRPr="000905B2">
        <w:rPr>
          <w:rFonts w:asciiTheme="minorHAnsi" w:hAnsiTheme="minorHAnsi" w:cstheme="minorHAnsi"/>
        </w:rPr>
        <w:t xml:space="preserve"> and/ or ultracentrifuges (with various tube-rotor combinat</w:t>
      </w:r>
      <w:r w:rsidR="009D5564" w:rsidRPr="009D5564">
        <w:rPr>
          <w:rFonts w:asciiTheme="minorHAnsi" w:hAnsiTheme="minorHAnsi" w:cstheme="minorHAnsi"/>
        </w:rPr>
        <w:t xml:space="preserve">ions).  Safety precautions </w:t>
      </w:r>
      <w:r w:rsidRPr="000905B2">
        <w:rPr>
          <w:rFonts w:asciiTheme="minorHAnsi" w:hAnsiTheme="minorHAnsi" w:cstheme="minorHAnsi"/>
        </w:rPr>
        <w:t>must be followed when using these centrifuges</w:t>
      </w:r>
      <w:r w:rsidR="009D5564">
        <w:rPr>
          <w:rFonts w:asciiTheme="minorHAnsi" w:hAnsiTheme="minorHAnsi" w:cstheme="minorHAnsi"/>
        </w:rPr>
        <w:t xml:space="preserve"> including</w:t>
      </w:r>
      <w:r w:rsidRPr="000905B2">
        <w:rPr>
          <w:rFonts w:asciiTheme="minorHAnsi" w:hAnsiTheme="minorHAnsi" w:cstheme="minorHAnsi"/>
        </w:rPr>
        <w:t xml:space="preserve">: </w:t>
      </w:r>
    </w:p>
    <w:p w14:paraId="11A41491" w14:textId="51D3CC0D" w:rsidR="009D5564" w:rsidRPr="000905B2" w:rsidRDefault="009D5564" w:rsidP="000905B2">
      <w:pPr>
        <w:numPr>
          <w:ilvl w:val="0"/>
          <w:numId w:val="123"/>
        </w:numPr>
        <w:rPr>
          <w:rFonts w:asciiTheme="minorHAnsi" w:eastAsia="Calibri" w:hAnsiTheme="minorHAnsi" w:cstheme="minorHAnsi"/>
        </w:rPr>
      </w:pPr>
      <w:r>
        <w:rPr>
          <w:rFonts w:asciiTheme="minorHAnsi" w:hAnsiTheme="minorHAnsi" w:cstheme="minorHAnsi"/>
        </w:rPr>
        <w:t>Air-tight</w:t>
      </w:r>
      <w:r w:rsidRPr="00301A27">
        <w:rPr>
          <w:rFonts w:asciiTheme="minorHAnsi" w:hAnsiTheme="minorHAnsi" w:cstheme="minorHAnsi"/>
        </w:rPr>
        <w:t xml:space="preserve"> sealing rotors</w:t>
      </w:r>
      <w:r>
        <w:rPr>
          <w:rFonts w:asciiTheme="minorHAnsi" w:hAnsiTheme="minorHAnsi" w:cstheme="minorHAnsi"/>
        </w:rPr>
        <w:t>,</w:t>
      </w:r>
      <w:r w:rsidRPr="00301A27">
        <w:rPr>
          <w:rFonts w:asciiTheme="minorHAnsi" w:hAnsiTheme="minorHAnsi" w:cstheme="minorHAnsi"/>
        </w:rPr>
        <w:t xml:space="preserve"> aerosol canisters / safety cups</w:t>
      </w:r>
      <w:r>
        <w:rPr>
          <w:rFonts w:asciiTheme="minorHAnsi" w:hAnsiTheme="minorHAnsi" w:cstheme="minorHAnsi"/>
        </w:rPr>
        <w:t xml:space="preserve">, or other engineering controls, when and where required for safety from aerosol production. </w:t>
      </w:r>
    </w:p>
    <w:p w14:paraId="4547FAFE" w14:textId="04D815BA" w:rsidR="009D5564" w:rsidRPr="000905B2" w:rsidRDefault="009D5564" w:rsidP="000905B2">
      <w:pPr>
        <w:numPr>
          <w:ilvl w:val="1"/>
          <w:numId w:val="123"/>
        </w:numPr>
        <w:rPr>
          <w:rFonts w:asciiTheme="minorHAnsi" w:eastAsia="Calibri" w:hAnsiTheme="minorHAnsi" w:cstheme="minorHAnsi"/>
        </w:rPr>
      </w:pPr>
      <w:r>
        <w:rPr>
          <w:rFonts w:asciiTheme="minorHAnsi" w:hAnsiTheme="minorHAnsi" w:cstheme="minorHAnsi"/>
        </w:rPr>
        <w:t xml:space="preserve">Check and make sure </w:t>
      </w:r>
      <w:proofErr w:type="spellStart"/>
      <w:r>
        <w:rPr>
          <w:rFonts w:asciiTheme="minorHAnsi" w:hAnsiTheme="minorHAnsi" w:cstheme="minorHAnsi"/>
        </w:rPr>
        <w:t>o</w:t>
      </w:r>
      <w:r w:rsidR="0074799C">
        <w:rPr>
          <w:rFonts w:asciiTheme="minorHAnsi" w:hAnsiTheme="minorHAnsi" w:cstheme="minorHAnsi"/>
        </w:rPr>
        <w:t>-</w:t>
      </w:r>
      <w:r>
        <w:rPr>
          <w:rFonts w:asciiTheme="minorHAnsi" w:hAnsiTheme="minorHAnsi" w:cstheme="minorHAnsi"/>
        </w:rPr>
        <w:t>rings</w:t>
      </w:r>
      <w:proofErr w:type="spellEnd"/>
      <w:r>
        <w:rPr>
          <w:rFonts w:asciiTheme="minorHAnsi" w:hAnsiTheme="minorHAnsi" w:cstheme="minorHAnsi"/>
        </w:rPr>
        <w:t xml:space="preserve">, lids, </w:t>
      </w:r>
      <w:r w:rsidR="0074799C">
        <w:rPr>
          <w:rFonts w:asciiTheme="minorHAnsi" w:hAnsiTheme="minorHAnsi" w:cstheme="minorHAnsi"/>
        </w:rPr>
        <w:t>and tubing are</w:t>
      </w:r>
      <w:r>
        <w:rPr>
          <w:rFonts w:asciiTheme="minorHAnsi" w:hAnsiTheme="minorHAnsi" w:cstheme="minorHAnsi"/>
        </w:rPr>
        <w:t xml:space="preserve"> not cracked or missing.</w:t>
      </w:r>
    </w:p>
    <w:p w14:paraId="5BDA2993" w14:textId="1A2B7E97"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Each operator must be trained on the proper operating procedures.</w:t>
      </w:r>
    </w:p>
    <w:p w14:paraId="5B79D0F4" w14:textId="77777777" w:rsidR="00AD79F8" w:rsidRPr="000905B2" w:rsidRDefault="00AD79F8" w:rsidP="000905B2">
      <w:pPr>
        <w:pStyle w:val="ListParagraph"/>
        <w:numPr>
          <w:ilvl w:val="1"/>
          <w:numId w:val="123"/>
        </w:numPr>
        <w:spacing w:after="0"/>
        <w:contextualSpacing/>
        <w:jc w:val="both"/>
        <w:rPr>
          <w:rFonts w:asciiTheme="minorHAnsi" w:hAnsiTheme="minorHAnsi" w:cstheme="minorHAnsi"/>
          <w:szCs w:val="24"/>
        </w:rPr>
      </w:pPr>
      <w:r w:rsidRPr="000905B2">
        <w:rPr>
          <w:rFonts w:asciiTheme="minorHAnsi" w:hAnsiTheme="minorHAnsi" w:cstheme="minorHAnsi"/>
          <w:szCs w:val="24"/>
        </w:rPr>
        <w:t>Follow manufacturer’s instructions on usage.</w:t>
      </w:r>
    </w:p>
    <w:p w14:paraId="47641FEB" w14:textId="0DCD153E"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 xml:space="preserve">A log sheet detailing </w:t>
      </w:r>
      <w:r w:rsidR="009D5564">
        <w:rPr>
          <w:rFonts w:asciiTheme="minorHAnsi" w:eastAsia="Calibri" w:hAnsiTheme="minorHAnsi" w:cstheme="minorHAnsi"/>
        </w:rPr>
        <w:t>safety</w:t>
      </w:r>
      <w:r w:rsidRPr="000905B2">
        <w:rPr>
          <w:rFonts w:asciiTheme="minorHAnsi" w:eastAsia="Calibri" w:hAnsiTheme="minorHAnsi" w:cstheme="minorHAnsi"/>
        </w:rPr>
        <w:t xml:space="preserve"> and maintenance checks for centrifuges and rotors must be maintained.</w:t>
      </w:r>
    </w:p>
    <w:p w14:paraId="381A6715" w14:textId="77777777" w:rsidR="00AD79F8" w:rsidRPr="000905B2" w:rsidRDefault="00AD79F8" w:rsidP="000905B2">
      <w:pPr>
        <w:pStyle w:val="ListParagraph"/>
        <w:numPr>
          <w:ilvl w:val="0"/>
          <w:numId w:val="123"/>
        </w:numPr>
        <w:spacing w:after="0"/>
        <w:contextualSpacing/>
        <w:jc w:val="both"/>
        <w:rPr>
          <w:rFonts w:asciiTheme="minorHAnsi" w:hAnsiTheme="minorHAnsi" w:cstheme="minorHAnsi"/>
          <w:szCs w:val="24"/>
        </w:rPr>
      </w:pPr>
      <w:r w:rsidRPr="000905B2">
        <w:rPr>
          <w:rFonts w:asciiTheme="minorHAnsi" w:hAnsiTheme="minorHAnsi" w:cstheme="minorHAnsi"/>
          <w:szCs w:val="24"/>
        </w:rPr>
        <w:t>Tube selection.</w:t>
      </w:r>
    </w:p>
    <w:p w14:paraId="67F16406" w14:textId="09BD3801" w:rsidR="00AD79F8" w:rsidRPr="000905B2" w:rsidRDefault="00AD79F8" w:rsidP="000905B2">
      <w:pPr>
        <w:pStyle w:val="ListParagraph"/>
        <w:numPr>
          <w:ilvl w:val="1"/>
          <w:numId w:val="123"/>
        </w:numPr>
        <w:spacing w:after="0"/>
        <w:contextualSpacing/>
        <w:jc w:val="both"/>
        <w:rPr>
          <w:rFonts w:asciiTheme="minorHAnsi" w:hAnsiTheme="minorHAnsi" w:cstheme="minorHAnsi"/>
          <w:szCs w:val="24"/>
        </w:rPr>
      </w:pPr>
      <w:r w:rsidRPr="000905B2">
        <w:rPr>
          <w:rFonts w:asciiTheme="minorHAnsi" w:hAnsiTheme="minorHAnsi" w:cstheme="minorHAnsi"/>
          <w:szCs w:val="24"/>
        </w:rPr>
        <w:t xml:space="preserve">Assure that the </w:t>
      </w:r>
      <w:r w:rsidR="009D5564">
        <w:rPr>
          <w:rFonts w:asciiTheme="minorHAnsi" w:hAnsiTheme="minorHAnsi" w:cstheme="minorHAnsi"/>
          <w:szCs w:val="24"/>
        </w:rPr>
        <w:t xml:space="preserve">microcentrifuge or centrifuge </w:t>
      </w:r>
      <w:r w:rsidRPr="000905B2">
        <w:rPr>
          <w:rFonts w:asciiTheme="minorHAnsi" w:hAnsiTheme="minorHAnsi" w:cstheme="minorHAnsi"/>
          <w:szCs w:val="24"/>
        </w:rPr>
        <w:t xml:space="preserve">tube is made of the proper material for the application and chemicals it will be holding.  </w:t>
      </w:r>
    </w:p>
    <w:p w14:paraId="32971A64" w14:textId="77777777" w:rsidR="00AD79F8" w:rsidRPr="000905B2" w:rsidRDefault="00AD79F8" w:rsidP="000905B2">
      <w:pPr>
        <w:pStyle w:val="ListParagraph"/>
        <w:numPr>
          <w:ilvl w:val="1"/>
          <w:numId w:val="123"/>
        </w:numPr>
        <w:spacing w:after="0"/>
        <w:contextualSpacing/>
        <w:jc w:val="both"/>
        <w:rPr>
          <w:rFonts w:asciiTheme="minorHAnsi" w:hAnsiTheme="minorHAnsi" w:cstheme="minorHAnsi"/>
          <w:szCs w:val="24"/>
        </w:rPr>
      </w:pPr>
      <w:r w:rsidRPr="000905B2">
        <w:rPr>
          <w:rFonts w:asciiTheme="minorHAnsi" w:hAnsiTheme="minorHAnsi" w:cstheme="minorHAnsi"/>
          <w:szCs w:val="24"/>
        </w:rPr>
        <w:t>Make sure they are rated for the speeds at which you will be using them.</w:t>
      </w:r>
    </w:p>
    <w:p w14:paraId="69DC2A7E" w14:textId="77777777" w:rsidR="00AD79F8" w:rsidRPr="000905B2" w:rsidRDefault="00AD79F8" w:rsidP="000905B2">
      <w:pPr>
        <w:pStyle w:val="ListParagraph"/>
        <w:numPr>
          <w:ilvl w:val="0"/>
          <w:numId w:val="123"/>
        </w:numPr>
        <w:spacing w:after="0"/>
        <w:contextualSpacing/>
        <w:jc w:val="both"/>
        <w:rPr>
          <w:rFonts w:asciiTheme="minorHAnsi" w:hAnsiTheme="minorHAnsi" w:cstheme="minorHAnsi"/>
          <w:szCs w:val="24"/>
        </w:rPr>
      </w:pPr>
      <w:r w:rsidRPr="000905B2">
        <w:rPr>
          <w:rFonts w:asciiTheme="minorHAnsi" w:hAnsiTheme="minorHAnsi" w:cstheme="minorHAnsi"/>
          <w:szCs w:val="24"/>
        </w:rPr>
        <w:t>Place the rotor or bucket in the centrifuge.</w:t>
      </w:r>
    </w:p>
    <w:p w14:paraId="3E571E82" w14:textId="77777777"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Do not exceed safe rotor speed.</w:t>
      </w:r>
    </w:p>
    <w:p w14:paraId="2F3A28EF" w14:textId="77777777"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Place a biohazard label on the centrifuge if used for infectious agents.</w:t>
      </w:r>
    </w:p>
    <w:p w14:paraId="65412C24" w14:textId="773C77E5"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Always use the appropriate sealed safety buckets or sealed rotors with O-rings</w:t>
      </w:r>
      <w:r w:rsidR="009D5564">
        <w:rPr>
          <w:rFonts w:asciiTheme="minorHAnsi" w:eastAsia="Calibri" w:hAnsiTheme="minorHAnsi" w:cstheme="minorHAnsi"/>
        </w:rPr>
        <w:t>, as applicable to the work being performed in the centrifuge</w:t>
      </w:r>
      <w:r w:rsidRPr="000905B2">
        <w:rPr>
          <w:rFonts w:asciiTheme="minorHAnsi" w:eastAsia="Calibri" w:hAnsiTheme="minorHAnsi" w:cstheme="minorHAnsi"/>
        </w:rPr>
        <w:t>.</w:t>
      </w:r>
    </w:p>
    <w:p w14:paraId="05A5BEC0" w14:textId="77777777" w:rsidR="00781883" w:rsidRPr="00301A27" w:rsidRDefault="00781883" w:rsidP="00781883">
      <w:pPr>
        <w:numPr>
          <w:ilvl w:val="0"/>
          <w:numId w:val="123"/>
        </w:numPr>
        <w:rPr>
          <w:rFonts w:asciiTheme="minorHAnsi" w:eastAsia="Calibri" w:hAnsiTheme="minorHAnsi" w:cstheme="minorHAnsi"/>
        </w:rPr>
      </w:pPr>
      <w:r w:rsidRPr="00301A27">
        <w:rPr>
          <w:rFonts w:asciiTheme="minorHAnsi" w:eastAsia="Calibri" w:hAnsiTheme="minorHAnsi" w:cstheme="minorHAnsi"/>
        </w:rPr>
        <w:t>Remember that swinging bucket rotors have well-defined bucket placement holes that are numbered.  The hole number must match the bucket number. Do not place buckets in a wrong rotor hole! Do not run the rotor with fewer than three buckets. If you have only two filled buckets, use also two more empty buckets, placing them opposite each other in their appropriate rotor holes.</w:t>
      </w:r>
    </w:p>
    <w:p w14:paraId="42937C74" w14:textId="77777777" w:rsidR="00781883" w:rsidRPr="00301A27" w:rsidRDefault="00781883" w:rsidP="00781883">
      <w:pPr>
        <w:numPr>
          <w:ilvl w:val="0"/>
          <w:numId w:val="123"/>
        </w:numPr>
        <w:rPr>
          <w:rFonts w:asciiTheme="minorHAnsi" w:eastAsia="Calibri" w:hAnsiTheme="minorHAnsi" w:cstheme="minorHAnsi"/>
        </w:rPr>
      </w:pPr>
      <w:r w:rsidRPr="00301A27">
        <w:rPr>
          <w:rFonts w:asciiTheme="minorHAnsi" w:eastAsia="Calibri" w:hAnsiTheme="minorHAnsi" w:cstheme="minorHAnsi"/>
        </w:rPr>
        <w:t>Match the serial number of each swinging bucket to the identical serial number of the corresponding rotor.</w:t>
      </w:r>
    </w:p>
    <w:p w14:paraId="104760AF" w14:textId="3CED90F6"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Load and unload safety buckets or rotors within the biosafety cabinet</w:t>
      </w:r>
      <w:r w:rsidR="00781883">
        <w:rPr>
          <w:rFonts w:asciiTheme="minorHAnsi" w:eastAsia="Calibri" w:hAnsiTheme="minorHAnsi" w:cstheme="minorHAnsi"/>
        </w:rPr>
        <w:t>, as applicable</w:t>
      </w:r>
      <w:r w:rsidRPr="000905B2">
        <w:rPr>
          <w:rFonts w:asciiTheme="minorHAnsi" w:eastAsia="Calibri" w:hAnsiTheme="minorHAnsi" w:cstheme="minorHAnsi"/>
        </w:rPr>
        <w:t>.</w:t>
      </w:r>
    </w:p>
    <w:p w14:paraId="1D54D9DD" w14:textId="77777777"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Check tubes and bottles for cracks and deformities before each use.</w:t>
      </w:r>
    </w:p>
    <w:p w14:paraId="5B36C747" w14:textId="77777777"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Examine O-ring and replace if worn, cracking or missing.</w:t>
      </w:r>
    </w:p>
    <w:p w14:paraId="5F87E062" w14:textId="77777777"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Never under fill or overfill primary containers; do not exceed ¾ full.</w:t>
      </w:r>
    </w:p>
    <w:p w14:paraId="7AB7F786" w14:textId="77777777"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Wipe exterior of tubes or bottles with disinfectant prior to loading into safety buckets or rotor.</w:t>
      </w:r>
    </w:p>
    <w:p w14:paraId="7E9FCD68" w14:textId="77777777"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Balance opposing tubes carefully - including the lid.</w:t>
      </w:r>
    </w:p>
    <w:p w14:paraId="53980731" w14:textId="77777777"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lastRenderedPageBreak/>
        <w:t>Decontaminate safety buckets or rotors and centrifuge interior after each use.</w:t>
      </w:r>
    </w:p>
    <w:p w14:paraId="0A58B8BF" w14:textId="77777777"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Watch the centrifuge until it has reached the correct speed.  Stop the centrifuge immediately if an unusual condition, such as noise or vibration, begins.</w:t>
      </w:r>
    </w:p>
    <w:p w14:paraId="08B437FB" w14:textId="72686C33" w:rsidR="00AD79F8" w:rsidRPr="000905B2" w:rsidRDefault="00781883" w:rsidP="000905B2">
      <w:pPr>
        <w:numPr>
          <w:ilvl w:val="0"/>
          <w:numId w:val="123"/>
        </w:numPr>
        <w:rPr>
          <w:rFonts w:asciiTheme="minorHAnsi" w:eastAsia="Calibri" w:hAnsiTheme="minorHAnsi" w:cstheme="minorHAnsi"/>
        </w:rPr>
      </w:pPr>
      <w:r w:rsidRPr="00781883">
        <w:rPr>
          <w:rFonts w:asciiTheme="minorHAnsi" w:eastAsia="Calibri" w:hAnsiTheme="minorHAnsi" w:cstheme="minorHAnsi"/>
        </w:rPr>
        <w:t xml:space="preserve">If </w:t>
      </w:r>
      <w:r>
        <w:rPr>
          <w:rFonts w:asciiTheme="minorHAnsi" w:eastAsia="Calibri" w:hAnsiTheme="minorHAnsi" w:cstheme="minorHAnsi"/>
        </w:rPr>
        <w:t>secondary containment (</w:t>
      </w:r>
      <w:proofErr w:type="spellStart"/>
      <w:r>
        <w:rPr>
          <w:rFonts w:asciiTheme="minorHAnsi" w:eastAsia="Calibri" w:hAnsiTheme="minorHAnsi" w:cstheme="minorHAnsi"/>
        </w:rPr>
        <w:t>ie</w:t>
      </w:r>
      <w:proofErr w:type="spellEnd"/>
      <w:r>
        <w:rPr>
          <w:rFonts w:asciiTheme="minorHAnsi" w:eastAsia="Calibri" w:hAnsiTheme="minorHAnsi" w:cstheme="minorHAnsi"/>
        </w:rPr>
        <w:t xml:space="preserve">. Safety bucket rotors or an airtight rotor) is not available, </w:t>
      </w:r>
      <w:r w:rsidR="00AD79F8" w:rsidRPr="000905B2">
        <w:rPr>
          <w:rFonts w:asciiTheme="minorHAnsi" w:eastAsia="Calibri" w:hAnsiTheme="minorHAnsi" w:cstheme="minorHAnsi"/>
        </w:rPr>
        <w:t>wait five minutes after the run before opening the centrifuge in the BSC to allow aerosols to settle in the event of a breakdown in containment.</w:t>
      </w:r>
    </w:p>
    <w:p w14:paraId="04D43B54" w14:textId="2FECAEC8" w:rsidR="00AD79F8" w:rsidRPr="000905B2" w:rsidRDefault="00AD79F8" w:rsidP="000905B2">
      <w:pPr>
        <w:pStyle w:val="ListParagraph"/>
        <w:numPr>
          <w:ilvl w:val="0"/>
          <w:numId w:val="123"/>
        </w:numPr>
        <w:spacing w:after="0"/>
        <w:contextualSpacing/>
        <w:jc w:val="both"/>
        <w:rPr>
          <w:rFonts w:asciiTheme="minorHAnsi" w:hAnsiTheme="minorHAnsi" w:cstheme="minorHAnsi"/>
          <w:szCs w:val="24"/>
        </w:rPr>
      </w:pPr>
      <w:r w:rsidRPr="000905B2">
        <w:rPr>
          <w:rFonts w:asciiTheme="minorHAnsi" w:hAnsiTheme="minorHAnsi" w:cstheme="minorHAnsi"/>
          <w:szCs w:val="24"/>
        </w:rPr>
        <w:t xml:space="preserve">After centrifuge run is complete, </w:t>
      </w:r>
      <w:r w:rsidR="00781883" w:rsidRPr="00781883">
        <w:rPr>
          <w:rFonts w:asciiTheme="minorHAnsi" w:hAnsiTheme="minorHAnsi" w:cstheme="minorHAnsi"/>
          <w:szCs w:val="24"/>
        </w:rPr>
        <w:t xml:space="preserve">take out the rotor or bucket(s), if you </w:t>
      </w:r>
      <w:proofErr w:type="gramStart"/>
      <w:r w:rsidR="00781883" w:rsidRPr="00781883">
        <w:rPr>
          <w:rFonts w:asciiTheme="minorHAnsi" w:hAnsiTheme="minorHAnsi" w:cstheme="minorHAnsi"/>
          <w:szCs w:val="24"/>
        </w:rPr>
        <w:t>are able to</w:t>
      </w:r>
      <w:proofErr w:type="gramEnd"/>
      <w:r w:rsidR="00781883" w:rsidRPr="00781883">
        <w:rPr>
          <w:rFonts w:asciiTheme="minorHAnsi" w:hAnsiTheme="minorHAnsi" w:cstheme="minorHAnsi"/>
          <w:szCs w:val="24"/>
        </w:rPr>
        <w:t xml:space="preserve">, </w:t>
      </w:r>
      <w:r w:rsidRPr="000905B2">
        <w:rPr>
          <w:rFonts w:asciiTheme="minorHAnsi" w:hAnsiTheme="minorHAnsi" w:cstheme="minorHAnsi"/>
          <w:szCs w:val="24"/>
        </w:rPr>
        <w:t>and place it in the BSC.</w:t>
      </w:r>
    </w:p>
    <w:p w14:paraId="5CF4C042" w14:textId="77777777" w:rsidR="00AD79F8" w:rsidRPr="000905B2" w:rsidRDefault="00AD79F8" w:rsidP="000905B2">
      <w:pPr>
        <w:pStyle w:val="ListParagraph"/>
        <w:numPr>
          <w:ilvl w:val="0"/>
          <w:numId w:val="123"/>
        </w:numPr>
        <w:spacing w:after="0"/>
        <w:contextualSpacing/>
        <w:jc w:val="both"/>
        <w:rPr>
          <w:rFonts w:asciiTheme="minorHAnsi" w:hAnsiTheme="minorHAnsi" w:cstheme="minorHAnsi"/>
          <w:szCs w:val="24"/>
        </w:rPr>
      </w:pPr>
      <w:r w:rsidRPr="000905B2">
        <w:rPr>
          <w:rFonts w:asciiTheme="minorHAnsi" w:hAnsiTheme="minorHAnsi" w:cstheme="minorHAnsi"/>
          <w:szCs w:val="24"/>
        </w:rPr>
        <w:t xml:space="preserve">Open the rotor or bucket lid in the BSC and clean out the rotor or bucket using appropriate disinfectant. </w:t>
      </w:r>
    </w:p>
    <w:p w14:paraId="34808D67" w14:textId="77777777" w:rsidR="00AD79F8" w:rsidRPr="000905B2" w:rsidRDefault="00AD79F8" w:rsidP="000905B2">
      <w:pPr>
        <w:numPr>
          <w:ilvl w:val="0"/>
          <w:numId w:val="123"/>
        </w:numPr>
        <w:rPr>
          <w:rFonts w:asciiTheme="minorHAnsi" w:eastAsia="Calibri" w:hAnsiTheme="minorHAnsi" w:cstheme="minorHAnsi"/>
        </w:rPr>
      </w:pPr>
      <w:r w:rsidRPr="000905B2">
        <w:rPr>
          <w:rFonts w:asciiTheme="minorHAnsi" w:eastAsia="Calibri" w:hAnsiTheme="minorHAnsi" w:cstheme="minorHAnsi"/>
        </w:rPr>
        <w:t>Wipe the exterior of safety buckets or rotors with disinfectant before removing from biosafety cabinet.</w:t>
      </w:r>
    </w:p>
    <w:p w14:paraId="42BD71B3" w14:textId="77777777" w:rsidR="00AD79F8" w:rsidRPr="000905B2" w:rsidRDefault="00AD79F8" w:rsidP="000905B2">
      <w:pPr>
        <w:numPr>
          <w:ilvl w:val="0"/>
          <w:numId w:val="123"/>
        </w:numPr>
        <w:rPr>
          <w:rFonts w:asciiTheme="minorHAnsi" w:hAnsiTheme="minorHAnsi" w:cstheme="minorHAnsi"/>
        </w:rPr>
      </w:pPr>
      <w:r w:rsidRPr="000905B2">
        <w:rPr>
          <w:rFonts w:asciiTheme="minorHAnsi" w:hAnsiTheme="minorHAnsi" w:cstheme="minorHAnsi"/>
        </w:rPr>
        <w:t>Care should be taken to avoid contaminating the cap or tube screw-threads with liquid.</w:t>
      </w:r>
    </w:p>
    <w:p w14:paraId="6D1BA790" w14:textId="54CFA519" w:rsidR="00AD79F8" w:rsidRDefault="00AD79F8" w:rsidP="000905B2">
      <w:pPr>
        <w:rPr>
          <w:rFonts w:asciiTheme="minorHAnsi" w:hAnsiTheme="minorHAnsi" w:cstheme="minorHAnsi"/>
          <w:color w:val="000000"/>
        </w:rPr>
      </w:pPr>
    </w:p>
    <w:p w14:paraId="3CFD9A42" w14:textId="77777777" w:rsidR="003C1DD3" w:rsidRPr="000905B2" w:rsidRDefault="003C1DD3" w:rsidP="000905B2">
      <w:pPr>
        <w:rPr>
          <w:rFonts w:asciiTheme="minorHAnsi" w:hAnsiTheme="minorHAnsi" w:cstheme="minorHAnsi"/>
          <w:color w:val="000000"/>
        </w:rPr>
      </w:pPr>
    </w:p>
    <w:p w14:paraId="04AE8FC0" w14:textId="1780A025" w:rsidR="00AD79F8" w:rsidRPr="003C1DD3" w:rsidRDefault="008A3505" w:rsidP="000905B2">
      <w:pPr>
        <w:rPr>
          <w:rFonts w:eastAsia="Calibri"/>
          <w:b/>
          <w:u w:val="single"/>
        </w:rPr>
      </w:pPr>
      <w:r w:rsidRPr="003C1DD3">
        <w:rPr>
          <w:rFonts w:eastAsia="Calibri"/>
          <w:b/>
          <w:u w:val="single"/>
        </w:rPr>
        <w:t>Storage: Shelves/ Incubators/ Refrigerators/ Freezers</w:t>
      </w:r>
    </w:p>
    <w:p w14:paraId="37CD6E79" w14:textId="77777777" w:rsidR="00AD79F8" w:rsidRPr="000905B2" w:rsidRDefault="00AD79F8" w:rsidP="00AD79F8">
      <w:pPr>
        <w:pStyle w:val="List"/>
        <w:ind w:left="0" w:firstLine="0"/>
        <w:rPr>
          <w:rFonts w:asciiTheme="minorHAnsi" w:eastAsia="Calibri" w:hAnsiTheme="minorHAnsi" w:cstheme="minorHAnsi"/>
          <w:b/>
        </w:rPr>
      </w:pPr>
      <w:r w:rsidRPr="000905B2">
        <w:rPr>
          <w:rFonts w:asciiTheme="minorHAnsi" w:eastAsia="Calibri" w:hAnsiTheme="minorHAnsi" w:cstheme="minorHAnsi"/>
          <w:b/>
        </w:rPr>
        <w:t>Safety Considerations:</w:t>
      </w:r>
    </w:p>
    <w:p w14:paraId="7553B8CA" w14:textId="20F6ECBA" w:rsidR="008A3505" w:rsidRPr="000905B2" w:rsidRDefault="00AD79F8" w:rsidP="000905B2">
      <w:pPr>
        <w:pStyle w:val="List"/>
        <w:numPr>
          <w:ilvl w:val="0"/>
          <w:numId w:val="102"/>
        </w:numPr>
        <w:rPr>
          <w:rFonts w:asciiTheme="minorHAnsi" w:eastAsia="Calibri" w:hAnsiTheme="minorHAnsi" w:cstheme="minorHAnsi"/>
        </w:rPr>
      </w:pPr>
      <w:r w:rsidRPr="000905B2">
        <w:rPr>
          <w:rFonts w:asciiTheme="minorHAnsi" w:eastAsia="Calibri" w:hAnsiTheme="minorHAnsi" w:cstheme="minorHAnsi"/>
        </w:rPr>
        <w:t xml:space="preserve">To reduce spillage and reduce confusion, materials should be stored in an orderly fashion, labeled correctly, and transferred to and from </w:t>
      </w:r>
      <w:r w:rsidR="008A3505">
        <w:rPr>
          <w:rFonts w:asciiTheme="minorHAnsi" w:eastAsia="Calibri" w:hAnsiTheme="minorHAnsi" w:cstheme="minorHAnsi"/>
        </w:rPr>
        <w:t>storage locations</w:t>
      </w:r>
      <w:r w:rsidRPr="000905B2">
        <w:rPr>
          <w:rFonts w:asciiTheme="minorHAnsi" w:eastAsia="Calibri" w:hAnsiTheme="minorHAnsi" w:cstheme="minorHAnsi"/>
        </w:rPr>
        <w:t xml:space="preserve"> in secondary containers.</w:t>
      </w:r>
    </w:p>
    <w:p w14:paraId="1C8BC123" w14:textId="4DED44F5" w:rsidR="00AD79F8" w:rsidRPr="000905B2" w:rsidRDefault="00AD79F8" w:rsidP="000905B2">
      <w:pPr>
        <w:pStyle w:val="BodyText"/>
        <w:numPr>
          <w:ilvl w:val="0"/>
          <w:numId w:val="102"/>
        </w:numPr>
        <w:tabs>
          <w:tab w:val="clear" w:pos="540"/>
          <w:tab w:val="num" w:pos="630"/>
        </w:tabs>
        <w:spacing w:after="0"/>
        <w:rPr>
          <w:rFonts w:asciiTheme="minorHAnsi" w:eastAsia="Calibri" w:hAnsiTheme="minorHAnsi" w:cstheme="minorHAnsi"/>
        </w:rPr>
      </w:pPr>
      <w:r w:rsidRPr="000905B2">
        <w:rPr>
          <w:rFonts w:asciiTheme="minorHAnsi" w:eastAsia="Calibri" w:hAnsiTheme="minorHAnsi" w:cstheme="minorHAnsi"/>
        </w:rPr>
        <w:t>A</w:t>
      </w:r>
      <w:r w:rsidR="008A3505">
        <w:rPr>
          <w:rFonts w:asciiTheme="minorHAnsi" w:eastAsia="Calibri" w:hAnsiTheme="minorHAnsi" w:cstheme="minorHAnsi"/>
        </w:rPr>
        <w:t>n inventory log</w:t>
      </w:r>
      <w:r w:rsidRPr="000905B2">
        <w:rPr>
          <w:rFonts w:asciiTheme="minorHAnsi" w:eastAsia="Calibri" w:hAnsiTheme="minorHAnsi" w:cstheme="minorHAnsi"/>
        </w:rPr>
        <w:t xml:space="preserve"> </w:t>
      </w:r>
      <w:r w:rsidR="00781883">
        <w:rPr>
          <w:rFonts w:asciiTheme="minorHAnsi" w:eastAsia="Calibri" w:hAnsiTheme="minorHAnsi" w:cstheme="minorHAnsi"/>
        </w:rPr>
        <w:t>may be useful</w:t>
      </w:r>
      <w:r w:rsidR="00781883" w:rsidRPr="00781883">
        <w:rPr>
          <w:rFonts w:asciiTheme="minorHAnsi" w:eastAsia="Calibri" w:hAnsiTheme="minorHAnsi" w:cstheme="minorHAnsi"/>
        </w:rPr>
        <w:t xml:space="preserve">.  This log </w:t>
      </w:r>
      <w:r w:rsidR="00781883">
        <w:rPr>
          <w:rFonts w:asciiTheme="minorHAnsi" w:eastAsia="Calibri" w:hAnsiTheme="minorHAnsi" w:cstheme="minorHAnsi"/>
        </w:rPr>
        <w:t>could</w:t>
      </w:r>
      <w:r w:rsidR="00781883" w:rsidRPr="00781883">
        <w:rPr>
          <w:rFonts w:asciiTheme="minorHAnsi" w:eastAsia="Calibri" w:hAnsiTheme="minorHAnsi" w:cstheme="minorHAnsi"/>
        </w:rPr>
        <w:t xml:space="preserve"> have fields for </w:t>
      </w:r>
      <w:r w:rsidR="00781883">
        <w:rPr>
          <w:rFonts w:asciiTheme="minorHAnsi" w:eastAsia="Calibri" w:hAnsiTheme="minorHAnsi" w:cstheme="minorHAnsi"/>
        </w:rPr>
        <w:t xml:space="preserve">initial </w:t>
      </w:r>
      <w:r w:rsidR="00781883" w:rsidRPr="00781883">
        <w:rPr>
          <w:rFonts w:asciiTheme="minorHAnsi" w:eastAsia="Calibri" w:hAnsiTheme="minorHAnsi" w:cstheme="minorHAnsi"/>
        </w:rPr>
        <w:t>Date</w:t>
      </w:r>
      <w:r w:rsidRPr="000905B2">
        <w:rPr>
          <w:rFonts w:asciiTheme="minorHAnsi" w:eastAsia="Calibri" w:hAnsiTheme="minorHAnsi" w:cstheme="minorHAnsi"/>
        </w:rPr>
        <w:t>, Name, Pathogen(s), and User initials, removal and/or destroyed date</w:t>
      </w:r>
      <w:r w:rsidR="008A3505">
        <w:rPr>
          <w:rFonts w:asciiTheme="minorHAnsi" w:eastAsia="Calibri" w:hAnsiTheme="minorHAnsi" w:cstheme="minorHAnsi"/>
        </w:rPr>
        <w:t xml:space="preserve"> on the storage door or container</w:t>
      </w:r>
      <w:r w:rsidRPr="000905B2">
        <w:rPr>
          <w:rFonts w:asciiTheme="minorHAnsi" w:eastAsia="Calibri" w:hAnsiTheme="minorHAnsi" w:cstheme="minorHAnsi"/>
        </w:rPr>
        <w:t>.</w:t>
      </w:r>
    </w:p>
    <w:p w14:paraId="6877F3C8" w14:textId="7FBE5C58" w:rsidR="008A3505" w:rsidRDefault="00AD79F8" w:rsidP="000905B2">
      <w:pPr>
        <w:pStyle w:val="ListParagraph"/>
        <w:numPr>
          <w:ilvl w:val="0"/>
          <w:numId w:val="102"/>
        </w:numPr>
        <w:spacing w:after="0"/>
        <w:rPr>
          <w:rFonts w:asciiTheme="minorHAnsi" w:hAnsiTheme="minorHAnsi" w:cstheme="minorHAnsi"/>
        </w:rPr>
      </w:pPr>
      <w:r w:rsidRPr="000905B2">
        <w:rPr>
          <w:rFonts w:asciiTheme="minorHAnsi" w:hAnsiTheme="minorHAnsi" w:cstheme="minorHAnsi"/>
        </w:rPr>
        <w:t xml:space="preserve">All </w:t>
      </w:r>
      <w:r w:rsidR="008A3505">
        <w:rPr>
          <w:rFonts w:asciiTheme="minorHAnsi" w:hAnsiTheme="minorHAnsi" w:cstheme="minorHAnsi"/>
        </w:rPr>
        <w:t xml:space="preserve">biological </w:t>
      </w:r>
      <w:r w:rsidRPr="000905B2">
        <w:rPr>
          <w:rFonts w:asciiTheme="minorHAnsi" w:hAnsiTheme="minorHAnsi" w:cstheme="minorHAnsi"/>
        </w:rPr>
        <w:t xml:space="preserve">materials should be clearly labeled </w:t>
      </w:r>
      <w:proofErr w:type="gramStart"/>
      <w:r w:rsidRPr="000905B2">
        <w:rPr>
          <w:rFonts w:asciiTheme="minorHAnsi" w:hAnsiTheme="minorHAnsi" w:cstheme="minorHAnsi"/>
        </w:rPr>
        <w:t>with:</w:t>
      </w:r>
      <w:proofErr w:type="gramEnd"/>
      <w:r w:rsidRPr="000905B2">
        <w:rPr>
          <w:rFonts w:asciiTheme="minorHAnsi" w:hAnsiTheme="minorHAnsi" w:cstheme="minorHAnsi"/>
        </w:rPr>
        <w:t xml:space="preserve"> a. Genus, b. Species and any other</w:t>
      </w:r>
      <w:r w:rsidR="00781883" w:rsidRPr="00781883">
        <w:rPr>
          <w:rFonts w:asciiTheme="minorHAnsi" w:hAnsiTheme="minorHAnsi" w:cstheme="minorHAnsi"/>
        </w:rPr>
        <w:t xml:space="preserve"> identifier </w:t>
      </w:r>
      <w:proofErr w:type="spellStart"/>
      <w:r w:rsidR="00781883" w:rsidRPr="00781883">
        <w:rPr>
          <w:rFonts w:asciiTheme="minorHAnsi" w:hAnsiTheme="minorHAnsi" w:cstheme="minorHAnsi"/>
        </w:rPr>
        <w:t>ie</w:t>
      </w:r>
      <w:proofErr w:type="spellEnd"/>
      <w:r w:rsidR="00781883" w:rsidRPr="00781883">
        <w:rPr>
          <w:rFonts w:asciiTheme="minorHAnsi" w:hAnsiTheme="minorHAnsi" w:cstheme="minorHAnsi"/>
        </w:rPr>
        <w:t>. ATCC or TMC #, c. Date, d</w:t>
      </w:r>
      <w:r w:rsidRPr="000905B2">
        <w:rPr>
          <w:rFonts w:asciiTheme="minorHAnsi" w:hAnsiTheme="minorHAnsi" w:cstheme="minorHAnsi"/>
        </w:rPr>
        <w:t xml:space="preserve">. </w:t>
      </w:r>
      <w:proofErr w:type="gramStart"/>
      <w:r w:rsidR="008A3505">
        <w:rPr>
          <w:rFonts w:asciiTheme="minorHAnsi" w:hAnsiTheme="minorHAnsi" w:cstheme="minorHAnsi"/>
        </w:rPr>
        <w:t>owners</w:t>
      </w:r>
      <w:proofErr w:type="gramEnd"/>
      <w:r w:rsidR="008A3505">
        <w:rPr>
          <w:rFonts w:asciiTheme="minorHAnsi" w:hAnsiTheme="minorHAnsi" w:cstheme="minorHAnsi"/>
        </w:rPr>
        <w:t xml:space="preserve"> </w:t>
      </w:r>
      <w:r w:rsidR="008A3505" w:rsidRPr="008A3505">
        <w:rPr>
          <w:rFonts w:asciiTheme="minorHAnsi" w:hAnsiTheme="minorHAnsi" w:cstheme="minorHAnsi"/>
        </w:rPr>
        <w:t>i</w:t>
      </w:r>
      <w:r w:rsidRPr="000905B2">
        <w:rPr>
          <w:rFonts w:asciiTheme="minorHAnsi" w:hAnsiTheme="minorHAnsi" w:cstheme="minorHAnsi"/>
        </w:rPr>
        <w:t xml:space="preserve">nitials.  Other </w:t>
      </w:r>
      <w:r w:rsidR="0074799C">
        <w:rPr>
          <w:rFonts w:asciiTheme="minorHAnsi" w:hAnsiTheme="minorHAnsi" w:cstheme="minorHAnsi"/>
        </w:rPr>
        <w:t>pertinent information can be included</w:t>
      </w:r>
      <w:r w:rsidRPr="000905B2">
        <w:rPr>
          <w:rFonts w:asciiTheme="minorHAnsi" w:hAnsiTheme="minorHAnsi" w:cstheme="minorHAnsi"/>
        </w:rPr>
        <w:t xml:space="preserve">. </w:t>
      </w:r>
    </w:p>
    <w:p w14:paraId="30AE3D1F" w14:textId="50530623" w:rsidR="00AD79F8" w:rsidRPr="000905B2" w:rsidRDefault="00AD79F8" w:rsidP="000905B2">
      <w:pPr>
        <w:pStyle w:val="ListParagraph"/>
        <w:numPr>
          <w:ilvl w:val="0"/>
          <w:numId w:val="102"/>
        </w:numPr>
        <w:spacing w:after="0"/>
        <w:rPr>
          <w:rFonts w:asciiTheme="minorHAnsi" w:hAnsiTheme="minorHAnsi" w:cstheme="minorHAnsi"/>
        </w:rPr>
      </w:pPr>
      <w:r w:rsidRPr="000905B2">
        <w:rPr>
          <w:rFonts w:asciiTheme="minorHAnsi" w:hAnsiTheme="minorHAnsi" w:cstheme="minorHAnsi"/>
        </w:rPr>
        <w:t xml:space="preserve">Inoculated plates should be </w:t>
      </w:r>
      <w:r w:rsidR="008A3505">
        <w:rPr>
          <w:rFonts w:asciiTheme="minorHAnsi" w:hAnsiTheme="minorHAnsi" w:cstheme="minorHAnsi"/>
        </w:rPr>
        <w:t xml:space="preserve">placed in secondary container(s) </w:t>
      </w:r>
      <w:r w:rsidR="008A3505" w:rsidRPr="008A3505">
        <w:rPr>
          <w:rFonts w:asciiTheme="minorHAnsi" w:hAnsiTheme="minorHAnsi" w:cstheme="minorHAnsi"/>
        </w:rPr>
        <w:t xml:space="preserve">and </w:t>
      </w:r>
      <w:r w:rsidRPr="000905B2">
        <w:rPr>
          <w:rFonts w:asciiTheme="minorHAnsi" w:hAnsiTheme="minorHAnsi" w:cstheme="minorHAnsi"/>
        </w:rPr>
        <w:t xml:space="preserve">transported to the </w:t>
      </w:r>
      <w:r w:rsidR="008A3505">
        <w:rPr>
          <w:rFonts w:asciiTheme="minorHAnsi" w:hAnsiTheme="minorHAnsi" w:cstheme="minorHAnsi"/>
        </w:rPr>
        <w:t>storage location</w:t>
      </w:r>
      <w:r w:rsidRPr="000905B2">
        <w:rPr>
          <w:rFonts w:asciiTheme="minorHAnsi" w:hAnsiTheme="minorHAnsi" w:cstheme="minorHAnsi"/>
        </w:rPr>
        <w:t>.</w:t>
      </w:r>
    </w:p>
    <w:p w14:paraId="276B95E5" w14:textId="0D0E6123" w:rsidR="00AD79F8" w:rsidRPr="000905B2" w:rsidRDefault="00AD79F8" w:rsidP="000905B2">
      <w:pPr>
        <w:pStyle w:val="ListParagraph"/>
        <w:numPr>
          <w:ilvl w:val="0"/>
          <w:numId w:val="102"/>
        </w:numPr>
        <w:spacing w:after="0"/>
        <w:rPr>
          <w:rFonts w:asciiTheme="minorHAnsi" w:hAnsiTheme="minorHAnsi" w:cstheme="minorHAnsi"/>
        </w:rPr>
      </w:pPr>
      <w:r w:rsidRPr="000905B2">
        <w:rPr>
          <w:rFonts w:asciiTheme="minorHAnsi" w:hAnsiTheme="minorHAnsi" w:cstheme="minorHAnsi"/>
        </w:rPr>
        <w:t xml:space="preserve">Plastic boxes </w:t>
      </w:r>
      <w:r w:rsidR="008A3505">
        <w:rPr>
          <w:rFonts w:asciiTheme="minorHAnsi" w:hAnsiTheme="minorHAnsi" w:cstheme="minorHAnsi"/>
        </w:rPr>
        <w:t xml:space="preserve">or secondary containers can be </w:t>
      </w:r>
      <w:r w:rsidRPr="000905B2">
        <w:rPr>
          <w:rFonts w:asciiTheme="minorHAnsi" w:hAnsiTheme="minorHAnsi" w:cstheme="minorHAnsi"/>
        </w:rPr>
        <w:t xml:space="preserve">labeled </w:t>
      </w:r>
      <w:r w:rsidR="008A3505">
        <w:rPr>
          <w:rFonts w:asciiTheme="minorHAnsi" w:hAnsiTheme="minorHAnsi" w:cstheme="minorHAnsi"/>
        </w:rPr>
        <w:t xml:space="preserve">on the </w:t>
      </w:r>
      <w:r w:rsidRPr="000905B2">
        <w:rPr>
          <w:rFonts w:asciiTheme="minorHAnsi" w:hAnsiTheme="minorHAnsi" w:cstheme="minorHAnsi"/>
        </w:rPr>
        <w:t>outside</w:t>
      </w:r>
      <w:r w:rsidR="008A3505">
        <w:rPr>
          <w:rFonts w:asciiTheme="minorHAnsi" w:hAnsiTheme="minorHAnsi" w:cstheme="minorHAnsi"/>
        </w:rPr>
        <w:t xml:space="preserve"> of them if they are being used for storage purposes.  </w:t>
      </w:r>
    </w:p>
    <w:p w14:paraId="65623E8B" w14:textId="77777777" w:rsidR="00AD79F8" w:rsidRPr="000905B2" w:rsidRDefault="00AD79F8" w:rsidP="000905B2">
      <w:pPr>
        <w:pStyle w:val="ListParagraph"/>
        <w:numPr>
          <w:ilvl w:val="0"/>
          <w:numId w:val="102"/>
        </w:numPr>
        <w:spacing w:after="0"/>
        <w:rPr>
          <w:rFonts w:asciiTheme="minorHAnsi" w:hAnsiTheme="minorHAnsi" w:cstheme="minorHAnsi"/>
        </w:rPr>
      </w:pPr>
      <w:r w:rsidRPr="000905B2">
        <w:rPr>
          <w:rFonts w:asciiTheme="minorHAnsi" w:hAnsiTheme="minorHAnsi" w:cstheme="minorHAnsi"/>
        </w:rPr>
        <w:t>Material on shelves should be stored away from the edge.</w:t>
      </w:r>
    </w:p>
    <w:p w14:paraId="549782F3" w14:textId="77777777" w:rsidR="0074799C" w:rsidRPr="000905B2" w:rsidRDefault="00AD79F8" w:rsidP="000905B2">
      <w:pPr>
        <w:pStyle w:val="ListParagraph"/>
        <w:numPr>
          <w:ilvl w:val="0"/>
          <w:numId w:val="102"/>
        </w:numPr>
        <w:spacing w:after="0"/>
        <w:rPr>
          <w:b/>
          <w:u w:val="single"/>
        </w:rPr>
      </w:pPr>
      <w:r w:rsidRPr="000905B2">
        <w:rPr>
          <w:rFonts w:asciiTheme="minorHAnsi" w:hAnsiTheme="minorHAnsi" w:cstheme="minorHAnsi"/>
        </w:rPr>
        <w:t>Check cultures regularly to avoid unnece</w:t>
      </w:r>
      <w:r w:rsidR="008A3505" w:rsidRPr="008A3505">
        <w:rPr>
          <w:rFonts w:asciiTheme="minorHAnsi" w:hAnsiTheme="minorHAnsi" w:cstheme="minorHAnsi"/>
        </w:rPr>
        <w:t>ssary clutter</w:t>
      </w:r>
      <w:r w:rsidR="0074799C">
        <w:rPr>
          <w:rFonts w:asciiTheme="minorHAnsi" w:hAnsiTheme="minorHAnsi" w:cstheme="minorHAnsi"/>
        </w:rPr>
        <w:t>.</w:t>
      </w:r>
    </w:p>
    <w:p w14:paraId="1676C295" w14:textId="632F13AD" w:rsidR="008A3505" w:rsidRPr="000905B2" w:rsidRDefault="0074799C" w:rsidP="000905B2">
      <w:pPr>
        <w:pStyle w:val="ListParagraph"/>
        <w:numPr>
          <w:ilvl w:val="0"/>
          <w:numId w:val="102"/>
        </w:numPr>
        <w:spacing w:after="0"/>
        <w:rPr>
          <w:b/>
          <w:u w:val="single"/>
        </w:rPr>
      </w:pPr>
      <w:r>
        <w:rPr>
          <w:rFonts w:asciiTheme="minorHAnsi" w:hAnsiTheme="minorHAnsi" w:cstheme="minorHAnsi"/>
        </w:rPr>
        <w:t>D</w:t>
      </w:r>
      <w:r w:rsidR="00AD79F8" w:rsidRPr="000905B2">
        <w:rPr>
          <w:rFonts w:asciiTheme="minorHAnsi" w:hAnsiTheme="minorHAnsi" w:cstheme="minorHAnsi"/>
        </w:rPr>
        <w:t xml:space="preserve">ispose of contaminated </w:t>
      </w:r>
      <w:r w:rsidR="008A3505" w:rsidRPr="008A3505">
        <w:rPr>
          <w:rFonts w:asciiTheme="minorHAnsi" w:hAnsiTheme="minorHAnsi" w:cstheme="minorHAnsi"/>
        </w:rPr>
        <w:t xml:space="preserve">material </w:t>
      </w:r>
      <w:r w:rsidR="008A3505">
        <w:rPr>
          <w:rFonts w:asciiTheme="minorHAnsi" w:hAnsiTheme="minorHAnsi" w:cstheme="minorHAnsi"/>
        </w:rPr>
        <w:t xml:space="preserve">safely and </w:t>
      </w:r>
      <w:r w:rsidR="008A3505" w:rsidRPr="008A3505">
        <w:rPr>
          <w:rFonts w:asciiTheme="minorHAnsi" w:hAnsiTheme="minorHAnsi" w:cstheme="minorHAnsi"/>
        </w:rPr>
        <w:t>appropriately</w:t>
      </w:r>
      <w:r w:rsidR="008A3505">
        <w:rPr>
          <w:rFonts w:asciiTheme="minorHAnsi" w:hAnsiTheme="minorHAnsi" w:cstheme="minorHAnsi"/>
        </w:rPr>
        <w:t xml:space="preserve"> as you </w:t>
      </w:r>
      <w:proofErr w:type="gramStart"/>
      <w:r w:rsidR="008A3505">
        <w:rPr>
          <w:rFonts w:asciiTheme="minorHAnsi" w:hAnsiTheme="minorHAnsi" w:cstheme="minorHAnsi"/>
        </w:rPr>
        <w:t>don’t</w:t>
      </w:r>
      <w:proofErr w:type="gramEnd"/>
      <w:r w:rsidR="008A3505">
        <w:rPr>
          <w:rFonts w:asciiTheme="minorHAnsi" w:hAnsiTheme="minorHAnsi" w:cstheme="minorHAnsi"/>
        </w:rPr>
        <w:t xml:space="preserve"> know what the contamination may be.</w:t>
      </w:r>
    </w:p>
    <w:p w14:paraId="048D0BE2" w14:textId="77777777" w:rsidR="003C1DD3" w:rsidRDefault="003C1DD3" w:rsidP="000905B2">
      <w:pPr>
        <w:pStyle w:val="ListParagraph"/>
        <w:spacing w:after="0"/>
        <w:ind w:left="540"/>
        <w:rPr>
          <w:rFonts w:asciiTheme="minorHAnsi" w:hAnsiTheme="minorHAnsi" w:cstheme="minorHAnsi"/>
        </w:rPr>
      </w:pPr>
    </w:p>
    <w:p w14:paraId="5AD9B248" w14:textId="4EED1927" w:rsidR="003C1DD3" w:rsidRDefault="008A3505" w:rsidP="00502812">
      <w:pPr>
        <w:rPr>
          <w:rFonts w:eastAsia="Calibri"/>
          <w:b/>
          <w:bCs/>
          <w:u w:val="single"/>
        </w:rPr>
      </w:pPr>
      <w:r w:rsidRPr="7546F7A1">
        <w:rPr>
          <w:rFonts w:asciiTheme="minorHAnsi" w:hAnsiTheme="minorHAnsi" w:cstheme="minorBidi"/>
        </w:rPr>
        <w:t xml:space="preserve">  </w:t>
      </w:r>
      <w:r w:rsidR="00AD79F8" w:rsidRPr="7546F7A1">
        <w:rPr>
          <w:rFonts w:asciiTheme="minorHAnsi" w:hAnsiTheme="minorHAnsi" w:cstheme="minorBidi"/>
        </w:rPr>
        <w:t xml:space="preserve"> </w:t>
      </w:r>
    </w:p>
    <w:p w14:paraId="5A99B2D6" w14:textId="4F250911" w:rsidR="00AD79F8" w:rsidRPr="000905B2" w:rsidRDefault="00AD79F8" w:rsidP="000905B2">
      <w:pPr>
        <w:ind w:left="180"/>
        <w:rPr>
          <w:rFonts w:eastAsia="Calibri"/>
          <w:b/>
          <w:u w:val="single"/>
        </w:rPr>
      </w:pPr>
      <w:r w:rsidRPr="000905B2">
        <w:rPr>
          <w:rFonts w:eastAsia="Calibri"/>
          <w:b/>
          <w:u w:val="single"/>
        </w:rPr>
        <w:t>Water baths</w:t>
      </w:r>
    </w:p>
    <w:p w14:paraId="0E142AD0" w14:textId="0FEDFA2B" w:rsidR="00AD79F8" w:rsidRPr="000905B2" w:rsidRDefault="00AD79F8" w:rsidP="00AD79F8">
      <w:pPr>
        <w:pStyle w:val="List2"/>
        <w:numPr>
          <w:ilvl w:val="0"/>
          <w:numId w:val="101"/>
        </w:numPr>
        <w:rPr>
          <w:rFonts w:asciiTheme="minorHAnsi" w:eastAsia="Calibri" w:hAnsiTheme="minorHAnsi" w:cstheme="minorHAnsi"/>
          <w:b/>
          <w:bCs/>
        </w:rPr>
      </w:pPr>
      <w:r w:rsidRPr="000905B2">
        <w:rPr>
          <w:rFonts w:asciiTheme="minorHAnsi" w:eastAsia="Calibri" w:hAnsiTheme="minorHAnsi" w:cstheme="minorHAnsi"/>
        </w:rPr>
        <w:t>A lid</w:t>
      </w:r>
      <w:r w:rsidR="00775FF6">
        <w:rPr>
          <w:rFonts w:asciiTheme="minorHAnsi" w:eastAsia="Calibri" w:hAnsiTheme="minorHAnsi" w:cstheme="minorHAnsi"/>
        </w:rPr>
        <w:t>, if provided,</w:t>
      </w:r>
      <w:r w:rsidRPr="000905B2">
        <w:rPr>
          <w:rFonts w:asciiTheme="minorHAnsi" w:eastAsia="Calibri" w:hAnsiTheme="minorHAnsi" w:cstheme="minorHAnsi"/>
        </w:rPr>
        <w:t xml:space="preserve"> should always be on the water bath. </w:t>
      </w:r>
    </w:p>
    <w:p w14:paraId="36BB2D41" w14:textId="77777777" w:rsidR="00AD79F8" w:rsidRPr="000905B2" w:rsidRDefault="00AD79F8" w:rsidP="00AD79F8">
      <w:pPr>
        <w:pStyle w:val="List2"/>
        <w:numPr>
          <w:ilvl w:val="0"/>
          <w:numId w:val="101"/>
        </w:numPr>
        <w:rPr>
          <w:rFonts w:asciiTheme="minorHAnsi" w:eastAsia="Calibri" w:hAnsiTheme="minorHAnsi" w:cstheme="minorHAnsi"/>
          <w:b/>
          <w:bCs/>
        </w:rPr>
      </w:pPr>
      <w:r w:rsidRPr="000905B2">
        <w:rPr>
          <w:rFonts w:asciiTheme="minorHAnsi" w:eastAsia="Calibri" w:hAnsiTheme="minorHAnsi" w:cstheme="minorHAnsi"/>
        </w:rPr>
        <w:t>The water bath should be filled with distilled water to about the 1/3 full level.</w:t>
      </w:r>
    </w:p>
    <w:p w14:paraId="45C3D939" w14:textId="77777777" w:rsidR="00AD79F8" w:rsidRPr="000905B2" w:rsidRDefault="00AD79F8" w:rsidP="00AD79F8">
      <w:pPr>
        <w:pStyle w:val="List2"/>
        <w:numPr>
          <w:ilvl w:val="0"/>
          <w:numId w:val="101"/>
        </w:numPr>
        <w:rPr>
          <w:rFonts w:asciiTheme="minorHAnsi" w:eastAsia="Calibri" w:hAnsiTheme="minorHAnsi" w:cstheme="minorHAnsi"/>
          <w:b/>
          <w:bCs/>
        </w:rPr>
      </w:pPr>
      <w:r w:rsidRPr="000905B2">
        <w:rPr>
          <w:rFonts w:asciiTheme="minorHAnsi" w:eastAsia="Calibri" w:hAnsiTheme="minorHAnsi" w:cstheme="minorHAnsi"/>
        </w:rPr>
        <w:t xml:space="preserve">Water should be changed periodically to avoid growth of bacteria etc. </w:t>
      </w:r>
    </w:p>
    <w:p w14:paraId="05714BE8" w14:textId="77777777" w:rsidR="00AD79F8" w:rsidRPr="000905B2" w:rsidRDefault="00AD79F8" w:rsidP="00AD79F8">
      <w:pPr>
        <w:pStyle w:val="List2"/>
        <w:numPr>
          <w:ilvl w:val="0"/>
          <w:numId w:val="101"/>
        </w:numPr>
        <w:rPr>
          <w:rFonts w:asciiTheme="minorHAnsi" w:eastAsia="Calibri" w:hAnsiTheme="minorHAnsi" w:cstheme="minorHAnsi"/>
          <w:b/>
          <w:bCs/>
        </w:rPr>
      </w:pPr>
      <w:r w:rsidRPr="000905B2">
        <w:rPr>
          <w:rFonts w:asciiTheme="minorHAnsi" w:eastAsia="Calibri" w:hAnsiTheme="minorHAnsi" w:cstheme="minorHAnsi"/>
        </w:rPr>
        <w:t xml:space="preserve">If you must change the temperature of a water bath, put a note on the lid with your name and change the water bath back to its previous temperature after use. </w:t>
      </w:r>
    </w:p>
    <w:p w14:paraId="6679C1D8" w14:textId="77777777" w:rsidR="00AD79F8" w:rsidRPr="000905B2" w:rsidRDefault="00AD79F8" w:rsidP="00AD79F8">
      <w:pPr>
        <w:pStyle w:val="List2"/>
        <w:numPr>
          <w:ilvl w:val="0"/>
          <w:numId w:val="101"/>
        </w:numPr>
        <w:rPr>
          <w:rFonts w:asciiTheme="minorHAnsi" w:eastAsia="Calibri" w:hAnsiTheme="minorHAnsi" w:cstheme="minorHAnsi"/>
        </w:rPr>
      </w:pPr>
      <w:r w:rsidRPr="000905B2">
        <w:rPr>
          <w:rFonts w:asciiTheme="minorHAnsi" w:eastAsia="Calibri" w:hAnsiTheme="minorHAnsi" w:cstheme="minorHAnsi"/>
        </w:rPr>
        <w:t xml:space="preserve">Put a note on the lid with name and anticipated time of use if you are going to be leaving the water bath for an extended amount of time. </w:t>
      </w:r>
    </w:p>
    <w:p w14:paraId="680E6F02" w14:textId="77777777" w:rsidR="00AD79F8" w:rsidRPr="000905B2" w:rsidRDefault="00AD79F8" w:rsidP="00AD79F8">
      <w:pPr>
        <w:pStyle w:val="List2"/>
        <w:numPr>
          <w:ilvl w:val="0"/>
          <w:numId w:val="101"/>
        </w:numPr>
        <w:rPr>
          <w:rFonts w:asciiTheme="minorHAnsi" w:eastAsia="Calibri" w:hAnsiTheme="minorHAnsi" w:cstheme="minorHAnsi"/>
        </w:rPr>
      </w:pPr>
      <w:r w:rsidRPr="000905B2">
        <w:rPr>
          <w:rFonts w:asciiTheme="minorHAnsi" w:eastAsia="Calibri" w:hAnsiTheme="minorHAnsi" w:cstheme="minorHAnsi"/>
        </w:rPr>
        <w:lastRenderedPageBreak/>
        <w:t xml:space="preserve">Make sure the thermometer range is suitable </w:t>
      </w:r>
      <w:proofErr w:type="gramStart"/>
      <w:r w:rsidRPr="000905B2">
        <w:rPr>
          <w:rFonts w:asciiTheme="minorHAnsi" w:eastAsia="Calibri" w:hAnsiTheme="minorHAnsi" w:cstheme="minorHAnsi"/>
        </w:rPr>
        <w:t>i.e.</w:t>
      </w:r>
      <w:proofErr w:type="gramEnd"/>
      <w:r w:rsidRPr="000905B2">
        <w:rPr>
          <w:rFonts w:asciiTheme="minorHAnsi" w:eastAsia="Calibri" w:hAnsiTheme="minorHAnsi" w:cstheme="minorHAnsi"/>
        </w:rPr>
        <w:t xml:space="preserve"> do not leave the water bath at a high temp. </w:t>
      </w:r>
    </w:p>
    <w:p w14:paraId="084C44D7" w14:textId="0B5593F8" w:rsidR="008A3505" w:rsidRDefault="008A3505" w:rsidP="00AD79F8">
      <w:pPr>
        <w:pStyle w:val="List2"/>
        <w:numPr>
          <w:ilvl w:val="0"/>
          <w:numId w:val="101"/>
        </w:numPr>
        <w:rPr>
          <w:rFonts w:asciiTheme="minorHAnsi" w:eastAsia="Calibri" w:hAnsiTheme="minorHAnsi" w:cstheme="minorHAnsi"/>
        </w:rPr>
      </w:pPr>
      <w:r>
        <w:rPr>
          <w:rFonts w:asciiTheme="minorHAnsi" w:eastAsia="Calibri" w:hAnsiTheme="minorHAnsi" w:cstheme="minorHAnsi"/>
        </w:rPr>
        <w:t xml:space="preserve">Use a </w:t>
      </w:r>
      <w:r w:rsidR="00E124D3">
        <w:rPr>
          <w:rFonts w:asciiTheme="minorHAnsi" w:eastAsia="Calibri" w:hAnsiTheme="minorHAnsi" w:cstheme="minorHAnsi"/>
        </w:rPr>
        <w:t>stand-alone</w:t>
      </w:r>
      <w:r>
        <w:rPr>
          <w:rFonts w:asciiTheme="minorHAnsi" w:eastAsia="Calibri" w:hAnsiTheme="minorHAnsi" w:cstheme="minorHAnsi"/>
        </w:rPr>
        <w:t xml:space="preserve"> thermometer to verify </w:t>
      </w:r>
      <w:proofErr w:type="spellStart"/>
      <w:r>
        <w:rPr>
          <w:rFonts w:asciiTheme="minorHAnsi" w:eastAsia="Calibri" w:hAnsiTheme="minorHAnsi" w:cstheme="minorHAnsi"/>
        </w:rPr>
        <w:t>waterbath</w:t>
      </w:r>
      <w:proofErr w:type="spellEnd"/>
      <w:r>
        <w:rPr>
          <w:rFonts w:asciiTheme="minorHAnsi" w:eastAsia="Calibri" w:hAnsiTheme="minorHAnsi" w:cstheme="minorHAnsi"/>
        </w:rPr>
        <w:t xml:space="preserve"> temperature.</w:t>
      </w:r>
    </w:p>
    <w:p w14:paraId="0CC57D04" w14:textId="1556B1B9" w:rsidR="00AD79F8" w:rsidRPr="000905B2" w:rsidRDefault="00E124D3" w:rsidP="000905B2">
      <w:pPr>
        <w:pStyle w:val="List2"/>
        <w:numPr>
          <w:ilvl w:val="1"/>
          <w:numId w:val="101"/>
        </w:numPr>
        <w:rPr>
          <w:rFonts w:asciiTheme="minorHAnsi" w:eastAsia="Calibri" w:hAnsiTheme="minorHAnsi" w:cstheme="minorHAnsi"/>
        </w:rPr>
      </w:pPr>
      <w:r w:rsidRPr="00E124D3">
        <w:rPr>
          <w:rFonts w:asciiTheme="minorHAnsi" w:eastAsia="Calibri" w:hAnsiTheme="minorHAnsi" w:cstheme="minorHAnsi"/>
        </w:rPr>
        <w:t>Do NOT use m</w:t>
      </w:r>
      <w:r w:rsidR="00AD79F8" w:rsidRPr="000905B2">
        <w:rPr>
          <w:rFonts w:asciiTheme="minorHAnsi" w:eastAsia="Calibri" w:hAnsiTheme="minorHAnsi" w:cstheme="minorHAnsi"/>
        </w:rPr>
        <w:t>ercury thermometers.</w:t>
      </w:r>
    </w:p>
    <w:p w14:paraId="3D321CD6" w14:textId="480743C4" w:rsidR="00AD79F8" w:rsidRDefault="00AD79F8" w:rsidP="000905B2">
      <w:pPr>
        <w:rPr>
          <w:rFonts w:asciiTheme="minorHAnsi" w:hAnsiTheme="minorHAnsi" w:cstheme="minorHAnsi"/>
          <w:color w:val="000000"/>
        </w:rPr>
      </w:pPr>
    </w:p>
    <w:p w14:paraId="59BF7F1B" w14:textId="77777777" w:rsidR="003C1DD3" w:rsidRPr="000905B2" w:rsidRDefault="003C1DD3" w:rsidP="000905B2">
      <w:pPr>
        <w:rPr>
          <w:rFonts w:asciiTheme="minorHAnsi" w:hAnsiTheme="minorHAnsi" w:cstheme="minorHAnsi"/>
          <w:color w:val="000000"/>
        </w:rPr>
      </w:pPr>
    </w:p>
    <w:p w14:paraId="69286749" w14:textId="77777777" w:rsidR="00AD79F8" w:rsidRPr="000905B2" w:rsidRDefault="00AD79F8" w:rsidP="000905B2">
      <w:pPr>
        <w:rPr>
          <w:b/>
          <w:u w:val="single"/>
        </w:rPr>
      </w:pPr>
      <w:r w:rsidRPr="000905B2">
        <w:rPr>
          <w:b/>
          <w:u w:val="single"/>
        </w:rPr>
        <w:t>Lab Specific Equipment</w:t>
      </w:r>
    </w:p>
    <w:p w14:paraId="4E0F580D" w14:textId="77777777" w:rsidR="00AD79F8" w:rsidRPr="000905B2" w:rsidRDefault="00AD79F8" w:rsidP="00AD79F8">
      <w:pPr>
        <w:rPr>
          <w:rFonts w:asciiTheme="minorHAnsi" w:hAnsiTheme="minorHAnsi" w:cstheme="minorHAnsi"/>
        </w:rPr>
      </w:pPr>
      <w:r w:rsidRPr="000905B2">
        <w:rPr>
          <w:rFonts w:asciiTheme="minorHAnsi" w:hAnsiTheme="minorHAnsi" w:cstheme="minorHAnsi"/>
        </w:rPr>
        <w:t>See your lab specific equipment manuals and SOPs.</w:t>
      </w:r>
    </w:p>
    <w:p w14:paraId="3ADD1093" w14:textId="42D33F59" w:rsidR="002C78B6" w:rsidRPr="000905B2" w:rsidRDefault="002C78B6" w:rsidP="000905B2">
      <w:pPr>
        <w:rPr>
          <w:rStyle w:val="Heading1Char"/>
        </w:rPr>
      </w:pPr>
      <w:r w:rsidRPr="00667A4E">
        <w:rPr>
          <w:color w:val="000000"/>
        </w:rPr>
        <w:br/>
      </w:r>
      <w:bookmarkStart w:id="58" w:name="_Toc149916548"/>
      <w:r w:rsidRPr="000905B2">
        <w:rPr>
          <w:rStyle w:val="Heading1Char"/>
        </w:rPr>
        <w:t>SECTION 10- Biological Decontamination</w:t>
      </w:r>
      <w:bookmarkEnd w:id="58"/>
    </w:p>
    <w:p w14:paraId="4DD1A314" w14:textId="77777777" w:rsidR="002C78B6" w:rsidRPr="00E778E7" w:rsidRDefault="002C78B6" w:rsidP="002C78B6"/>
    <w:p w14:paraId="7E6A21A2" w14:textId="77777777" w:rsidR="002C78B6" w:rsidRPr="00667A4E" w:rsidRDefault="002C78B6" w:rsidP="002C78B6">
      <w:pPr>
        <w:rPr>
          <w:rFonts w:asciiTheme="minorHAnsi" w:hAnsiTheme="minorHAnsi"/>
          <w:b/>
          <w:u w:val="single"/>
        </w:rPr>
      </w:pPr>
      <w:r w:rsidRPr="00667A4E">
        <w:rPr>
          <w:rFonts w:asciiTheme="minorHAnsi" w:hAnsiTheme="minorHAnsi"/>
          <w:b/>
          <w:u w:val="single"/>
        </w:rPr>
        <w:t>Chemical Disinfection</w:t>
      </w:r>
    </w:p>
    <w:p w14:paraId="48994F38" w14:textId="78EAD278" w:rsidR="002C78B6" w:rsidRPr="00667A4E" w:rsidRDefault="002C78B6" w:rsidP="002C78B6">
      <w:pPr>
        <w:rPr>
          <w:rFonts w:asciiTheme="minorHAnsi" w:hAnsiTheme="minorHAnsi"/>
        </w:rPr>
      </w:pPr>
      <w:r w:rsidRPr="00667A4E">
        <w:rPr>
          <w:rFonts w:asciiTheme="minorHAnsi" w:hAnsiTheme="minorHAnsi"/>
        </w:rPr>
        <w:t xml:space="preserve">It is the responsibility of the laboratory PI/Supervisor to select the appropriate disinfectant for the biological agent(s) used in the laboratory.  After selection of a chemical disinfectant effective against the microorganisms being investigated, the laboratory supervisor will need to devise schedules for regular procurement of bulk concentrate and for maintenance of an adequate supply of </w:t>
      </w:r>
      <w:r>
        <w:rPr>
          <w:rFonts w:asciiTheme="minorHAnsi" w:hAnsiTheme="minorHAnsi"/>
        </w:rPr>
        <w:t>working</w:t>
      </w:r>
      <w:r w:rsidRPr="00667A4E">
        <w:rPr>
          <w:rFonts w:asciiTheme="minorHAnsi" w:hAnsiTheme="minorHAnsi"/>
        </w:rPr>
        <w:t xml:space="preserve"> concentrations </w:t>
      </w:r>
      <w:r>
        <w:rPr>
          <w:rFonts w:asciiTheme="minorHAnsi" w:hAnsiTheme="minorHAnsi"/>
        </w:rPr>
        <w:t xml:space="preserve">of disinfectant </w:t>
      </w:r>
      <w:r w:rsidRPr="00667A4E">
        <w:rPr>
          <w:rFonts w:asciiTheme="minorHAnsi" w:hAnsiTheme="minorHAnsi"/>
        </w:rPr>
        <w:t xml:space="preserve">in the laboratory.  Follow the manufacturer’s instruction for dilution and </w:t>
      </w:r>
      <w:proofErr w:type="gramStart"/>
      <w:r w:rsidRPr="00667A4E">
        <w:rPr>
          <w:rFonts w:asciiTheme="minorHAnsi" w:hAnsiTheme="minorHAnsi"/>
        </w:rPr>
        <w:t>use, unless</w:t>
      </w:r>
      <w:proofErr w:type="gramEnd"/>
      <w:r w:rsidRPr="00667A4E">
        <w:rPr>
          <w:rFonts w:asciiTheme="minorHAnsi" w:hAnsiTheme="minorHAnsi"/>
        </w:rPr>
        <w:t xml:space="preserve"> </w:t>
      </w:r>
      <w:r>
        <w:rPr>
          <w:rFonts w:asciiTheme="minorHAnsi" w:hAnsiTheme="minorHAnsi"/>
        </w:rPr>
        <w:t xml:space="preserve">approved </w:t>
      </w:r>
      <w:r w:rsidRPr="00667A4E">
        <w:rPr>
          <w:rFonts w:asciiTheme="minorHAnsi" w:hAnsiTheme="minorHAnsi"/>
        </w:rPr>
        <w:t xml:space="preserve">experiments have been performed on the specified organism.  Supervisors must devise schedules for disposal of ineffective residual decontaminants and replenishment with fresh solutions.  </w:t>
      </w:r>
      <w:r>
        <w:rPr>
          <w:rFonts w:asciiTheme="minorHAnsi" w:hAnsiTheme="minorHAnsi"/>
        </w:rPr>
        <w:t>For spill cleanup, p</w:t>
      </w:r>
      <w:r w:rsidRPr="00667A4E">
        <w:rPr>
          <w:rFonts w:asciiTheme="minorHAnsi" w:hAnsiTheme="minorHAnsi"/>
        </w:rPr>
        <w:t xml:space="preserve">ersonal supervision of the application to the spill area of a known effective chemical disinfectant in sufficient concentration with adequate contact time may be </w:t>
      </w:r>
      <w:r>
        <w:rPr>
          <w:rFonts w:asciiTheme="minorHAnsi" w:hAnsiTheme="minorHAnsi"/>
        </w:rPr>
        <w:t>a</w:t>
      </w:r>
      <w:r w:rsidRPr="00667A4E">
        <w:rPr>
          <w:rFonts w:asciiTheme="minorHAnsi" w:hAnsiTheme="minorHAnsi"/>
        </w:rPr>
        <w:t xml:space="preserve"> criterion selected for allowing research to be resumed following a spill.  </w:t>
      </w:r>
    </w:p>
    <w:p w14:paraId="3C80EB7D" w14:textId="77777777" w:rsidR="002C78B6" w:rsidRPr="00667A4E" w:rsidRDefault="002C78B6" w:rsidP="002C78B6">
      <w:pPr>
        <w:rPr>
          <w:rFonts w:asciiTheme="minorHAnsi" w:hAnsiTheme="minorHAnsi"/>
        </w:rPr>
      </w:pPr>
    </w:p>
    <w:p w14:paraId="38D6F393" w14:textId="77777777" w:rsidR="002C78B6" w:rsidRPr="00667A4E" w:rsidRDefault="002C78B6" w:rsidP="002C78B6">
      <w:pPr>
        <w:rPr>
          <w:rFonts w:asciiTheme="minorHAnsi" w:hAnsiTheme="minorHAnsi"/>
          <w:color w:val="000000"/>
        </w:rPr>
      </w:pPr>
      <w:r w:rsidRPr="00667A4E">
        <w:rPr>
          <w:rFonts w:asciiTheme="minorHAnsi" w:hAnsiTheme="minorHAnsi"/>
          <w:b/>
          <w:u w:val="single"/>
        </w:rPr>
        <w:t>Autoclave and Steam Sterilizer Inspection, Maintenance and Certifications</w:t>
      </w:r>
      <w:r w:rsidRPr="00667A4E">
        <w:rPr>
          <w:rFonts w:asciiTheme="minorHAnsi" w:hAnsiTheme="minorHAnsi"/>
          <w:b/>
          <w:u w:val="single"/>
        </w:rPr>
        <w:br/>
      </w:r>
      <w:r w:rsidRPr="00667A4E">
        <w:rPr>
          <w:rFonts w:asciiTheme="minorHAnsi" w:hAnsiTheme="minorHAnsi"/>
          <w:color w:val="000000"/>
        </w:rPr>
        <w:t xml:space="preserve">Autoclaves and other steam sterilizers are important decontamination systems used in research with potentially hazardous microorganisms. They are used as the principal devices for sterilizing contaminated wastes to insure safe disposal. (Ethylene Oxide sterilizers may also be used in certain applications where items to be sterilized may be adversely affected by steam sterilization conditions.) Good safety management requires that the efficacy of these sterilization devices be verified </w:t>
      </w:r>
      <w:r w:rsidRPr="00667A4E">
        <w:rPr>
          <w:rFonts w:asciiTheme="minorHAnsi" w:hAnsiTheme="minorHAnsi"/>
          <w:b/>
          <w:color w:val="000000"/>
        </w:rPr>
        <w:t>before and during usage</w:t>
      </w:r>
      <w:r w:rsidRPr="00667A4E">
        <w:rPr>
          <w:rFonts w:asciiTheme="minorHAnsi" w:hAnsiTheme="minorHAnsi"/>
          <w:color w:val="000000"/>
        </w:rPr>
        <w:t xml:space="preserve"> for sterilization of materials contaminated with potentially hazardous microorganisms. </w:t>
      </w:r>
    </w:p>
    <w:p w14:paraId="294B2E16" w14:textId="77777777" w:rsidR="002C78B6" w:rsidRPr="00667A4E" w:rsidRDefault="002C78B6" w:rsidP="002C78B6">
      <w:pPr>
        <w:rPr>
          <w:rFonts w:asciiTheme="minorHAnsi" w:hAnsiTheme="minorHAnsi"/>
          <w:color w:val="000000"/>
        </w:rPr>
      </w:pPr>
    </w:p>
    <w:p w14:paraId="4433DA1C" w14:textId="4FFCC8CF" w:rsidR="002C78B6" w:rsidRPr="00667A4E" w:rsidRDefault="002C78B6" w:rsidP="002C78B6">
      <w:pPr>
        <w:rPr>
          <w:rFonts w:asciiTheme="minorHAnsi" w:hAnsiTheme="minorHAnsi"/>
          <w:color w:val="000000"/>
        </w:rPr>
      </w:pPr>
      <w:r w:rsidRPr="00667A4E">
        <w:rPr>
          <w:rFonts w:asciiTheme="minorHAnsi" w:hAnsiTheme="minorHAnsi"/>
          <w:color w:val="000000"/>
        </w:rPr>
        <w:t>Autoclaves and steam sterilizers are pressure vessels requiring periodic testing and maintenance to assure their operability and safety. Facilities Management (or a contractor arranged through and with the concu</w:t>
      </w:r>
      <w:r w:rsidR="0074799C">
        <w:rPr>
          <w:rFonts w:asciiTheme="minorHAnsi" w:hAnsiTheme="minorHAnsi"/>
          <w:color w:val="000000"/>
        </w:rPr>
        <w:t>rrence of Facilities Management</w:t>
      </w:r>
      <w:r w:rsidRPr="00667A4E">
        <w:rPr>
          <w:rFonts w:asciiTheme="minorHAnsi" w:hAnsiTheme="minorHAnsi"/>
          <w:color w:val="000000"/>
        </w:rPr>
        <w:t xml:space="preserve">) must annually perform periodic testing and maintenance of these units. </w:t>
      </w:r>
    </w:p>
    <w:p w14:paraId="14432F07" w14:textId="77777777" w:rsidR="002C78B6" w:rsidRPr="00667A4E" w:rsidRDefault="002C78B6" w:rsidP="002C78B6">
      <w:pPr>
        <w:rPr>
          <w:rFonts w:asciiTheme="minorHAnsi" w:hAnsiTheme="minorHAnsi"/>
          <w:color w:val="000000"/>
        </w:rPr>
      </w:pPr>
    </w:p>
    <w:p w14:paraId="706FE4A0" w14:textId="07AA90CB" w:rsidR="002C78B6" w:rsidRPr="00667A4E" w:rsidRDefault="002C78B6" w:rsidP="002C78B6">
      <w:pPr>
        <w:rPr>
          <w:rFonts w:asciiTheme="minorHAnsi" w:hAnsiTheme="minorHAnsi"/>
          <w:color w:val="000000"/>
        </w:rPr>
      </w:pPr>
      <w:r w:rsidRPr="00667A4E">
        <w:rPr>
          <w:rFonts w:asciiTheme="minorHAnsi" w:hAnsiTheme="minorHAnsi"/>
          <w:color w:val="000000"/>
        </w:rPr>
        <w:t xml:space="preserve">Users of autoclaves and steam sterilizers </w:t>
      </w:r>
      <w:r>
        <w:rPr>
          <w:rFonts w:asciiTheme="minorHAnsi" w:hAnsiTheme="minorHAnsi"/>
          <w:color w:val="000000"/>
        </w:rPr>
        <w:t>shall</w:t>
      </w:r>
      <w:r w:rsidRPr="00667A4E">
        <w:rPr>
          <w:rFonts w:asciiTheme="minorHAnsi" w:hAnsiTheme="minorHAnsi"/>
          <w:color w:val="000000"/>
        </w:rPr>
        <w:t xml:space="preserve"> be trained on how to use the autoclave correctly and shall use chemical/temperature indicators with each load of material to be sterilized.  </w:t>
      </w:r>
      <w:r>
        <w:rPr>
          <w:rFonts w:asciiTheme="minorHAnsi" w:hAnsiTheme="minorHAnsi"/>
          <w:color w:val="000000"/>
        </w:rPr>
        <w:t xml:space="preserve">Documentation of the use and verification of the indicators that the autoclave functioned correctly shall be maintained by the autoclave users and provided upon request.  </w:t>
      </w:r>
      <w:r w:rsidRPr="00667A4E">
        <w:rPr>
          <w:rFonts w:asciiTheme="minorHAnsi" w:hAnsiTheme="minorHAnsi"/>
          <w:color w:val="000000"/>
        </w:rPr>
        <w:t>Biological indicator validation tests should be performed at least every 6 months for all autoclaves</w:t>
      </w:r>
      <w:r>
        <w:rPr>
          <w:rFonts w:asciiTheme="minorHAnsi" w:hAnsiTheme="minorHAnsi"/>
          <w:color w:val="000000"/>
        </w:rPr>
        <w:t xml:space="preserve"> and documentation maintained</w:t>
      </w:r>
      <w:r w:rsidRPr="00667A4E">
        <w:rPr>
          <w:rFonts w:asciiTheme="minorHAnsi" w:hAnsiTheme="minorHAnsi"/>
          <w:color w:val="000000"/>
        </w:rPr>
        <w:t xml:space="preserve">. </w:t>
      </w:r>
      <w:r>
        <w:rPr>
          <w:rFonts w:asciiTheme="minorHAnsi" w:hAnsiTheme="minorHAnsi"/>
          <w:color w:val="000000"/>
        </w:rPr>
        <w:t xml:space="preserve"> </w:t>
      </w:r>
      <w:r w:rsidRPr="00667A4E">
        <w:rPr>
          <w:rFonts w:asciiTheme="minorHAnsi" w:hAnsiTheme="minorHAnsi"/>
          <w:color w:val="000000"/>
        </w:rPr>
        <w:t xml:space="preserve">Autoclaves in BSL3 areas need to use biological indicators more frequently as directed by Building Directors and </w:t>
      </w:r>
      <w:r>
        <w:rPr>
          <w:rFonts w:asciiTheme="minorHAnsi" w:hAnsiTheme="minorHAnsi"/>
          <w:color w:val="000000"/>
        </w:rPr>
        <w:lastRenderedPageBreak/>
        <w:t xml:space="preserve">the </w:t>
      </w:r>
      <w:r w:rsidRPr="00667A4E">
        <w:rPr>
          <w:rFonts w:asciiTheme="minorHAnsi" w:hAnsiTheme="minorHAnsi"/>
        </w:rPr>
        <w:t>Biosafety Office</w:t>
      </w:r>
      <w:r w:rsidRPr="00667A4E">
        <w:rPr>
          <w:rFonts w:asciiTheme="minorHAnsi" w:hAnsiTheme="minorHAnsi"/>
          <w:color w:val="000000"/>
        </w:rPr>
        <w:t xml:space="preserve">.  Any deficiency noted during these tests or with the other indicators, visually or </w:t>
      </w:r>
      <w:proofErr w:type="gramStart"/>
      <w:r w:rsidRPr="00667A4E">
        <w:rPr>
          <w:rFonts w:asciiTheme="minorHAnsi" w:hAnsiTheme="minorHAnsi"/>
          <w:color w:val="000000"/>
        </w:rPr>
        <w:t>as a result of</w:t>
      </w:r>
      <w:proofErr w:type="gramEnd"/>
      <w:r w:rsidRPr="00667A4E">
        <w:rPr>
          <w:rFonts w:asciiTheme="minorHAnsi" w:hAnsiTheme="minorHAnsi"/>
          <w:color w:val="000000"/>
        </w:rPr>
        <w:t xml:space="preserve"> recorded temperatures, is cause for stopping the use of the unit until repairs and recertification are completed and documented.</w:t>
      </w:r>
    </w:p>
    <w:p w14:paraId="0FA2BA1A" w14:textId="77777777" w:rsidR="002C78B6" w:rsidRPr="00667A4E" w:rsidRDefault="002C78B6" w:rsidP="002C78B6">
      <w:pPr>
        <w:rPr>
          <w:rFonts w:asciiTheme="minorHAnsi" w:hAnsiTheme="minorHAnsi"/>
          <w:color w:val="000000"/>
        </w:rPr>
      </w:pPr>
      <w:r w:rsidRPr="00667A4E">
        <w:rPr>
          <w:rFonts w:asciiTheme="minorHAnsi" w:hAnsiTheme="minorHAnsi"/>
          <w:color w:val="000000"/>
        </w:rPr>
        <w:t> </w:t>
      </w:r>
    </w:p>
    <w:p w14:paraId="70CA212D" w14:textId="77777777" w:rsidR="002C78B6" w:rsidRPr="00667A4E" w:rsidRDefault="002C78B6" w:rsidP="002C78B6">
      <w:pPr>
        <w:rPr>
          <w:rFonts w:asciiTheme="minorHAnsi" w:hAnsiTheme="minorHAnsi"/>
          <w:color w:val="000000"/>
        </w:rPr>
      </w:pPr>
      <w:r w:rsidRPr="00667A4E">
        <w:rPr>
          <w:rFonts w:asciiTheme="minorHAnsi" w:hAnsiTheme="minorHAnsi"/>
          <w:color w:val="000000"/>
        </w:rPr>
        <w:t>Autoclaves and steam sterilizers are to be inspected and maintained in accordance with manufacturer's recommendations and as additionally specified herein.  The department is responsible for repair and maintenance of the autoclaves.</w:t>
      </w:r>
      <w:r w:rsidRPr="00667A4E">
        <w:rPr>
          <w:rFonts w:asciiTheme="minorHAnsi" w:hAnsiTheme="minorHAnsi"/>
          <w:color w:val="000000"/>
        </w:rPr>
        <w:br/>
        <w:t> </w:t>
      </w:r>
    </w:p>
    <w:p w14:paraId="1567C239" w14:textId="44660B2E" w:rsidR="002C78B6" w:rsidRPr="00667A4E" w:rsidRDefault="002C78B6" w:rsidP="002C78B6">
      <w:pPr>
        <w:rPr>
          <w:rFonts w:asciiTheme="minorHAnsi" w:hAnsiTheme="minorHAnsi"/>
          <w:color w:val="000000"/>
        </w:rPr>
      </w:pPr>
      <w:r w:rsidRPr="00667A4E">
        <w:rPr>
          <w:rFonts w:asciiTheme="minorHAnsi" w:hAnsiTheme="minorHAnsi"/>
          <w:color w:val="000000"/>
        </w:rPr>
        <w:t>Autoclaves and steam sterilizers which are found to be satisfactory after maintenance testing shall be "certified" for use by the maintenance technician performing the test. The technician</w:t>
      </w:r>
      <w:r w:rsidR="0074799C">
        <w:rPr>
          <w:rFonts w:asciiTheme="minorHAnsi" w:hAnsiTheme="minorHAnsi"/>
          <w:color w:val="000000"/>
        </w:rPr>
        <w:t xml:space="preserve"> (whether Facilities Management</w:t>
      </w:r>
      <w:r w:rsidRPr="00667A4E">
        <w:rPr>
          <w:rFonts w:asciiTheme="minorHAnsi" w:hAnsiTheme="minorHAnsi"/>
          <w:color w:val="000000"/>
        </w:rPr>
        <w:t xml:space="preserve"> or a contractor) must be trained in maintenance and testing to the satisfaction of the BSOs and/or the Director of Environmental Health Services (EHS). "Certified" units will be individually marked, as a minimum, to show certification, date next testing is due and individual performing certification test. Units with overdue certification testing should be marked to show that they are not certified and are possibly unsafe.  Unsafe units will be tagged "Danger - Do Not Use" until </w:t>
      </w:r>
      <w:r>
        <w:rPr>
          <w:rFonts w:asciiTheme="minorHAnsi" w:hAnsiTheme="minorHAnsi"/>
          <w:color w:val="000000"/>
        </w:rPr>
        <w:t xml:space="preserve">any necessary </w:t>
      </w:r>
      <w:r w:rsidRPr="00667A4E">
        <w:rPr>
          <w:rFonts w:asciiTheme="minorHAnsi" w:hAnsiTheme="minorHAnsi"/>
          <w:color w:val="000000"/>
        </w:rPr>
        <w:t>repairs are completed and the unit is recertified.</w:t>
      </w:r>
    </w:p>
    <w:p w14:paraId="4892B662" w14:textId="77777777" w:rsidR="002C78B6" w:rsidRPr="00667A4E" w:rsidRDefault="002C78B6" w:rsidP="002C78B6">
      <w:pPr>
        <w:rPr>
          <w:rFonts w:asciiTheme="minorHAnsi" w:hAnsiTheme="minorHAnsi"/>
          <w:b/>
          <w:u w:val="single"/>
        </w:rPr>
      </w:pPr>
      <w:r w:rsidRPr="00667A4E">
        <w:rPr>
          <w:rFonts w:asciiTheme="minorHAnsi" w:hAnsiTheme="minorHAnsi"/>
          <w:color w:val="000000"/>
        </w:rPr>
        <w:br/>
      </w:r>
      <w:r w:rsidRPr="00667A4E">
        <w:rPr>
          <w:rFonts w:asciiTheme="minorHAnsi" w:hAnsiTheme="minorHAnsi"/>
          <w:b/>
          <w:u w:val="single"/>
        </w:rPr>
        <w:t>Vaporized Hydrogen Peroxide (VHP)</w:t>
      </w:r>
      <w:r>
        <w:rPr>
          <w:rFonts w:asciiTheme="minorHAnsi" w:hAnsiTheme="minorHAnsi"/>
          <w:b/>
          <w:u w:val="single"/>
        </w:rPr>
        <w:t>/ Gaseous Chlorine Dioxide Decontamination</w:t>
      </w:r>
    </w:p>
    <w:p w14:paraId="3F6BB7DA" w14:textId="77777777" w:rsidR="002C78B6" w:rsidRPr="00667A4E" w:rsidRDefault="002C78B6" w:rsidP="002C78B6">
      <w:pPr>
        <w:rPr>
          <w:rFonts w:asciiTheme="minorHAnsi" w:eastAsia="Calibri" w:hAnsiTheme="minorHAnsi"/>
        </w:rPr>
      </w:pPr>
      <w:r w:rsidRPr="00667A4E">
        <w:rPr>
          <w:rFonts w:asciiTheme="minorHAnsi" w:hAnsiTheme="minorHAnsi"/>
        </w:rPr>
        <w:t xml:space="preserve">VHP </w:t>
      </w:r>
      <w:r>
        <w:rPr>
          <w:rFonts w:asciiTheme="minorHAnsi" w:hAnsiTheme="minorHAnsi"/>
        </w:rPr>
        <w:t xml:space="preserve">and Chlorine Dioxide </w:t>
      </w:r>
      <w:r w:rsidRPr="00667A4E">
        <w:rPr>
          <w:rFonts w:asciiTheme="minorHAnsi" w:hAnsiTheme="minorHAnsi"/>
        </w:rPr>
        <w:t xml:space="preserve">decontamination is conducted by trained and authorized personnel when biologically hazardous equipment is too large or sensitive for autoclaving.  </w:t>
      </w:r>
      <w:r w:rsidRPr="00667A4E">
        <w:rPr>
          <w:rFonts w:asciiTheme="minorHAnsi" w:eastAsia="Calibri" w:hAnsiTheme="minorHAnsi"/>
        </w:rPr>
        <w:t xml:space="preserve">VHP </w:t>
      </w:r>
      <w:r>
        <w:rPr>
          <w:rFonts w:asciiTheme="minorHAnsi" w:eastAsia="Calibri" w:hAnsiTheme="minorHAnsi"/>
        </w:rPr>
        <w:t xml:space="preserve">and Gaseous Chlorine Dioxide </w:t>
      </w:r>
      <w:r w:rsidRPr="00667A4E">
        <w:rPr>
          <w:rFonts w:asciiTheme="minorHAnsi" w:eastAsia="Calibri" w:hAnsiTheme="minorHAnsi"/>
        </w:rPr>
        <w:t xml:space="preserve">can only be used on materials that have smooth, clean, non-absorbent surfaces. </w:t>
      </w:r>
      <w:r w:rsidRPr="00667A4E">
        <w:rPr>
          <w:rFonts w:asciiTheme="minorHAnsi" w:hAnsiTheme="minorHAnsi"/>
        </w:rPr>
        <w:t xml:space="preserve">Oxidizers can be tough on many materials.  </w:t>
      </w:r>
      <w:r w:rsidRPr="00667A4E">
        <w:rPr>
          <w:rFonts w:asciiTheme="minorHAnsi" w:eastAsia="Calibri" w:hAnsiTheme="minorHAnsi"/>
        </w:rPr>
        <w:t xml:space="preserve"> Both chemical and biological indicators shall be used to test and validate the decontamination process.  </w:t>
      </w:r>
    </w:p>
    <w:p w14:paraId="2278EF67" w14:textId="77777777" w:rsidR="002C78B6" w:rsidRPr="00667A4E" w:rsidRDefault="002C78B6" w:rsidP="002C78B6">
      <w:pPr>
        <w:pStyle w:val="Default"/>
        <w:rPr>
          <w:rFonts w:asciiTheme="minorHAnsi" w:hAnsiTheme="minorHAnsi" w:cs="Times New Roman"/>
        </w:rPr>
      </w:pPr>
    </w:p>
    <w:p w14:paraId="148507A8" w14:textId="77777777" w:rsidR="002C78B6" w:rsidRDefault="002C78B6" w:rsidP="002C78B6">
      <w:pPr>
        <w:pStyle w:val="Default"/>
        <w:rPr>
          <w:rFonts w:asciiTheme="minorHAnsi" w:hAnsiTheme="minorHAnsi" w:cs="Times New Roman"/>
        </w:rPr>
      </w:pPr>
      <w:r>
        <w:rPr>
          <w:rFonts w:asciiTheme="minorHAnsi" w:hAnsiTheme="minorHAnsi" w:cs="Times New Roman"/>
        </w:rPr>
        <w:t xml:space="preserve">Compatibility of Material and Electronic Equipment with Hydrogen Peroxide and Chlorine Dioxide Fumigation: </w:t>
      </w:r>
      <w:hyperlink r:id="rId44" w:history="1">
        <w:r w:rsidRPr="00A2610D">
          <w:rPr>
            <w:rStyle w:val="Hyperlink"/>
            <w:rFonts w:asciiTheme="minorHAnsi" w:hAnsiTheme="minorHAnsi" w:cs="Times New Roman"/>
          </w:rPr>
          <w:t>file:///C:/Users/hab26/Downloads/COMPATIBILITY%20OF%20MATERIAL%20AND%20ELECTRONIC%20EQUIMENT%20WITH%20HYDROGEN.PDF</w:t>
        </w:r>
      </w:hyperlink>
      <w:r w:rsidRPr="00BB1C65" w:rsidDel="00BB1C65">
        <w:rPr>
          <w:rFonts w:asciiTheme="minorHAnsi" w:hAnsiTheme="minorHAnsi" w:cs="Times New Roman"/>
        </w:rPr>
        <w:t xml:space="preserve"> </w:t>
      </w:r>
    </w:p>
    <w:p w14:paraId="21CEB6C4" w14:textId="77777777" w:rsidR="002C78B6" w:rsidRDefault="002C78B6" w:rsidP="002C78B6">
      <w:pPr>
        <w:rPr>
          <w:rFonts w:asciiTheme="minorHAnsi" w:hAnsiTheme="minorHAnsi"/>
          <w:b/>
          <w:u w:val="single"/>
        </w:rPr>
      </w:pPr>
    </w:p>
    <w:p w14:paraId="12463122" w14:textId="77777777" w:rsidR="002C78B6" w:rsidRPr="00667A4E" w:rsidRDefault="002C78B6" w:rsidP="002C78B6">
      <w:pPr>
        <w:rPr>
          <w:rFonts w:asciiTheme="minorHAnsi" w:hAnsiTheme="minorHAnsi"/>
          <w:b/>
          <w:u w:val="single"/>
        </w:rPr>
      </w:pPr>
      <w:r w:rsidRPr="006B1CA9">
        <w:rPr>
          <w:rFonts w:asciiTheme="minorHAnsi" w:hAnsiTheme="minorHAnsi"/>
          <w:b/>
          <w:u w:val="single"/>
        </w:rPr>
        <w:t>Paraf</w:t>
      </w:r>
      <w:r w:rsidRPr="008779C8">
        <w:rPr>
          <w:rFonts w:asciiTheme="minorHAnsi" w:hAnsiTheme="minorHAnsi"/>
          <w:b/>
          <w:u w:val="single"/>
        </w:rPr>
        <w:t>ormaldehyde</w:t>
      </w:r>
      <w:r w:rsidRPr="00667A4E">
        <w:rPr>
          <w:rFonts w:asciiTheme="minorHAnsi" w:hAnsiTheme="minorHAnsi"/>
          <w:b/>
          <w:u w:val="single"/>
        </w:rPr>
        <w:t xml:space="preserve"> </w:t>
      </w:r>
    </w:p>
    <w:p w14:paraId="29D7941C" w14:textId="77777777" w:rsidR="002C78B6" w:rsidRPr="00667A4E" w:rsidRDefault="002C78B6" w:rsidP="002C78B6">
      <w:pPr>
        <w:pStyle w:val="ListParagraph"/>
        <w:spacing w:line="276" w:lineRule="auto"/>
        <w:ind w:left="10" w:hanging="10"/>
        <w:rPr>
          <w:rFonts w:asciiTheme="minorHAnsi" w:hAnsiTheme="minorHAnsi"/>
        </w:rPr>
      </w:pPr>
      <w:r w:rsidRPr="00667A4E">
        <w:rPr>
          <w:rFonts w:asciiTheme="minorHAnsi" w:hAnsiTheme="minorHAnsi"/>
        </w:rPr>
        <w:t xml:space="preserve">Paraformaldehyde may be used to fumigate Biological Safety Cabinets or areas that are judged not to be reliably decontaminated using surface wiping or another decontaminating method.  Gas is the most penetrating type of delivery mechanism for a sterilizing chemical.  Because of this property, it is typically used in applications when debris in the area cannot be thoroughly cleaned up, or there are areas where penetration is required into </w:t>
      </w:r>
      <w:proofErr w:type="gramStart"/>
      <w:r w:rsidRPr="00667A4E">
        <w:rPr>
          <w:rFonts w:asciiTheme="minorHAnsi" w:hAnsiTheme="minorHAnsi"/>
        </w:rPr>
        <w:t>hard to reach</w:t>
      </w:r>
      <w:proofErr w:type="gramEnd"/>
      <w:r w:rsidRPr="00667A4E">
        <w:rPr>
          <w:rFonts w:asciiTheme="minorHAnsi" w:hAnsiTheme="minorHAnsi"/>
        </w:rPr>
        <w:t xml:space="preserve"> areas.  </w:t>
      </w:r>
    </w:p>
    <w:p w14:paraId="4E59B6D6" w14:textId="77777777" w:rsidR="002C78B6" w:rsidRPr="00667A4E" w:rsidRDefault="002C78B6" w:rsidP="002C78B6">
      <w:pPr>
        <w:suppressAutoHyphens/>
        <w:spacing w:line="276" w:lineRule="auto"/>
        <w:ind w:firstLine="720"/>
        <w:rPr>
          <w:rFonts w:asciiTheme="minorHAnsi" w:hAnsiTheme="minorHAnsi"/>
          <w:b/>
        </w:rPr>
      </w:pPr>
      <w:r w:rsidRPr="00667A4E">
        <w:rPr>
          <w:rFonts w:asciiTheme="minorHAnsi" w:hAnsiTheme="minorHAnsi"/>
          <w:b/>
        </w:rPr>
        <w:t>Pros</w:t>
      </w:r>
    </w:p>
    <w:p w14:paraId="62C80037" w14:textId="77777777" w:rsidR="002C78B6" w:rsidRPr="00667A4E" w:rsidRDefault="002C78B6" w:rsidP="002C78B6">
      <w:pPr>
        <w:pStyle w:val="ListParagraph"/>
        <w:numPr>
          <w:ilvl w:val="1"/>
          <w:numId w:val="90"/>
        </w:numPr>
        <w:tabs>
          <w:tab w:val="left" w:pos="2160"/>
        </w:tabs>
        <w:suppressAutoHyphens/>
        <w:spacing w:after="0" w:line="276" w:lineRule="auto"/>
        <w:rPr>
          <w:rFonts w:asciiTheme="minorHAnsi" w:hAnsiTheme="minorHAnsi"/>
        </w:rPr>
      </w:pPr>
      <w:r w:rsidRPr="00667A4E">
        <w:rPr>
          <w:rFonts w:asciiTheme="minorHAnsi" w:hAnsiTheme="minorHAnsi"/>
        </w:rPr>
        <w:t>Widely accepted due to long time use and familiarity</w:t>
      </w:r>
    </w:p>
    <w:p w14:paraId="2DBD1AF8" w14:textId="77777777" w:rsidR="002C78B6" w:rsidRPr="00667A4E" w:rsidRDefault="002C78B6" w:rsidP="002C78B6">
      <w:pPr>
        <w:pStyle w:val="ListParagraph"/>
        <w:numPr>
          <w:ilvl w:val="1"/>
          <w:numId w:val="90"/>
        </w:numPr>
        <w:tabs>
          <w:tab w:val="left" w:pos="2160"/>
        </w:tabs>
        <w:suppressAutoHyphens/>
        <w:spacing w:after="0" w:line="276" w:lineRule="auto"/>
        <w:rPr>
          <w:rFonts w:asciiTheme="minorHAnsi" w:hAnsiTheme="minorHAnsi"/>
        </w:rPr>
      </w:pPr>
      <w:r w:rsidRPr="00667A4E">
        <w:rPr>
          <w:rFonts w:asciiTheme="minorHAnsi" w:hAnsiTheme="minorHAnsi"/>
        </w:rPr>
        <w:t>Efficiently inactivates a broad spectrum of organisms</w:t>
      </w:r>
    </w:p>
    <w:p w14:paraId="4AC05F87" w14:textId="77777777" w:rsidR="002C78B6" w:rsidRPr="00667A4E" w:rsidRDefault="002C78B6" w:rsidP="002C78B6">
      <w:pPr>
        <w:pStyle w:val="ListParagraph"/>
        <w:numPr>
          <w:ilvl w:val="1"/>
          <w:numId w:val="90"/>
        </w:numPr>
        <w:tabs>
          <w:tab w:val="left" w:pos="2160"/>
        </w:tabs>
        <w:suppressAutoHyphens/>
        <w:spacing w:after="0" w:line="276" w:lineRule="auto"/>
        <w:rPr>
          <w:rFonts w:asciiTheme="minorHAnsi" w:hAnsiTheme="minorHAnsi"/>
        </w:rPr>
      </w:pPr>
      <w:r w:rsidRPr="00667A4E">
        <w:rPr>
          <w:rFonts w:asciiTheme="minorHAnsi" w:hAnsiTheme="minorHAnsi"/>
        </w:rPr>
        <w:t>Economical</w:t>
      </w:r>
    </w:p>
    <w:p w14:paraId="511DAA2A" w14:textId="77777777" w:rsidR="002C78B6" w:rsidRPr="00667A4E" w:rsidRDefault="002C78B6" w:rsidP="002C78B6">
      <w:pPr>
        <w:pStyle w:val="ListParagraph"/>
        <w:numPr>
          <w:ilvl w:val="1"/>
          <w:numId w:val="90"/>
        </w:numPr>
        <w:tabs>
          <w:tab w:val="left" w:pos="2160"/>
        </w:tabs>
        <w:suppressAutoHyphens/>
        <w:spacing w:after="0" w:line="276" w:lineRule="auto"/>
        <w:rPr>
          <w:rFonts w:asciiTheme="minorHAnsi" w:hAnsiTheme="minorHAnsi"/>
          <w:bCs/>
        </w:rPr>
      </w:pPr>
      <w:r w:rsidRPr="00667A4E">
        <w:rPr>
          <w:rFonts w:asciiTheme="minorHAnsi" w:hAnsiTheme="minorHAnsi"/>
          <w:bCs/>
        </w:rPr>
        <w:t>Powerful decontaminant</w:t>
      </w:r>
    </w:p>
    <w:p w14:paraId="7A15EB37" w14:textId="77777777" w:rsidR="002C78B6" w:rsidRPr="00667A4E" w:rsidRDefault="002C78B6" w:rsidP="002C78B6">
      <w:pPr>
        <w:pStyle w:val="ListParagraph"/>
        <w:numPr>
          <w:ilvl w:val="1"/>
          <w:numId w:val="90"/>
        </w:numPr>
        <w:tabs>
          <w:tab w:val="left" w:pos="2160"/>
        </w:tabs>
        <w:suppressAutoHyphens/>
        <w:spacing w:after="0" w:line="276" w:lineRule="auto"/>
        <w:rPr>
          <w:rFonts w:asciiTheme="minorHAnsi" w:hAnsiTheme="minorHAnsi"/>
          <w:bCs/>
        </w:rPr>
      </w:pPr>
      <w:r w:rsidRPr="00667A4E">
        <w:rPr>
          <w:rFonts w:asciiTheme="minorHAnsi" w:hAnsiTheme="minorHAnsi"/>
          <w:bCs/>
        </w:rPr>
        <w:t>Non-corrosive to metals</w:t>
      </w:r>
    </w:p>
    <w:p w14:paraId="766C3490" w14:textId="03F2DA32" w:rsidR="002C78B6" w:rsidRPr="000905B2" w:rsidRDefault="002C78B6" w:rsidP="000905B2">
      <w:pPr>
        <w:pStyle w:val="ListParagraph"/>
        <w:numPr>
          <w:ilvl w:val="1"/>
          <w:numId w:val="90"/>
        </w:numPr>
        <w:tabs>
          <w:tab w:val="left" w:pos="2160"/>
        </w:tabs>
        <w:suppressAutoHyphens/>
        <w:spacing w:after="0" w:line="276" w:lineRule="auto"/>
        <w:rPr>
          <w:rFonts w:asciiTheme="minorHAnsi" w:hAnsiTheme="minorHAnsi"/>
          <w:bCs/>
        </w:rPr>
      </w:pPr>
      <w:r w:rsidRPr="00667A4E">
        <w:rPr>
          <w:rFonts w:asciiTheme="minorHAnsi" w:hAnsiTheme="minorHAnsi"/>
          <w:bCs/>
        </w:rPr>
        <w:lastRenderedPageBreak/>
        <w:t>Relatively easy to generate</w:t>
      </w:r>
    </w:p>
    <w:p w14:paraId="3029621D" w14:textId="77777777" w:rsidR="002C78B6" w:rsidRDefault="002C78B6" w:rsidP="002C78B6">
      <w:pPr>
        <w:suppressAutoHyphens/>
        <w:spacing w:line="276" w:lineRule="auto"/>
        <w:ind w:firstLine="720"/>
        <w:rPr>
          <w:rFonts w:asciiTheme="minorHAnsi" w:hAnsiTheme="minorHAnsi"/>
          <w:b/>
        </w:rPr>
      </w:pPr>
    </w:p>
    <w:p w14:paraId="3EA5B84B" w14:textId="77777777" w:rsidR="002C78B6" w:rsidRPr="00667A4E" w:rsidRDefault="002C78B6" w:rsidP="002C78B6">
      <w:pPr>
        <w:suppressAutoHyphens/>
        <w:spacing w:line="276" w:lineRule="auto"/>
        <w:ind w:firstLine="720"/>
        <w:rPr>
          <w:rFonts w:asciiTheme="minorHAnsi" w:hAnsiTheme="minorHAnsi"/>
          <w:b/>
        </w:rPr>
      </w:pPr>
      <w:r w:rsidRPr="00667A4E">
        <w:rPr>
          <w:rFonts w:asciiTheme="minorHAnsi" w:hAnsiTheme="minorHAnsi"/>
          <w:b/>
        </w:rPr>
        <w:t>Cons</w:t>
      </w:r>
    </w:p>
    <w:p w14:paraId="769BF334" w14:textId="77777777" w:rsidR="002C78B6" w:rsidRPr="00667A4E" w:rsidRDefault="002C78B6" w:rsidP="002C78B6">
      <w:pPr>
        <w:pStyle w:val="ListParagraph"/>
        <w:numPr>
          <w:ilvl w:val="1"/>
          <w:numId w:val="92"/>
        </w:numPr>
        <w:tabs>
          <w:tab w:val="left" w:pos="2160"/>
        </w:tabs>
        <w:suppressAutoHyphens/>
        <w:spacing w:after="0" w:line="276" w:lineRule="auto"/>
        <w:rPr>
          <w:rFonts w:asciiTheme="minorHAnsi" w:hAnsiTheme="minorHAnsi"/>
        </w:rPr>
      </w:pPr>
      <w:r w:rsidRPr="00667A4E">
        <w:rPr>
          <w:rFonts w:asciiTheme="minorHAnsi" w:hAnsiTheme="minorHAnsi"/>
        </w:rPr>
        <w:t>Probable human carcinogen</w:t>
      </w:r>
    </w:p>
    <w:p w14:paraId="57CE098D" w14:textId="77777777" w:rsidR="002C78B6" w:rsidRPr="00667A4E" w:rsidRDefault="002C78B6" w:rsidP="002C78B6">
      <w:pPr>
        <w:pStyle w:val="ListParagraph"/>
        <w:numPr>
          <w:ilvl w:val="1"/>
          <w:numId w:val="92"/>
        </w:numPr>
        <w:tabs>
          <w:tab w:val="left" w:pos="2160"/>
        </w:tabs>
        <w:suppressAutoHyphens/>
        <w:spacing w:after="0" w:line="276" w:lineRule="auto"/>
        <w:rPr>
          <w:rFonts w:asciiTheme="minorHAnsi" w:hAnsiTheme="minorHAnsi"/>
        </w:rPr>
      </w:pPr>
      <w:r w:rsidRPr="00667A4E">
        <w:rPr>
          <w:rFonts w:asciiTheme="minorHAnsi" w:hAnsiTheme="minorHAnsi"/>
        </w:rPr>
        <w:t xml:space="preserve">Neutralization forms white residue which must be cleaned </w:t>
      </w:r>
    </w:p>
    <w:p w14:paraId="16514336" w14:textId="77777777" w:rsidR="002C78B6" w:rsidRPr="00667A4E" w:rsidRDefault="002C78B6" w:rsidP="002C78B6">
      <w:pPr>
        <w:tabs>
          <w:tab w:val="left" w:pos="2160"/>
        </w:tabs>
        <w:suppressAutoHyphens/>
        <w:spacing w:line="276" w:lineRule="auto"/>
        <w:rPr>
          <w:rFonts w:asciiTheme="minorHAnsi" w:hAnsiTheme="minorHAnsi"/>
        </w:rPr>
      </w:pPr>
      <w:r w:rsidRPr="00667A4E">
        <w:rPr>
          <w:rFonts w:asciiTheme="minorHAnsi" w:hAnsiTheme="minorHAnsi"/>
        </w:rPr>
        <w:t xml:space="preserve">                   </w:t>
      </w:r>
      <w:r>
        <w:rPr>
          <w:rFonts w:asciiTheme="minorHAnsi" w:hAnsiTheme="minorHAnsi"/>
        </w:rPr>
        <w:t xml:space="preserve"> </w:t>
      </w:r>
      <w:r w:rsidRPr="00667A4E">
        <w:rPr>
          <w:rFonts w:asciiTheme="minorHAnsi" w:hAnsiTheme="minorHAnsi"/>
        </w:rPr>
        <w:t>after decontamination</w:t>
      </w:r>
    </w:p>
    <w:p w14:paraId="468C320D" w14:textId="77777777" w:rsidR="002C78B6" w:rsidRPr="00667A4E" w:rsidRDefault="002C78B6" w:rsidP="002C78B6">
      <w:pPr>
        <w:pStyle w:val="ListParagraph"/>
        <w:numPr>
          <w:ilvl w:val="1"/>
          <w:numId w:val="92"/>
        </w:numPr>
        <w:tabs>
          <w:tab w:val="left" w:pos="2160"/>
        </w:tabs>
        <w:suppressAutoHyphens/>
        <w:spacing w:after="0" w:line="276" w:lineRule="auto"/>
        <w:rPr>
          <w:rFonts w:asciiTheme="minorHAnsi" w:hAnsiTheme="minorHAnsi"/>
          <w:bCs/>
        </w:rPr>
      </w:pPr>
      <w:r w:rsidRPr="00667A4E">
        <w:rPr>
          <w:rFonts w:asciiTheme="minorHAnsi" w:hAnsiTheme="minorHAnsi"/>
          <w:bCs/>
        </w:rPr>
        <w:t>Acute respiratory irritant</w:t>
      </w:r>
    </w:p>
    <w:p w14:paraId="0B6908D9" w14:textId="77777777" w:rsidR="002C78B6" w:rsidRPr="00667A4E" w:rsidRDefault="002C78B6" w:rsidP="002C78B6">
      <w:pPr>
        <w:pStyle w:val="ListParagraph"/>
        <w:numPr>
          <w:ilvl w:val="1"/>
          <w:numId w:val="92"/>
        </w:numPr>
        <w:tabs>
          <w:tab w:val="left" w:pos="2160"/>
        </w:tabs>
        <w:suppressAutoHyphens/>
        <w:spacing w:after="0" w:line="276" w:lineRule="auto"/>
        <w:rPr>
          <w:rFonts w:asciiTheme="minorHAnsi" w:hAnsiTheme="minorHAnsi"/>
          <w:bCs/>
        </w:rPr>
      </w:pPr>
      <w:r w:rsidRPr="00667A4E">
        <w:rPr>
          <w:rFonts w:asciiTheme="minorHAnsi" w:hAnsiTheme="minorHAnsi"/>
          <w:bCs/>
        </w:rPr>
        <w:t>Must neutralize</w:t>
      </w:r>
    </w:p>
    <w:p w14:paraId="5785246D" w14:textId="77777777" w:rsidR="002C78B6" w:rsidRPr="00667A4E" w:rsidRDefault="002C78B6" w:rsidP="002C78B6">
      <w:pPr>
        <w:pStyle w:val="ListParagraph"/>
        <w:numPr>
          <w:ilvl w:val="1"/>
          <w:numId w:val="92"/>
        </w:numPr>
        <w:tabs>
          <w:tab w:val="left" w:pos="2160"/>
        </w:tabs>
        <w:suppressAutoHyphens/>
        <w:spacing w:after="0" w:line="276" w:lineRule="auto"/>
        <w:rPr>
          <w:rFonts w:asciiTheme="minorHAnsi" w:hAnsiTheme="minorHAnsi"/>
          <w:bCs/>
        </w:rPr>
      </w:pPr>
      <w:r w:rsidRPr="00667A4E">
        <w:rPr>
          <w:rFonts w:asciiTheme="minorHAnsi" w:hAnsiTheme="minorHAnsi"/>
          <w:bCs/>
        </w:rPr>
        <w:t>Requires high relative humidity</w:t>
      </w:r>
    </w:p>
    <w:p w14:paraId="29D36143" w14:textId="77777777" w:rsidR="002C78B6" w:rsidRPr="00667A4E" w:rsidRDefault="002C78B6" w:rsidP="002C78B6">
      <w:pPr>
        <w:rPr>
          <w:rFonts w:asciiTheme="minorHAnsi" w:hAnsiTheme="minorHAnsi"/>
          <w:b/>
          <w:u w:val="single"/>
        </w:rPr>
      </w:pPr>
    </w:p>
    <w:p w14:paraId="2D46FDE4" w14:textId="77777777" w:rsidR="002C78B6" w:rsidRPr="00667A4E" w:rsidRDefault="002C78B6" w:rsidP="002C78B6">
      <w:pPr>
        <w:tabs>
          <w:tab w:val="left" w:pos="360"/>
        </w:tabs>
        <w:rPr>
          <w:rFonts w:asciiTheme="minorHAnsi" w:hAnsiTheme="minorHAnsi"/>
          <w:b/>
          <w:color w:val="000000"/>
          <w:u w:val="single"/>
        </w:rPr>
      </w:pPr>
      <w:r w:rsidRPr="00667A4E">
        <w:rPr>
          <w:rFonts w:asciiTheme="minorHAnsi" w:hAnsiTheme="minorHAnsi"/>
          <w:b/>
          <w:color w:val="000000"/>
          <w:u w:val="single"/>
        </w:rPr>
        <w:t xml:space="preserve">Tissue Digestion </w:t>
      </w:r>
    </w:p>
    <w:p w14:paraId="1786D04C" w14:textId="77777777" w:rsidR="002C78B6" w:rsidRPr="00667A4E" w:rsidRDefault="002C78B6" w:rsidP="002C78B6">
      <w:pPr>
        <w:tabs>
          <w:tab w:val="left" w:pos="360"/>
        </w:tabs>
        <w:rPr>
          <w:rFonts w:asciiTheme="minorHAnsi" w:hAnsiTheme="minorHAnsi"/>
          <w:color w:val="000000"/>
        </w:rPr>
      </w:pPr>
      <w:r w:rsidRPr="00667A4E">
        <w:rPr>
          <w:rFonts w:asciiTheme="minorHAnsi" w:hAnsiTheme="minorHAnsi"/>
          <w:color w:val="000000"/>
        </w:rPr>
        <w:t xml:space="preserve">Biological digesters may use agitation and heat to break down tissue with alkali to amino acid chains or may use a combination of water, caustic, and heat to create the environment for hydrolysis to decompose animal carcasses and other biological hazardous waste materials safely and rapidly.  The bio-digestion is less harmful to the environment than other methods.  </w:t>
      </w:r>
    </w:p>
    <w:p w14:paraId="29F1BD7E" w14:textId="77777777" w:rsidR="002C78B6" w:rsidRPr="00667A4E" w:rsidRDefault="002C78B6" w:rsidP="002C78B6">
      <w:pPr>
        <w:tabs>
          <w:tab w:val="left" w:pos="360"/>
        </w:tabs>
        <w:rPr>
          <w:rFonts w:asciiTheme="minorHAnsi" w:hAnsiTheme="minorHAnsi"/>
          <w:color w:val="000000"/>
        </w:rPr>
      </w:pPr>
    </w:p>
    <w:p w14:paraId="39FF41FF" w14:textId="77777777" w:rsidR="002C78B6" w:rsidRPr="00667A4E" w:rsidRDefault="002C78B6" w:rsidP="002C78B6">
      <w:pPr>
        <w:tabs>
          <w:tab w:val="left" w:pos="360"/>
        </w:tabs>
        <w:rPr>
          <w:rFonts w:asciiTheme="minorHAnsi" w:hAnsiTheme="minorHAnsi"/>
          <w:b/>
          <w:color w:val="000000"/>
          <w:u w:val="single"/>
        </w:rPr>
      </w:pPr>
      <w:r w:rsidRPr="00667A4E">
        <w:rPr>
          <w:rFonts w:asciiTheme="minorHAnsi" w:hAnsiTheme="minorHAnsi"/>
          <w:b/>
          <w:color w:val="000000"/>
          <w:u w:val="single"/>
        </w:rPr>
        <w:t>Effluent Decontamination System/ Kill tank</w:t>
      </w:r>
    </w:p>
    <w:p w14:paraId="1093A875" w14:textId="77777777" w:rsidR="002C78B6" w:rsidRPr="00667A4E" w:rsidRDefault="002C78B6" w:rsidP="002C78B6">
      <w:pPr>
        <w:tabs>
          <w:tab w:val="left" w:pos="360"/>
        </w:tabs>
        <w:rPr>
          <w:rFonts w:asciiTheme="minorHAnsi" w:hAnsiTheme="minorHAnsi"/>
          <w:color w:val="000000"/>
        </w:rPr>
      </w:pPr>
      <w:r w:rsidRPr="00667A4E">
        <w:rPr>
          <w:rFonts w:asciiTheme="minorHAnsi" w:hAnsiTheme="minorHAnsi"/>
          <w:color w:val="000000"/>
        </w:rPr>
        <w:t xml:space="preserve">Effluent Decontamination Systems (EDS) may be used to decontaminate biohazardous liquid waste containing solids that may go down the sink, shower and/ or floor drain(s).  This system uses heat to “cook” the biohazardous liquid and solid waste to ensure that the material is decontaminated before disposal to the sewer.  </w:t>
      </w:r>
    </w:p>
    <w:p w14:paraId="0BB25BA9" w14:textId="77777777" w:rsidR="002C78B6" w:rsidRPr="00667A4E" w:rsidRDefault="002C78B6" w:rsidP="002C78B6">
      <w:pPr>
        <w:tabs>
          <w:tab w:val="left" w:pos="360"/>
        </w:tabs>
        <w:rPr>
          <w:rFonts w:asciiTheme="minorHAnsi" w:hAnsiTheme="minorHAnsi"/>
          <w:b/>
          <w:color w:val="000000"/>
          <w:u w:val="single"/>
        </w:rPr>
      </w:pPr>
    </w:p>
    <w:p w14:paraId="54731CFD" w14:textId="77777777" w:rsidR="002C78B6" w:rsidRPr="00667A4E" w:rsidRDefault="002C78B6" w:rsidP="002C78B6">
      <w:pPr>
        <w:tabs>
          <w:tab w:val="left" w:pos="360"/>
        </w:tabs>
        <w:rPr>
          <w:rFonts w:asciiTheme="minorHAnsi" w:hAnsiTheme="minorHAnsi"/>
          <w:b/>
          <w:color w:val="000000"/>
          <w:u w:val="single"/>
        </w:rPr>
      </w:pPr>
      <w:r w:rsidRPr="00667A4E">
        <w:rPr>
          <w:rFonts w:asciiTheme="minorHAnsi" w:hAnsiTheme="minorHAnsi"/>
          <w:b/>
          <w:color w:val="000000"/>
          <w:u w:val="single"/>
        </w:rPr>
        <w:t>Incineration</w:t>
      </w:r>
    </w:p>
    <w:p w14:paraId="5F2BF165" w14:textId="77777777" w:rsidR="002C78B6" w:rsidRPr="00667A4E" w:rsidRDefault="002C78B6" w:rsidP="002C78B6">
      <w:pPr>
        <w:tabs>
          <w:tab w:val="left" w:pos="360"/>
        </w:tabs>
        <w:rPr>
          <w:rFonts w:asciiTheme="minorHAnsi" w:hAnsiTheme="minorHAnsi"/>
          <w:color w:val="000000"/>
        </w:rPr>
      </w:pPr>
      <w:r w:rsidRPr="00667A4E">
        <w:rPr>
          <w:rFonts w:asciiTheme="minorHAnsi" w:hAnsiTheme="minorHAnsi"/>
          <w:color w:val="000000"/>
        </w:rPr>
        <w:t xml:space="preserve">Incineration is a waste treatment option that involves the combustion of organic waste material using high temperature that converts the waste into ash, flue gas and heat. </w:t>
      </w:r>
    </w:p>
    <w:p w14:paraId="51408D1B" w14:textId="0E23CCC3" w:rsidR="000C47F3" w:rsidRPr="00667A4E" w:rsidRDefault="002C78B6" w:rsidP="00942BC4">
      <w:pPr>
        <w:pStyle w:val="Heading1"/>
        <w:rPr>
          <w:rFonts w:asciiTheme="minorHAnsi" w:hAnsiTheme="minorHAnsi"/>
        </w:rPr>
      </w:pPr>
      <w:bookmarkStart w:id="59" w:name="_Toc149916549"/>
      <w:r>
        <w:rPr>
          <w:rFonts w:asciiTheme="minorHAnsi" w:hAnsiTheme="minorHAnsi"/>
        </w:rPr>
        <w:t>Section 11</w:t>
      </w:r>
      <w:r w:rsidR="001277E4">
        <w:rPr>
          <w:rFonts w:asciiTheme="minorHAnsi" w:hAnsiTheme="minorHAnsi"/>
        </w:rPr>
        <w:t xml:space="preserve">- </w:t>
      </w:r>
      <w:r w:rsidR="000C47F3" w:rsidRPr="00667A4E">
        <w:rPr>
          <w:rFonts w:asciiTheme="minorHAnsi" w:hAnsiTheme="minorHAnsi"/>
        </w:rPr>
        <w:t>Incident Prevention and Response</w:t>
      </w:r>
      <w:bookmarkEnd w:id="55"/>
      <w:bookmarkEnd w:id="59"/>
      <w:r w:rsidR="000C47F3" w:rsidRPr="00667A4E">
        <w:rPr>
          <w:rFonts w:asciiTheme="minorHAnsi" w:hAnsiTheme="minorHAnsi"/>
        </w:rPr>
        <w:t> </w:t>
      </w:r>
    </w:p>
    <w:p w14:paraId="34721A4E" w14:textId="77777777" w:rsidR="000C47F3" w:rsidRPr="00667A4E" w:rsidRDefault="000C47F3" w:rsidP="000C47F3">
      <w:pPr>
        <w:rPr>
          <w:rFonts w:asciiTheme="minorHAnsi" w:hAnsiTheme="minorHAnsi"/>
          <w:bCs/>
        </w:rPr>
      </w:pPr>
    </w:p>
    <w:p w14:paraId="1867DF7B" w14:textId="77777777" w:rsidR="000C47F3" w:rsidRPr="00667A4E" w:rsidRDefault="000C47F3" w:rsidP="000C47F3">
      <w:pPr>
        <w:rPr>
          <w:rFonts w:asciiTheme="minorHAnsi" w:hAnsiTheme="minorHAnsi"/>
          <w:b/>
        </w:rPr>
      </w:pPr>
      <w:r w:rsidRPr="00667A4E">
        <w:rPr>
          <w:rFonts w:asciiTheme="minorHAnsi" w:hAnsiTheme="minorHAnsi"/>
          <w:b/>
          <w:bCs/>
        </w:rPr>
        <w:t>Periodic Review of Risk Assessment Information</w:t>
      </w:r>
      <w:r w:rsidRPr="00667A4E">
        <w:rPr>
          <w:rFonts w:asciiTheme="minorHAnsi" w:hAnsiTheme="minorHAnsi"/>
          <w:b/>
        </w:rPr>
        <w:t xml:space="preserve"> </w:t>
      </w:r>
    </w:p>
    <w:p w14:paraId="63F52D8D" w14:textId="7660F007" w:rsidR="000C47F3" w:rsidRPr="00667A4E" w:rsidRDefault="000C47F3" w:rsidP="000C47F3">
      <w:pPr>
        <w:rPr>
          <w:rFonts w:asciiTheme="minorHAnsi" w:hAnsiTheme="minorHAnsi"/>
        </w:rPr>
      </w:pPr>
      <w:r w:rsidRPr="00667A4E">
        <w:rPr>
          <w:rFonts w:asciiTheme="minorHAnsi" w:hAnsiTheme="minorHAnsi"/>
        </w:rPr>
        <w:t xml:space="preserve">The laboratory supervisor/PI should periodically review information developed from research conducted in the laboratory, as well as that reported by other investigators, that may impact current concepts of risk factors associated with </w:t>
      </w:r>
      <w:r w:rsidR="006C2885">
        <w:rPr>
          <w:rFonts w:asciiTheme="minorHAnsi" w:hAnsiTheme="minorHAnsi"/>
        </w:rPr>
        <w:t xml:space="preserve">the </w:t>
      </w:r>
      <w:r w:rsidRPr="00667A4E">
        <w:rPr>
          <w:rFonts w:asciiTheme="minorHAnsi" w:hAnsiTheme="minorHAnsi"/>
        </w:rPr>
        <w:t>infectious organism</w:t>
      </w:r>
      <w:r w:rsidR="0074799C">
        <w:rPr>
          <w:rFonts w:asciiTheme="minorHAnsi" w:hAnsiTheme="minorHAnsi"/>
        </w:rPr>
        <w:t>(s) in use in the laboratory</w:t>
      </w:r>
      <w:r w:rsidRPr="00667A4E">
        <w:rPr>
          <w:rFonts w:asciiTheme="minorHAnsi" w:hAnsiTheme="minorHAnsi"/>
        </w:rPr>
        <w:t>.</w:t>
      </w:r>
    </w:p>
    <w:p w14:paraId="4FE15915" w14:textId="77777777" w:rsidR="000C47F3" w:rsidRPr="00667A4E" w:rsidRDefault="000C47F3" w:rsidP="000C47F3">
      <w:pPr>
        <w:rPr>
          <w:rFonts w:asciiTheme="minorHAnsi" w:hAnsiTheme="minorHAnsi"/>
          <w:sz w:val="20"/>
          <w:szCs w:val="20"/>
        </w:rPr>
      </w:pPr>
    </w:p>
    <w:p w14:paraId="132352D3" w14:textId="5F3C60C7" w:rsidR="000C47F3" w:rsidRPr="00667A4E" w:rsidRDefault="000C47F3" w:rsidP="000C47F3">
      <w:pPr>
        <w:rPr>
          <w:rFonts w:asciiTheme="minorHAnsi" w:hAnsiTheme="minorHAnsi"/>
        </w:rPr>
      </w:pPr>
      <w:r w:rsidRPr="00667A4E">
        <w:rPr>
          <w:rFonts w:asciiTheme="minorHAnsi" w:hAnsiTheme="minorHAnsi"/>
          <w:b/>
          <w:bCs/>
        </w:rPr>
        <w:t>Incident Investigation</w:t>
      </w:r>
      <w:r w:rsidRPr="00667A4E">
        <w:rPr>
          <w:rFonts w:asciiTheme="minorHAnsi" w:hAnsiTheme="minorHAnsi"/>
          <w:bCs/>
        </w:rPr>
        <w:t xml:space="preserve"> </w:t>
      </w:r>
      <w:r w:rsidRPr="00667A4E">
        <w:rPr>
          <w:rFonts w:asciiTheme="minorHAnsi" w:hAnsiTheme="minorHAnsi"/>
        </w:rPr>
        <w:br/>
        <w:t xml:space="preserve">Incidents in laboratories and/or clinics and infections resulting from such work with infectious agents must be promptly reported to the </w:t>
      </w:r>
      <w:r w:rsidR="00CB6594" w:rsidRPr="00667A4E">
        <w:rPr>
          <w:rFonts w:asciiTheme="minorHAnsi" w:hAnsiTheme="minorHAnsi"/>
        </w:rPr>
        <w:t>Biosafety Office</w:t>
      </w:r>
      <w:r w:rsidRPr="00667A4E">
        <w:rPr>
          <w:rFonts w:asciiTheme="minorHAnsi" w:hAnsiTheme="minorHAnsi"/>
        </w:rPr>
        <w:t xml:space="preserve">. </w:t>
      </w:r>
      <w:r w:rsidR="00A7403E" w:rsidRPr="00667A4E">
        <w:rPr>
          <w:rFonts w:asciiTheme="minorHAnsi" w:hAnsiTheme="minorHAnsi"/>
        </w:rPr>
        <w:t xml:space="preserve"> </w:t>
      </w:r>
      <w:r w:rsidRPr="00667A4E">
        <w:rPr>
          <w:rFonts w:asciiTheme="minorHAnsi" w:hAnsiTheme="minorHAnsi"/>
        </w:rPr>
        <w:t>Prompt and thorough investigations of many of these incidents can identify their causes so that appropriate actions can be taken to prevent similar occurrences.</w:t>
      </w:r>
    </w:p>
    <w:p w14:paraId="1B42B076" w14:textId="77777777" w:rsidR="00865B6D" w:rsidRDefault="00865B6D" w:rsidP="000C47F3">
      <w:pPr>
        <w:rPr>
          <w:rFonts w:asciiTheme="minorHAnsi" w:hAnsiTheme="minorHAnsi"/>
          <w:b/>
          <w:bCs/>
        </w:rPr>
      </w:pPr>
    </w:p>
    <w:p w14:paraId="55695D7F" w14:textId="3060BAB6" w:rsidR="000C47F3" w:rsidRPr="00667A4E" w:rsidRDefault="000C47F3" w:rsidP="7546F7A1">
      <w:pPr>
        <w:rPr>
          <w:rFonts w:asciiTheme="minorHAnsi" w:hAnsiTheme="minorHAnsi"/>
          <w:b/>
          <w:bCs/>
        </w:rPr>
      </w:pPr>
      <w:r w:rsidRPr="7546F7A1">
        <w:rPr>
          <w:rFonts w:asciiTheme="minorHAnsi" w:hAnsiTheme="minorHAnsi"/>
          <w:b/>
          <w:bCs/>
        </w:rPr>
        <w:t>Reporting of Incidents</w:t>
      </w:r>
      <w:r w:rsidR="00742500" w:rsidRPr="7546F7A1">
        <w:rPr>
          <w:rFonts w:asciiTheme="minorHAnsi" w:hAnsiTheme="minorHAnsi"/>
          <w:b/>
          <w:bCs/>
        </w:rPr>
        <w:t>/Accidents</w:t>
      </w:r>
      <w:r w:rsidR="0A87332F" w:rsidRPr="7546F7A1">
        <w:rPr>
          <w:rFonts w:asciiTheme="minorHAnsi" w:hAnsiTheme="minorHAnsi"/>
          <w:b/>
          <w:bCs/>
        </w:rPr>
        <w:t xml:space="preserve"> and Good Catches</w:t>
      </w:r>
    </w:p>
    <w:p w14:paraId="4634BD7C" w14:textId="09E7B3E8" w:rsidR="00D61AD5" w:rsidRPr="00667A4E" w:rsidRDefault="000C47F3" w:rsidP="7546F7A1">
      <w:pPr>
        <w:rPr>
          <w:rFonts w:asciiTheme="minorHAnsi" w:hAnsiTheme="minorHAnsi"/>
        </w:rPr>
      </w:pPr>
      <w:r w:rsidRPr="7546F7A1">
        <w:rPr>
          <w:rFonts w:asciiTheme="minorHAnsi" w:hAnsiTheme="minorHAnsi"/>
        </w:rPr>
        <w:t xml:space="preserve">All </w:t>
      </w:r>
      <w:r w:rsidR="006823F0" w:rsidRPr="7546F7A1">
        <w:rPr>
          <w:rFonts w:asciiTheme="minorHAnsi" w:hAnsiTheme="minorHAnsi"/>
        </w:rPr>
        <w:t xml:space="preserve">biological </w:t>
      </w:r>
      <w:r w:rsidRPr="7546F7A1">
        <w:rPr>
          <w:rFonts w:asciiTheme="minorHAnsi" w:hAnsiTheme="minorHAnsi"/>
        </w:rPr>
        <w:t>incidents</w:t>
      </w:r>
      <w:r w:rsidR="005D0237" w:rsidRPr="7546F7A1">
        <w:rPr>
          <w:rFonts w:asciiTheme="minorHAnsi" w:hAnsiTheme="minorHAnsi"/>
        </w:rPr>
        <w:t>/accidents</w:t>
      </w:r>
      <w:r w:rsidRPr="7546F7A1">
        <w:rPr>
          <w:rFonts w:asciiTheme="minorHAnsi" w:hAnsiTheme="minorHAnsi"/>
        </w:rPr>
        <w:t xml:space="preserve"> </w:t>
      </w:r>
      <w:r w:rsidR="1E6053E7" w:rsidRPr="7546F7A1">
        <w:rPr>
          <w:rFonts w:asciiTheme="minorHAnsi" w:hAnsiTheme="minorHAnsi"/>
        </w:rPr>
        <w:t xml:space="preserve">and good catches </w:t>
      </w:r>
      <w:r w:rsidRPr="7546F7A1">
        <w:rPr>
          <w:rFonts w:asciiTheme="minorHAnsi" w:hAnsiTheme="minorHAnsi"/>
        </w:rPr>
        <w:t xml:space="preserve">must be reported </w:t>
      </w:r>
      <w:r w:rsidRPr="7546F7A1">
        <w:rPr>
          <w:rFonts w:asciiTheme="minorHAnsi" w:hAnsiTheme="minorHAnsi"/>
          <w:i/>
          <w:iCs/>
        </w:rPr>
        <w:t>immediately</w:t>
      </w:r>
      <w:r w:rsidRPr="7546F7A1">
        <w:rPr>
          <w:rFonts w:asciiTheme="minorHAnsi" w:hAnsiTheme="minorHAnsi"/>
        </w:rPr>
        <w:t xml:space="preserve"> to the laboratory PI</w:t>
      </w:r>
      <w:r w:rsidR="00EA58A2" w:rsidRPr="7546F7A1">
        <w:rPr>
          <w:rFonts w:asciiTheme="minorHAnsi" w:hAnsiTheme="minorHAnsi"/>
        </w:rPr>
        <w:t>/</w:t>
      </w:r>
      <w:r w:rsidRPr="7546F7A1">
        <w:rPr>
          <w:rFonts w:asciiTheme="minorHAnsi" w:hAnsiTheme="minorHAnsi"/>
        </w:rPr>
        <w:t xml:space="preserve">supervisor and </w:t>
      </w:r>
      <w:r w:rsidR="00CB6594" w:rsidRPr="7546F7A1">
        <w:rPr>
          <w:rFonts w:asciiTheme="minorHAnsi" w:hAnsiTheme="minorHAnsi"/>
        </w:rPr>
        <w:t xml:space="preserve">to the </w:t>
      </w:r>
      <w:r w:rsidR="006823F0" w:rsidRPr="7546F7A1">
        <w:rPr>
          <w:rFonts w:asciiTheme="minorHAnsi" w:hAnsiTheme="minorHAnsi"/>
        </w:rPr>
        <w:t>Biosafety Office</w:t>
      </w:r>
      <w:r w:rsidRPr="7546F7A1">
        <w:rPr>
          <w:rFonts w:asciiTheme="minorHAnsi" w:hAnsiTheme="minorHAnsi"/>
        </w:rPr>
        <w:t xml:space="preserve">. Such incidents include but are not </w:t>
      </w:r>
      <w:r w:rsidRPr="7546F7A1">
        <w:rPr>
          <w:rFonts w:asciiTheme="minorHAnsi" w:hAnsiTheme="minorHAnsi"/>
        </w:rPr>
        <w:lastRenderedPageBreak/>
        <w:t>limited to personnel exposures, injuries, release</w:t>
      </w:r>
      <w:r w:rsidR="0083342B" w:rsidRPr="7546F7A1">
        <w:rPr>
          <w:rFonts w:asciiTheme="minorHAnsi" w:hAnsiTheme="minorHAnsi"/>
        </w:rPr>
        <w:t xml:space="preserve"> </w:t>
      </w:r>
      <w:r w:rsidRPr="7546F7A1">
        <w:rPr>
          <w:rFonts w:asciiTheme="minorHAnsi" w:hAnsiTheme="minorHAnsi"/>
        </w:rPr>
        <w:t>of biohazard material</w:t>
      </w:r>
      <w:r w:rsidR="0083342B" w:rsidRPr="7546F7A1">
        <w:rPr>
          <w:rFonts w:asciiTheme="minorHAnsi" w:hAnsiTheme="minorHAnsi"/>
        </w:rPr>
        <w:t>(</w:t>
      </w:r>
      <w:r w:rsidRPr="7546F7A1">
        <w:rPr>
          <w:rFonts w:asciiTheme="minorHAnsi" w:hAnsiTheme="minorHAnsi"/>
        </w:rPr>
        <w:t>s</w:t>
      </w:r>
      <w:r w:rsidR="0083342B" w:rsidRPr="7546F7A1">
        <w:rPr>
          <w:rFonts w:asciiTheme="minorHAnsi" w:hAnsiTheme="minorHAnsi"/>
        </w:rPr>
        <w:t>)</w:t>
      </w:r>
      <w:r w:rsidRPr="7546F7A1">
        <w:rPr>
          <w:rFonts w:asciiTheme="minorHAnsi" w:hAnsiTheme="minorHAnsi"/>
        </w:rPr>
        <w:t xml:space="preserve"> and failure of biological containment. The PI</w:t>
      </w:r>
      <w:r w:rsidR="000034F3" w:rsidRPr="7546F7A1">
        <w:rPr>
          <w:rFonts w:asciiTheme="minorHAnsi" w:hAnsiTheme="minorHAnsi"/>
        </w:rPr>
        <w:t>/</w:t>
      </w:r>
      <w:r w:rsidRPr="7546F7A1">
        <w:rPr>
          <w:rFonts w:asciiTheme="minorHAnsi" w:hAnsiTheme="minorHAnsi"/>
        </w:rPr>
        <w:t xml:space="preserve">supervisor </w:t>
      </w:r>
      <w:r w:rsidR="00EA58A2" w:rsidRPr="7546F7A1">
        <w:rPr>
          <w:rFonts w:asciiTheme="minorHAnsi" w:hAnsiTheme="minorHAnsi"/>
        </w:rPr>
        <w:t xml:space="preserve">must </w:t>
      </w:r>
      <w:r w:rsidRPr="7546F7A1">
        <w:rPr>
          <w:rFonts w:asciiTheme="minorHAnsi" w:hAnsiTheme="minorHAnsi"/>
        </w:rPr>
        <w:t xml:space="preserve">assist </w:t>
      </w:r>
      <w:r w:rsidR="006823F0" w:rsidRPr="7546F7A1">
        <w:rPr>
          <w:rFonts w:asciiTheme="minorHAnsi" w:hAnsiTheme="minorHAnsi"/>
        </w:rPr>
        <w:t xml:space="preserve">Biosafety </w:t>
      </w:r>
      <w:r w:rsidRPr="7546F7A1">
        <w:rPr>
          <w:rFonts w:asciiTheme="minorHAnsi" w:hAnsiTheme="minorHAnsi"/>
        </w:rPr>
        <w:t>personnel with investigations and reports as required. All external reports, other than those of an immediate nature such as summoning the fire department in case of a fire, are to be made by or through the Biosafety</w:t>
      </w:r>
      <w:r w:rsidR="00095056" w:rsidRPr="7546F7A1">
        <w:rPr>
          <w:rFonts w:asciiTheme="minorHAnsi" w:hAnsiTheme="minorHAnsi"/>
        </w:rPr>
        <w:t xml:space="preserve"> Office</w:t>
      </w:r>
      <w:r w:rsidRPr="7546F7A1">
        <w:rPr>
          <w:rFonts w:asciiTheme="minorHAnsi" w:hAnsiTheme="minorHAnsi"/>
        </w:rPr>
        <w:t xml:space="preserve">, depending on the incident. </w:t>
      </w:r>
      <w:r>
        <w:br/>
      </w:r>
    </w:p>
    <w:p w14:paraId="4C81E77B" w14:textId="7934BEDE" w:rsidR="003D136A" w:rsidRDefault="00D61AD5" w:rsidP="00D61AD5">
      <w:pPr>
        <w:rPr>
          <w:rFonts w:asciiTheme="minorHAnsi" w:hAnsiTheme="minorHAnsi"/>
        </w:rPr>
      </w:pPr>
      <w:r w:rsidRPr="00667A4E">
        <w:rPr>
          <w:rFonts w:asciiTheme="minorHAnsi" w:hAnsiTheme="minorHAnsi"/>
        </w:rPr>
        <w:t xml:space="preserve">It is important to investigate any serious, unusual, or extended illness of an individual working with </w:t>
      </w:r>
      <w:r w:rsidR="00465CE6" w:rsidRPr="00667A4E">
        <w:rPr>
          <w:rFonts w:asciiTheme="minorHAnsi" w:hAnsiTheme="minorHAnsi"/>
        </w:rPr>
        <w:t>biological agents</w:t>
      </w:r>
      <w:r w:rsidRPr="00667A4E">
        <w:rPr>
          <w:rFonts w:asciiTheme="minorHAnsi" w:hAnsiTheme="minorHAnsi"/>
        </w:rPr>
        <w:t xml:space="preserve"> or any accident that involves inoculation of infectious organisms or those containing </w:t>
      </w:r>
      <w:r w:rsidR="00436F75" w:rsidRPr="00667A4E">
        <w:rPr>
          <w:rFonts w:asciiTheme="minorHAnsi" w:hAnsiTheme="minorHAnsi"/>
        </w:rPr>
        <w:t>recombinant</w:t>
      </w:r>
      <w:r w:rsidR="00CB6594" w:rsidRPr="00667A4E">
        <w:rPr>
          <w:rFonts w:asciiTheme="minorHAnsi" w:hAnsiTheme="minorHAnsi"/>
        </w:rPr>
        <w:t xml:space="preserve"> or synthetic</w:t>
      </w:r>
      <w:r w:rsidR="00436F75" w:rsidRPr="00667A4E">
        <w:rPr>
          <w:rFonts w:asciiTheme="minorHAnsi" w:hAnsiTheme="minorHAnsi"/>
        </w:rPr>
        <w:t xml:space="preserve"> </w:t>
      </w:r>
      <w:r w:rsidRPr="00667A4E">
        <w:rPr>
          <w:rFonts w:asciiTheme="minorHAnsi" w:hAnsiTheme="minorHAnsi"/>
        </w:rPr>
        <w:t xml:space="preserve">molecules. </w:t>
      </w:r>
      <w:r w:rsidRPr="00667A4E">
        <w:rPr>
          <w:rFonts w:asciiTheme="minorHAnsi" w:hAnsiTheme="minorHAnsi"/>
        </w:rPr>
        <w:br/>
      </w:r>
      <w:r w:rsidRPr="00667A4E">
        <w:rPr>
          <w:rFonts w:asciiTheme="minorHAnsi" w:hAnsiTheme="minorHAnsi"/>
        </w:rPr>
        <w:br/>
        <w:t xml:space="preserve">The investigation of all incidents associated with infectious agents or </w:t>
      </w:r>
      <w:r w:rsidR="00436F75" w:rsidRPr="00667A4E">
        <w:rPr>
          <w:rFonts w:asciiTheme="minorHAnsi" w:hAnsiTheme="minorHAnsi"/>
        </w:rPr>
        <w:t xml:space="preserve">recombinant </w:t>
      </w:r>
      <w:r w:rsidRPr="00667A4E">
        <w:rPr>
          <w:rFonts w:asciiTheme="minorHAnsi" w:hAnsiTheme="minorHAnsi"/>
        </w:rPr>
        <w:t>research will include a review of techniques</w:t>
      </w:r>
      <w:r w:rsidR="0083342B">
        <w:rPr>
          <w:rFonts w:asciiTheme="minorHAnsi" w:hAnsiTheme="minorHAnsi"/>
        </w:rPr>
        <w:t xml:space="preserve"> and </w:t>
      </w:r>
      <w:r w:rsidRPr="00667A4E">
        <w:rPr>
          <w:rFonts w:asciiTheme="minorHAnsi" w:hAnsiTheme="minorHAnsi"/>
        </w:rPr>
        <w:t xml:space="preserve">procedures </w:t>
      </w:r>
      <w:r w:rsidR="0083342B">
        <w:rPr>
          <w:rFonts w:asciiTheme="minorHAnsi" w:hAnsiTheme="minorHAnsi"/>
        </w:rPr>
        <w:t xml:space="preserve">as well as </w:t>
      </w:r>
      <w:r w:rsidRPr="00667A4E">
        <w:rPr>
          <w:rFonts w:asciiTheme="minorHAnsi" w:hAnsiTheme="minorHAnsi"/>
        </w:rPr>
        <w:t>types and uses of equipment that may have been involved in the accident</w:t>
      </w:r>
      <w:r w:rsidR="006C2885">
        <w:rPr>
          <w:rFonts w:asciiTheme="minorHAnsi" w:hAnsiTheme="minorHAnsi"/>
        </w:rPr>
        <w:t>/ incident</w:t>
      </w:r>
      <w:r w:rsidRPr="00667A4E">
        <w:rPr>
          <w:rFonts w:asciiTheme="minorHAnsi" w:hAnsiTheme="minorHAnsi"/>
        </w:rPr>
        <w:t xml:space="preserve">. The investigation will </w:t>
      </w:r>
      <w:r w:rsidR="006B599C">
        <w:rPr>
          <w:rFonts w:asciiTheme="minorHAnsi" w:hAnsiTheme="minorHAnsi"/>
        </w:rPr>
        <w:t>identify/ determine</w:t>
      </w:r>
      <w:r w:rsidR="006B599C" w:rsidRPr="00667A4E">
        <w:rPr>
          <w:rFonts w:asciiTheme="minorHAnsi" w:hAnsiTheme="minorHAnsi"/>
        </w:rPr>
        <w:t xml:space="preserve"> </w:t>
      </w:r>
      <w:r w:rsidRPr="00667A4E">
        <w:rPr>
          <w:rFonts w:asciiTheme="minorHAnsi" w:hAnsiTheme="minorHAnsi"/>
        </w:rPr>
        <w:t>the circumstances leading to the accident</w:t>
      </w:r>
      <w:r w:rsidR="006C2885">
        <w:rPr>
          <w:rFonts w:asciiTheme="minorHAnsi" w:hAnsiTheme="minorHAnsi"/>
        </w:rPr>
        <w:t>/ incident</w:t>
      </w:r>
      <w:r w:rsidRPr="00667A4E">
        <w:rPr>
          <w:rFonts w:asciiTheme="minorHAnsi" w:hAnsiTheme="minorHAnsi"/>
        </w:rPr>
        <w:t xml:space="preserve">. </w:t>
      </w:r>
    </w:p>
    <w:p w14:paraId="310F4620" w14:textId="77777777" w:rsidR="003D136A" w:rsidRDefault="003D136A" w:rsidP="003D136A">
      <w:pPr>
        <w:rPr>
          <w:rFonts w:asciiTheme="minorHAnsi" w:hAnsiTheme="minorHAnsi"/>
        </w:rPr>
      </w:pPr>
    </w:p>
    <w:p w14:paraId="6D17981C" w14:textId="19492095" w:rsidR="007221E7" w:rsidRDefault="003D136A" w:rsidP="003D136A">
      <w:pPr>
        <w:rPr>
          <w:rFonts w:asciiTheme="minorHAnsi" w:hAnsiTheme="minorHAnsi"/>
        </w:rPr>
      </w:pPr>
      <w:r w:rsidRPr="003D136A">
        <w:rPr>
          <w:rFonts w:asciiTheme="minorHAnsi" w:hAnsiTheme="minorHAnsi"/>
        </w:rPr>
        <w:t xml:space="preserve">The Policy on Biosafety and Biohazards non-compliance has been posted on the RICRO/ IBC website: </w:t>
      </w:r>
      <w:hyperlink r:id="rId45" w:history="1">
        <w:r w:rsidR="007221E7" w:rsidRPr="005A590F">
          <w:rPr>
            <w:rStyle w:val="Hyperlink"/>
            <w:rFonts w:asciiTheme="minorHAnsi" w:hAnsiTheme="minorHAnsi"/>
          </w:rPr>
          <w:t>https://www.research.colostate.edu/orcc/ibc/policies-and-regulations/</w:t>
        </w:r>
      </w:hyperlink>
    </w:p>
    <w:p w14:paraId="6EC295D0" w14:textId="77777777" w:rsidR="003D136A" w:rsidRDefault="003D136A" w:rsidP="00D61AD5">
      <w:pPr>
        <w:rPr>
          <w:rFonts w:asciiTheme="minorHAnsi" w:hAnsiTheme="minorHAnsi"/>
        </w:rPr>
      </w:pPr>
    </w:p>
    <w:p w14:paraId="70560A8C" w14:textId="096A42A9" w:rsidR="00D61AD5" w:rsidRDefault="00D61AD5" w:rsidP="00D61AD5">
      <w:pPr>
        <w:rPr>
          <w:rFonts w:asciiTheme="minorHAnsi" w:hAnsiTheme="minorHAnsi"/>
        </w:rPr>
      </w:pPr>
      <w:r w:rsidRPr="00667A4E">
        <w:rPr>
          <w:rFonts w:asciiTheme="minorHAnsi" w:hAnsiTheme="minorHAnsi"/>
        </w:rPr>
        <w:t xml:space="preserve">In addition, the investigation report, by the </w:t>
      </w:r>
      <w:r w:rsidR="00CB6594" w:rsidRPr="00667A4E">
        <w:rPr>
          <w:rFonts w:asciiTheme="minorHAnsi" w:hAnsiTheme="minorHAnsi"/>
        </w:rPr>
        <w:t>Biosafety Office</w:t>
      </w:r>
      <w:r w:rsidR="003D136A">
        <w:rPr>
          <w:rFonts w:asciiTheme="minorHAnsi" w:hAnsiTheme="minorHAnsi"/>
        </w:rPr>
        <w:t>/PI/</w:t>
      </w:r>
      <w:r w:rsidRPr="00667A4E">
        <w:rPr>
          <w:rFonts w:asciiTheme="minorHAnsi" w:hAnsiTheme="minorHAnsi"/>
        </w:rPr>
        <w:t>Institutional Biosafety Committee (IBC), should provide recommendations for preventing similar occurrences.</w:t>
      </w:r>
    </w:p>
    <w:p w14:paraId="2FDF8828" w14:textId="77777777" w:rsidR="00D61AD5" w:rsidRPr="00667A4E" w:rsidRDefault="00D61AD5" w:rsidP="000C47F3">
      <w:pPr>
        <w:rPr>
          <w:rFonts w:asciiTheme="minorHAnsi" w:hAnsiTheme="minorHAnsi"/>
        </w:rPr>
      </w:pPr>
    </w:p>
    <w:p w14:paraId="2D774491" w14:textId="5B43B1F1" w:rsidR="000C47F3" w:rsidRPr="00667A4E" w:rsidRDefault="000C47F3" w:rsidP="000C47F3">
      <w:pPr>
        <w:rPr>
          <w:rFonts w:asciiTheme="minorHAnsi" w:hAnsiTheme="minorHAnsi"/>
        </w:rPr>
      </w:pPr>
      <w:r w:rsidRPr="00667A4E">
        <w:rPr>
          <w:rFonts w:asciiTheme="minorHAnsi" w:hAnsiTheme="minorHAnsi"/>
        </w:rPr>
        <w:t xml:space="preserve">All </w:t>
      </w:r>
      <w:r w:rsidR="006823F0" w:rsidRPr="00667A4E">
        <w:rPr>
          <w:rFonts w:asciiTheme="minorHAnsi" w:hAnsiTheme="minorHAnsi"/>
        </w:rPr>
        <w:t xml:space="preserve">incidents or </w:t>
      </w:r>
      <w:r w:rsidRPr="00667A4E">
        <w:rPr>
          <w:rFonts w:asciiTheme="minorHAnsi" w:hAnsiTheme="minorHAnsi"/>
        </w:rPr>
        <w:t>accidents shall be reported as follows:</w:t>
      </w:r>
    </w:p>
    <w:p w14:paraId="538E46F1" w14:textId="4C8C0A76" w:rsidR="000C47F3" w:rsidRPr="00667A4E" w:rsidRDefault="000C47F3" w:rsidP="009A1DC8">
      <w:pPr>
        <w:pStyle w:val="ListParagraph"/>
        <w:numPr>
          <w:ilvl w:val="0"/>
          <w:numId w:val="26"/>
        </w:numPr>
        <w:ind w:left="720" w:hanging="300"/>
        <w:rPr>
          <w:rFonts w:asciiTheme="minorHAnsi" w:hAnsiTheme="minorHAnsi"/>
        </w:rPr>
      </w:pPr>
      <w:r w:rsidRPr="7546F7A1">
        <w:rPr>
          <w:rFonts w:asciiTheme="minorHAnsi" w:hAnsiTheme="minorHAnsi"/>
        </w:rPr>
        <w:t xml:space="preserve">Each person involved in biological work shall report to </w:t>
      </w:r>
      <w:r w:rsidR="007221E7" w:rsidRPr="7546F7A1">
        <w:rPr>
          <w:rFonts w:asciiTheme="minorHAnsi" w:hAnsiTheme="minorHAnsi"/>
        </w:rPr>
        <w:t>their</w:t>
      </w:r>
      <w:r w:rsidRPr="7546F7A1">
        <w:rPr>
          <w:rFonts w:asciiTheme="minorHAnsi" w:hAnsiTheme="minorHAnsi"/>
        </w:rPr>
        <w:t xml:space="preserve"> PI/supervisor </w:t>
      </w:r>
      <w:r w:rsidR="006823F0" w:rsidRPr="7546F7A1">
        <w:rPr>
          <w:rFonts w:asciiTheme="minorHAnsi" w:hAnsiTheme="minorHAnsi"/>
        </w:rPr>
        <w:t xml:space="preserve">and </w:t>
      </w:r>
      <w:r w:rsidR="00CB6594" w:rsidRPr="7546F7A1">
        <w:rPr>
          <w:rFonts w:asciiTheme="minorHAnsi" w:hAnsiTheme="minorHAnsi"/>
        </w:rPr>
        <w:t xml:space="preserve">to the </w:t>
      </w:r>
      <w:r w:rsidR="006823F0" w:rsidRPr="7546F7A1">
        <w:rPr>
          <w:rFonts w:asciiTheme="minorHAnsi" w:hAnsiTheme="minorHAnsi"/>
        </w:rPr>
        <w:t>Biosafety</w:t>
      </w:r>
      <w:r w:rsidR="00CB6594" w:rsidRPr="7546F7A1">
        <w:rPr>
          <w:rFonts w:asciiTheme="minorHAnsi" w:hAnsiTheme="minorHAnsi"/>
        </w:rPr>
        <w:t xml:space="preserve"> Office</w:t>
      </w:r>
      <w:r w:rsidRPr="7546F7A1">
        <w:rPr>
          <w:rFonts w:asciiTheme="minorHAnsi" w:hAnsiTheme="minorHAnsi"/>
        </w:rPr>
        <w:t xml:space="preserve">: </w:t>
      </w:r>
    </w:p>
    <w:p w14:paraId="14446458" w14:textId="77777777" w:rsidR="000C47F3" w:rsidRPr="00667A4E" w:rsidRDefault="000C47F3" w:rsidP="00456F81">
      <w:pPr>
        <w:pStyle w:val="ListParagraph"/>
        <w:numPr>
          <w:ilvl w:val="1"/>
          <w:numId w:val="26"/>
        </w:numPr>
        <w:rPr>
          <w:rFonts w:asciiTheme="minorHAnsi" w:hAnsiTheme="minorHAnsi"/>
        </w:rPr>
      </w:pPr>
      <w:r w:rsidRPr="00667A4E">
        <w:rPr>
          <w:rFonts w:asciiTheme="minorHAnsi" w:hAnsiTheme="minorHAnsi"/>
        </w:rPr>
        <w:t xml:space="preserve">Each incident (both </w:t>
      </w:r>
      <w:proofErr w:type="gramStart"/>
      <w:r w:rsidRPr="00667A4E">
        <w:rPr>
          <w:rFonts w:asciiTheme="minorHAnsi" w:hAnsiTheme="minorHAnsi"/>
        </w:rPr>
        <w:t>injury</w:t>
      </w:r>
      <w:proofErr w:type="gramEnd"/>
      <w:r w:rsidRPr="00667A4E">
        <w:rPr>
          <w:rFonts w:asciiTheme="minorHAnsi" w:hAnsiTheme="minorHAnsi"/>
        </w:rPr>
        <w:t xml:space="preserve"> causing and those without injury). </w:t>
      </w:r>
    </w:p>
    <w:p w14:paraId="1ECA40D0" w14:textId="77777777" w:rsidR="000C47F3" w:rsidRPr="00667A4E" w:rsidRDefault="000C47F3" w:rsidP="00456F81">
      <w:pPr>
        <w:pStyle w:val="ListParagraph"/>
        <w:numPr>
          <w:ilvl w:val="1"/>
          <w:numId w:val="26"/>
        </w:numPr>
        <w:rPr>
          <w:rFonts w:asciiTheme="minorHAnsi" w:hAnsiTheme="minorHAnsi"/>
        </w:rPr>
      </w:pPr>
      <w:r w:rsidRPr="00667A4E">
        <w:rPr>
          <w:rFonts w:asciiTheme="minorHAnsi" w:hAnsiTheme="minorHAnsi"/>
        </w:rPr>
        <w:t xml:space="preserve">Each accident resulting in damage to </w:t>
      </w:r>
      <w:proofErr w:type="gramStart"/>
      <w:r w:rsidRPr="00667A4E">
        <w:rPr>
          <w:rFonts w:asciiTheme="minorHAnsi" w:hAnsiTheme="minorHAnsi"/>
        </w:rPr>
        <w:t>University</w:t>
      </w:r>
      <w:proofErr w:type="gramEnd"/>
      <w:r w:rsidRPr="00667A4E">
        <w:rPr>
          <w:rFonts w:asciiTheme="minorHAnsi" w:hAnsiTheme="minorHAnsi"/>
        </w:rPr>
        <w:t xml:space="preserve"> or other property. </w:t>
      </w:r>
    </w:p>
    <w:p w14:paraId="502531EB" w14:textId="77777777" w:rsidR="000C47F3" w:rsidRPr="00667A4E" w:rsidRDefault="000C47F3" w:rsidP="009A1DC8">
      <w:pPr>
        <w:pStyle w:val="ListParagraph"/>
        <w:numPr>
          <w:ilvl w:val="1"/>
          <w:numId w:val="26"/>
        </w:numPr>
        <w:ind w:left="1440" w:hanging="300"/>
        <w:rPr>
          <w:rFonts w:asciiTheme="minorHAnsi" w:hAnsiTheme="minorHAnsi"/>
        </w:rPr>
      </w:pPr>
      <w:r w:rsidRPr="00667A4E">
        <w:rPr>
          <w:rFonts w:asciiTheme="minorHAnsi" w:hAnsiTheme="minorHAnsi"/>
        </w:rPr>
        <w:t xml:space="preserve">Each situation or condition observed on the job which has the potential for either injuring or endangering the health of people and/or causing damage to property or environment. </w:t>
      </w:r>
    </w:p>
    <w:p w14:paraId="3DF8F3B7" w14:textId="70366010" w:rsidR="000C47F3" w:rsidRPr="00667A4E" w:rsidRDefault="000C47F3" w:rsidP="009A1DC8">
      <w:pPr>
        <w:pStyle w:val="ListParagraph"/>
        <w:numPr>
          <w:ilvl w:val="1"/>
          <w:numId w:val="26"/>
        </w:numPr>
        <w:ind w:left="1440" w:hanging="300"/>
        <w:rPr>
          <w:rFonts w:asciiTheme="minorHAnsi" w:hAnsiTheme="minorHAnsi"/>
        </w:rPr>
      </w:pPr>
      <w:r w:rsidRPr="00667A4E">
        <w:rPr>
          <w:rFonts w:asciiTheme="minorHAnsi" w:hAnsiTheme="minorHAnsi"/>
        </w:rPr>
        <w:t xml:space="preserve">In case of injury, illness, disease, or exposure to infectious material or disease, the person involved or someone on his/her behalf, </w:t>
      </w:r>
      <w:r w:rsidR="00556FA4" w:rsidRPr="00667A4E">
        <w:rPr>
          <w:rFonts w:asciiTheme="minorHAnsi" w:hAnsiTheme="minorHAnsi"/>
        </w:rPr>
        <w:t>needs to</w:t>
      </w:r>
      <w:r w:rsidRPr="00667A4E">
        <w:rPr>
          <w:rFonts w:asciiTheme="minorHAnsi" w:hAnsiTheme="minorHAnsi"/>
        </w:rPr>
        <w:t xml:space="preserve"> report it to</w:t>
      </w:r>
      <w:r w:rsidR="00CB6594" w:rsidRPr="00667A4E">
        <w:rPr>
          <w:rFonts w:asciiTheme="minorHAnsi" w:hAnsiTheme="minorHAnsi"/>
        </w:rPr>
        <w:t xml:space="preserve"> the</w:t>
      </w:r>
      <w:r w:rsidRPr="00667A4E">
        <w:rPr>
          <w:rFonts w:asciiTheme="minorHAnsi" w:hAnsiTheme="minorHAnsi"/>
        </w:rPr>
        <w:t xml:space="preserve"> </w:t>
      </w:r>
      <w:r w:rsidR="006823F0" w:rsidRPr="00667A4E">
        <w:rPr>
          <w:rFonts w:asciiTheme="minorHAnsi" w:hAnsiTheme="minorHAnsi"/>
        </w:rPr>
        <w:t xml:space="preserve">Biosafety </w:t>
      </w:r>
      <w:r w:rsidR="00CB6594" w:rsidRPr="00667A4E">
        <w:rPr>
          <w:rFonts w:asciiTheme="minorHAnsi" w:hAnsiTheme="minorHAnsi"/>
        </w:rPr>
        <w:t xml:space="preserve">Office </w:t>
      </w:r>
      <w:r w:rsidRPr="00667A4E">
        <w:rPr>
          <w:rFonts w:asciiTheme="minorHAnsi" w:hAnsiTheme="minorHAnsi"/>
        </w:rPr>
        <w:t xml:space="preserve">within 24 hours. </w:t>
      </w:r>
    </w:p>
    <w:p w14:paraId="12AA8A2D" w14:textId="71102F16" w:rsidR="000C47F3" w:rsidRDefault="00B67A78" w:rsidP="00456F81">
      <w:pPr>
        <w:pStyle w:val="ListParagraph"/>
        <w:numPr>
          <w:ilvl w:val="0"/>
          <w:numId w:val="26"/>
        </w:numPr>
        <w:rPr>
          <w:rFonts w:asciiTheme="minorHAnsi" w:hAnsiTheme="minorHAnsi"/>
        </w:rPr>
      </w:pPr>
      <w:r w:rsidRPr="7546F7A1">
        <w:rPr>
          <w:rFonts w:asciiTheme="minorHAnsi" w:hAnsiTheme="minorHAnsi"/>
        </w:rPr>
        <w:t xml:space="preserve">When an employee is injured while performing job duties, medical evaluation may be sought.  Employees must receive care in accordance with provisions of the University's Worker's Compensation program. </w:t>
      </w:r>
      <w:r w:rsidR="000C47F3" w:rsidRPr="7546F7A1">
        <w:rPr>
          <w:rFonts w:asciiTheme="minorHAnsi" w:hAnsiTheme="minorHAnsi"/>
        </w:rPr>
        <w:t xml:space="preserve">The correct telephone number for emergency medical services shall be posted for ready reference. For campus activities this number is 911. </w:t>
      </w:r>
    </w:p>
    <w:p w14:paraId="296EF072" w14:textId="2BCD9AFE" w:rsidR="00B67A78" w:rsidRPr="000905B2" w:rsidRDefault="00B67A78" w:rsidP="000905B2">
      <w:pPr>
        <w:pStyle w:val="ListParagraph"/>
        <w:numPr>
          <w:ilvl w:val="1"/>
          <w:numId w:val="26"/>
        </w:numPr>
        <w:rPr>
          <w:rFonts w:asciiTheme="minorHAnsi" w:hAnsiTheme="minorHAnsi"/>
        </w:rPr>
      </w:pPr>
      <w:r>
        <w:rPr>
          <w:rFonts w:asciiTheme="minorHAnsi" w:hAnsiTheme="minorHAnsi"/>
        </w:rPr>
        <w:t>Students or volunteers that are not paid for their biological work should seek medical evaluation through CSU Health Network or personal care physician in the event of injury.</w:t>
      </w:r>
    </w:p>
    <w:p w14:paraId="06CAFBCB" w14:textId="70FBD0F7" w:rsidR="00B67A78" w:rsidRDefault="000C47F3" w:rsidP="00B67A78">
      <w:pPr>
        <w:pStyle w:val="ListParagraph"/>
        <w:numPr>
          <w:ilvl w:val="0"/>
          <w:numId w:val="26"/>
        </w:numPr>
        <w:rPr>
          <w:rFonts w:asciiTheme="minorHAnsi" w:hAnsiTheme="minorHAnsi"/>
        </w:rPr>
      </w:pPr>
      <w:r w:rsidRPr="7546F7A1">
        <w:rPr>
          <w:rFonts w:asciiTheme="minorHAnsi" w:hAnsiTheme="minorHAnsi"/>
        </w:rPr>
        <w:lastRenderedPageBreak/>
        <w:t xml:space="preserve">Each </w:t>
      </w:r>
      <w:r w:rsidR="00556FA4" w:rsidRPr="7546F7A1">
        <w:rPr>
          <w:rFonts w:asciiTheme="minorHAnsi" w:hAnsiTheme="minorHAnsi"/>
        </w:rPr>
        <w:t>person/supervisor/</w:t>
      </w:r>
      <w:r w:rsidRPr="7546F7A1">
        <w:rPr>
          <w:rFonts w:asciiTheme="minorHAnsi" w:hAnsiTheme="minorHAnsi"/>
        </w:rPr>
        <w:t xml:space="preserve">department is responsible for reporting all </w:t>
      </w:r>
      <w:r w:rsidR="00556FA4" w:rsidRPr="7546F7A1">
        <w:rPr>
          <w:rFonts w:asciiTheme="minorHAnsi" w:hAnsiTheme="minorHAnsi"/>
        </w:rPr>
        <w:t xml:space="preserve">claims </w:t>
      </w:r>
      <w:r w:rsidRPr="7546F7A1">
        <w:rPr>
          <w:rFonts w:asciiTheme="minorHAnsi" w:hAnsiTheme="minorHAnsi"/>
        </w:rPr>
        <w:t xml:space="preserve">to EHS/ Risk Management </w:t>
      </w:r>
      <w:r w:rsidR="00556FA4" w:rsidRPr="7546F7A1">
        <w:rPr>
          <w:rFonts w:asciiTheme="minorHAnsi" w:hAnsiTheme="minorHAnsi"/>
        </w:rPr>
        <w:t xml:space="preserve">and Insurance </w:t>
      </w:r>
      <w:r w:rsidRPr="7546F7A1">
        <w:rPr>
          <w:rFonts w:asciiTheme="minorHAnsi" w:hAnsiTheme="minorHAnsi"/>
        </w:rPr>
        <w:t>within four (4) working days</w:t>
      </w:r>
      <w:r w:rsidR="00B67A78" w:rsidRPr="7546F7A1">
        <w:rPr>
          <w:rFonts w:asciiTheme="minorHAnsi" w:hAnsiTheme="minorHAnsi"/>
        </w:rPr>
        <w:t xml:space="preserve"> (http://rmi.prep.colostate.edu/insurance/incident-reporting/). Special reports may be required to properly document the incident for compensation, statistical and accident prevention purposes. Risk Management may be contacted for clarification and assistance in this requirement (970-491-6745). </w:t>
      </w:r>
    </w:p>
    <w:p w14:paraId="5AB3ACD9" w14:textId="77777777" w:rsidR="000C47F3" w:rsidRPr="00667A4E" w:rsidRDefault="000C47F3" w:rsidP="00AE3049">
      <w:pPr>
        <w:pStyle w:val="ListParagraph"/>
        <w:numPr>
          <w:ilvl w:val="0"/>
          <w:numId w:val="26"/>
        </w:numPr>
        <w:spacing w:after="0"/>
        <w:ind w:left="720"/>
        <w:rPr>
          <w:rFonts w:asciiTheme="minorHAnsi" w:hAnsiTheme="minorHAnsi"/>
        </w:rPr>
      </w:pPr>
      <w:r w:rsidRPr="7546F7A1">
        <w:rPr>
          <w:rFonts w:asciiTheme="minorHAnsi" w:hAnsiTheme="minorHAnsi"/>
        </w:rPr>
        <w:t xml:space="preserve">Serious accidents shall be reported immediately by telephone to CSUPD (911) and to EHS (491-6745). Serious accidents for this purpose are those which result in: </w:t>
      </w:r>
    </w:p>
    <w:p w14:paraId="39FAE5B0" w14:textId="77777777" w:rsidR="000C47F3" w:rsidRPr="00667A4E" w:rsidRDefault="000C47F3" w:rsidP="00456F81">
      <w:pPr>
        <w:pStyle w:val="ListParagraph"/>
        <w:numPr>
          <w:ilvl w:val="1"/>
          <w:numId w:val="26"/>
        </w:numPr>
        <w:rPr>
          <w:rFonts w:asciiTheme="minorHAnsi" w:hAnsiTheme="minorHAnsi"/>
        </w:rPr>
      </w:pPr>
      <w:r w:rsidRPr="00667A4E">
        <w:rPr>
          <w:rFonts w:asciiTheme="minorHAnsi" w:hAnsiTheme="minorHAnsi"/>
        </w:rPr>
        <w:t xml:space="preserve">Fatality. </w:t>
      </w:r>
    </w:p>
    <w:p w14:paraId="694A5725" w14:textId="77777777" w:rsidR="000C47F3" w:rsidRPr="00667A4E" w:rsidRDefault="000C47F3" w:rsidP="00456F81">
      <w:pPr>
        <w:pStyle w:val="ListParagraph"/>
        <w:numPr>
          <w:ilvl w:val="1"/>
          <w:numId w:val="26"/>
        </w:numPr>
        <w:rPr>
          <w:rFonts w:asciiTheme="minorHAnsi" w:hAnsiTheme="minorHAnsi"/>
        </w:rPr>
      </w:pPr>
      <w:r w:rsidRPr="00667A4E">
        <w:rPr>
          <w:rFonts w:asciiTheme="minorHAnsi" w:hAnsiTheme="minorHAnsi"/>
        </w:rPr>
        <w:t xml:space="preserve">Hospitalization or medical treatment (beyond </w:t>
      </w:r>
      <w:proofErr w:type="gramStart"/>
      <w:r w:rsidRPr="00667A4E">
        <w:rPr>
          <w:rFonts w:asciiTheme="minorHAnsi" w:hAnsiTheme="minorHAnsi"/>
        </w:rPr>
        <w:t>first-aid</w:t>
      </w:r>
      <w:proofErr w:type="gramEnd"/>
      <w:r w:rsidRPr="00667A4E">
        <w:rPr>
          <w:rFonts w:asciiTheme="minorHAnsi" w:hAnsiTheme="minorHAnsi"/>
        </w:rPr>
        <w:t xml:space="preserve">) NOTE: This includes non-CSU personnel. </w:t>
      </w:r>
    </w:p>
    <w:p w14:paraId="63FE07D9" w14:textId="77777777" w:rsidR="000C47F3" w:rsidRPr="00667A4E" w:rsidRDefault="000C47F3" w:rsidP="00456F81">
      <w:pPr>
        <w:pStyle w:val="ListParagraph"/>
        <w:numPr>
          <w:ilvl w:val="1"/>
          <w:numId w:val="26"/>
        </w:numPr>
        <w:rPr>
          <w:rFonts w:asciiTheme="minorHAnsi" w:hAnsiTheme="minorHAnsi"/>
        </w:rPr>
      </w:pPr>
      <w:r w:rsidRPr="00667A4E">
        <w:rPr>
          <w:rFonts w:asciiTheme="minorHAnsi" w:hAnsiTheme="minorHAnsi"/>
        </w:rPr>
        <w:t>Property damage exceeding $1</w:t>
      </w:r>
      <w:r w:rsidR="001E2CEC" w:rsidRPr="00667A4E">
        <w:rPr>
          <w:rFonts w:asciiTheme="minorHAnsi" w:hAnsiTheme="minorHAnsi"/>
        </w:rPr>
        <w:t>,</w:t>
      </w:r>
      <w:r w:rsidRPr="00667A4E">
        <w:rPr>
          <w:rFonts w:asciiTheme="minorHAnsi" w:hAnsiTheme="minorHAnsi"/>
        </w:rPr>
        <w:t xml:space="preserve">000.00. </w:t>
      </w:r>
    </w:p>
    <w:p w14:paraId="237FEEC5" w14:textId="2BDE3027" w:rsidR="000C47F3" w:rsidRPr="00667A4E" w:rsidRDefault="000C47F3" w:rsidP="00456F81">
      <w:pPr>
        <w:pStyle w:val="ListParagraph"/>
        <w:numPr>
          <w:ilvl w:val="1"/>
          <w:numId w:val="26"/>
        </w:numPr>
        <w:rPr>
          <w:rFonts w:asciiTheme="minorHAnsi" w:hAnsiTheme="minorHAnsi"/>
        </w:rPr>
      </w:pPr>
      <w:r w:rsidRPr="00667A4E">
        <w:rPr>
          <w:rFonts w:asciiTheme="minorHAnsi" w:hAnsiTheme="minorHAnsi"/>
        </w:rPr>
        <w:t>Biological exposure resulting in accidental release of biohazards outside of containment.</w:t>
      </w:r>
      <w:r w:rsidR="00CB6594" w:rsidRPr="00667A4E">
        <w:rPr>
          <w:rFonts w:asciiTheme="minorHAnsi" w:hAnsiTheme="minorHAnsi"/>
        </w:rPr>
        <w:t xml:space="preserve">  Also contact the Biosafety Office</w:t>
      </w:r>
      <w:r w:rsidR="00260A19">
        <w:rPr>
          <w:rFonts w:asciiTheme="minorHAnsi" w:hAnsiTheme="minorHAnsi"/>
        </w:rPr>
        <w:t xml:space="preserve"> (491-0270)</w:t>
      </w:r>
      <w:r w:rsidR="00CB6594" w:rsidRPr="00667A4E">
        <w:rPr>
          <w:rFonts w:asciiTheme="minorHAnsi" w:hAnsiTheme="minorHAnsi"/>
        </w:rPr>
        <w:t>.</w:t>
      </w:r>
    </w:p>
    <w:p w14:paraId="7DF7B45C" w14:textId="01501E87" w:rsidR="000C47F3" w:rsidRPr="00667A4E" w:rsidRDefault="000C47F3" w:rsidP="00456F81">
      <w:pPr>
        <w:pStyle w:val="ListParagraph"/>
        <w:numPr>
          <w:ilvl w:val="1"/>
          <w:numId w:val="26"/>
        </w:numPr>
        <w:rPr>
          <w:rFonts w:asciiTheme="minorHAnsi" w:hAnsiTheme="minorHAnsi"/>
        </w:rPr>
      </w:pPr>
      <w:r w:rsidRPr="00667A4E">
        <w:rPr>
          <w:rFonts w:asciiTheme="minorHAnsi" w:hAnsiTheme="minorHAnsi"/>
          <w:bCs/>
        </w:rPr>
        <w:t>Infectious Material Incidents (</w:t>
      </w:r>
      <w:r w:rsidR="00436F75" w:rsidRPr="00667A4E">
        <w:rPr>
          <w:rFonts w:asciiTheme="minorHAnsi" w:hAnsiTheme="minorHAnsi"/>
          <w:bCs/>
        </w:rPr>
        <w:t>i</w:t>
      </w:r>
      <w:r w:rsidRPr="00667A4E">
        <w:rPr>
          <w:rFonts w:asciiTheme="minorHAnsi" w:hAnsiTheme="minorHAnsi"/>
          <w:bCs/>
        </w:rPr>
        <w:t xml:space="preserve">ncluding </w:t>
      </w:r>
      <w:r w:rsidR="00436F75" w:rsidRPr="00667A4E">
        <w:rPr>
          <w:rFonts w:asciiTheme="minorHAnsi" w:hAnsiTheme="minorHAnsi"/>
          <w:bCs/>
        </w:rPr>
        <w:t xml:space="preserve">recombinant and synthetic nucleic acid molecules </w:t>
      </w:r>
      <w:r w:rsidRPr="00667A4E">
        <w:rPr>
          <w:rFonts w:asciiTheme="minorHAnsi" w:hAnsiTheme="minorHAnsi"/>
          <w:bCs/>
        </w:rPr>
        <w:t xml:space="preserve">and </w:t>
      </w:r>
      <w:r w:rsidR="00436F75" w:rsidRPr="00667A4E">
        <w:rPr>
          <w:rFonts w:asciiTheme="minorHAnsi" w:hAnsiTheme="minorHAnsi"/>
          <w:bCs/>
        </w:rPr>
        <w:t>i</w:t>
      </w:r>
      <w:r w:rsidRPr="00667A4E">
        <w:rPr>
          <w:rFonts w:asciiTheme="minorHAnsi" w:hAnsiTheme="minorHAnsi"/>
          <w:bCs/>
        </w:rPr>
        <w:t xml:space="preserve">nfected </w:t>
      </w:r>
      <w:r w:rsidR="00436F75" w:rsidRPr="00667A4E">
        <w:rPr>
          <w:rFonts w:asciiTheme="minorHAnsi" w:hAnsiTheme="minorHAnsi"/>
          <w:bCs/>
        </w:rPr>
        <w:t>a</w:t>
      </w:r>
      <w:r w:rsidRPr="00667A4E">
        <w:rPr>
          <w:rFonts w:asciiTheme="minorHAnsi" w:hAnsiTheme="minorHAnsi"/>
          <w:bCs/>
        </w:rPr>
        <w:t>nimals)</w:t>
      </w:r>
      <w:r w:rsidR="00CB6594" w:rsidRPr="00667A4E">
        <w:rPr>
          <w:rFonts w:asciiTheme="minorHAnsi" w:hAnsiTheme="minorHAnsi"/>
        </w:rPr>
        <w:t>.  Also contact the Biosafety Office</w:t>
      </w:r>
      <w:r w:rsidR="00260A19">
        <w:rPr>
          <w:rFonts w:asciiTheme="minorHAnsi" w:hAnsiTheme="minorHAnsi"/>
        </w:rPr>
        <w:t xml:space="preserve"> (491-0270)</w:t>
      </w:r>
      <w:r w:rsidR="00CB6594" w:rsidRPr="00667A4E">
        <w:rPr>
          <w:rFonts w:asciiTheme="minorHAnsi" w:hAnsiTheme="minorHAnsi"/>
        </w:rPr>
        <w:t>.</w:t>
      </w:r>
    </w:p>
    <w:p w14:paraId="22CF217D" w14:textId="2F9A89A6" w:rsidR="000C47F3" w:rsidRPr="00667A4E" w:rsidRDefault="000C47F3" w:rsidP="009A1DC8">
      <w:pPr>
        <w:pStyle w:val="ListParagraph"/>
        <w:numPr>
          <w:ilvl w:val="0"/>
          <w:numId w:val="26"/>
        </w:numPr>
        <w:ind w:left="720"/>
        <w:rPr>
          <w:rFonts w:asciiTheme="minorHAnsi" w:hAnsiTheme="minorHAnsi"/>
        </w:rPr>
      </w:pPr>
      <w:r w:rsidRPr="7546F7A1">
        <w:rPr>
          <w:rFonts w:asciiTheme="minorHAnsi" w:hAnsiTheme="minorHAnsi"/>
        </w:rPr>
        <w:t xml:space="preserve">All incidents involving infectious materials are to be immediately reported to the </w:t>
      </w:r>
      <w:r w:rsidR="00CB6594" w:rsidRPr="7546F7A1">
        <w:rPr>
          <w:rFonts w:asciiTheme="minorHAnsi" w:hAnsiTheme="minorHAnsi"/>
        </w:rPr>
        <w:t>Biosafety Office</w:t>
      </w:r>
      <w:r w:rsidRPr="7546F7A1">
        <w:rPr>
          <w:rFonts w:asciiTheme="minorHAnsi" w:hAnsiTheme="minorHAnsi"/>
        </w:rPr>
        <w:t xml:space="preserve">. Such incidents may include spills or releases of materials or agents, </w:t>
      </w:r>
      <w:proofErr w:type="gramStart"/>
      <w:r w:rsidR="00260A19" w:rsidRPr="7546F7A1">
        <w:rPr>
          <w:rFonts w:asciiTheme="minorHAnsi" w:hAnsiTheme="minorHAnsi"/>
        </w:rPr>
        <w:t>recombinant</w:t>
      </w:r>
      <w:proofErr w:type="gramEnd"/>
      <w:r w:rsidR="00260A19" w:rsidRPr="7546F7A1">
        <w:rPr>
          <w:rFonts w:asciiTheme="minorHAnsi" w:hAnsiTheme="minorHAnsi"/>
        </w:rPr>
        <w:t xml:space="preserve"> and synthetic nucleic acid molecules, </w:t>
      </w:r>
      <w:r w:rsidRPr="7546F7A1">
        <w:rPr>
          <w:rFonts w:asciiTheme="minorHAnsi" w:hAnsiTheme="minorHAnsi"/>
        </w:rPr>
        <w:t>escape of infected animals, rupture of plastic bags of infectious/medical waste,</w:t>
      </w:r>
      <w:r w:rsidR="00260A19" w:rsidRPr="7546F7A1">
        <w:rPr>
          <w:rFonts w:asciiTheme="minorHAnsi" w:hAnsiTheme="minorHAnsi"/>
        </w:rPr>
        <w:t xml:space="preserve"> </w:t>
      </w:r>
      <w:r w:rsidRPr="7546F7A1">
        <w:rPr>
          <w:rFonts w:asciiTheme="minorHAnsi" w:hAnsiTheme="minorHAnsi"/>
        </w:rPr>
        <w:t xml:space="preserve">or other loss of containment. The </w:t>
      </w:r>
      <w:r w:rsidR="00CB6594" w:rsidRPr="7546F7A1">
        <w:rPr>
          <w:rFonts w:asciiTheme="minorHAnsi" w:hAnsiTheme="minorHAnsi"/>
        </w:rPr>
        <w:t>Biosafety Office and/</w:t>
      </w:r>
      <w:r w:rsidRPr="7546F7A1">
        <w:rPr>
          <w:rFonts w:asciiTheme="minorHAnsi" w:hAnsiTheme="minorHAnsi"/>
        </w:rPr>
        <w:t>or EHS Emergency Responder will direct or oversee cleanup, capture of animals, protection of personne</w:t>
      </w:r>
      <w:r w:rsidR="00422053" w:rsidRPr="7546F7A1">
        <w:rPr>
          <w:rFonts w:asciiTheme="minorHAnsi" w:hAnsiTheme="minorHAnsi"/>
        </w:rPr>
        <w:t xml:space="preserve">l, and packaging and disposal </w:t>
      </w:r>
      <w:r w:rsidR="00436F75" w:rsidRPr="7546F7A1">
        <w:rPr>
          <w:rFonts w:asciiTheme="minorHAnsi" w:hAnsiTheme="minorHAnsi"/>
        </w:rPr>
        <w:t>o</w:t>
      </w:r>
      <w:r w:rsidRPr="7546F7A1">
        <w:rPr>
          <w:rFonts w:asciiTheme="minorHAnsi" w:hAnsiTheme="minorHAnsi"/>
        </w:rPr>
        <w:t>f</w:t>
      </w:r>
      <w:r w:rsidR="002B73AB" w:rsidRPr="7546F7A1">
        <w:rPr>
          <w:rFonts w:asciiTheme="minorHAnsi" w:hAnsiTheme="minorHAnsi"/>
        </w:rPr>
        <w:t xml:space="preserve"> the</w:t>
      </w:r>
      <w:r w:rsidRPr="7546F7A1">
        <w:rPr>
          <w:rFonts w:asciiTheme="minorHAnsi" w:hAnsiTheme="minorHAnsi"/>
        </w:rPr>
        <w:t xml:space="preserve"> residues.</w:t>
      </w:r>
    </w:p>
    <w:p w14:paraId="7F4479D2" w14:textId="53BD8A4B" w:rsidR="000C47F3" w:rsidRPr="00667A4E" w:rsidRDefault="000C47F3" w:rsidP="009A1DC8">
      <w:pPr>
        <w:pStyle w:val="ListParagraph"/>
        <w:numPr>
          <w:ilvl w:val="0"/>
          <w:numId w:val="26"/>
        </w:numPr>
        <w:ind w:left="720" w:hanging="300"/>
        <w:rPr>
          <w:rFonts w:asciiTheme="minorHAnsi" w:hAnsiTheme="minorHAnsi"/>
        </w:rPr>
      </w:pPr>
      <w:r w:rsidRPr="7546F7A1">
        <w:rPr>
          <w:rFonts w:asciiTheme="minorHAnsi" w:hAnsiTheme="minorHAnsi"/>
        </w:rPr>
        <w:t>Any emergency incident requiring immediate assistance from CSUPD or EHS, or from non-campus agencies such as the fire department, is to be reported immediately to CSUPD Dispatch (911)</w:t>
      </w:r>
      <w:r w:rsidR="006B599C" w:rsidRPr="7546F7A1">
        <w:rPr>
          <w:rFonts w:asciiTheme="minorHAnsi" w:hAnsiTheme="minorHAnsi"/>
        </w:rPr>
        <w:t>.  Inform them</w:t>
      </w:r>
      <w:r w:rsidRPr="7546F7A1">
        <w:rPr>
          <w:rFonts w:asciiTheme="minorHAnsi" w:hAnsiTheme="minorHAnsi"/>
        </w:rPr>
        <w:t>:</w:t>
      </w:r>
    </w:p>
    <w:p w14:paraId="01025D16" w14:textId="77777777" w:rsidR="000C47F3" w:rsidRPr="00667A4E" w:rsidRDefault="000C47F3" w:rsidP="00456F81">
      <w:pPr>
        <w:pStyle w:val="ListParagraph"/>
        <w:numPr>
          <w:ilvl w:val="1"/>
          <w:numId w:val="26"/>
        </w:numPr>
        <w:rPr>
          <w:rFonts w:asciiTheme="minorHAnsi" w:hAnsiTheme="minorHAnsi"/>
        </w:rPr>
      </w:pPr>
      <w:r w:rsidRPr="00667A4E">
        <w:rPr>
          <w:rFonts w:asciiTheme="minorHAnsi" w:hAnsiTheme="minorHAnsi"/>
          <w:bCs/>
        </w:rPr>
        <w:t>Where and what type of incident has occurred.</w:t>
      </w:r>
      <w:r w:rsidRPr="00667A4E">
        <w:rPr>
          <w:rFonts w:asciiTheme="minorHAnsi" w:hAnsiTheme="minorHAnsi"/>
        </w:rPr>
        <w:t xml:space="preserve"> </w:t>
      </w:r>
    </w:p>
    <w:p w14:paraId="52B9C8C4" w14:textId="77777777" w:rsidR="000C47F3" w:rsidRPr="00667A4E" w:rsidRDefault="000C47F3" w:rsidP="00456F81">
      <w:pPr>
        <w:pStyle w:val="ListParagraph"/>
        <w:numPr>
          <w:ilvl w:val="1"/>
          <w:numId w:val="26"/>
        </w:numPr>
        <w:rPr>
          <w:rFonts w:asciiTheme="minorHAnsi" w:hAnsiTheme="minorHAnsi"/>
        </w:rPr>
      </w:pPr>
      <w:r w:rsidRPr="00667A4E">
        <w:rPr>
          <w:rFonts w:asciiTheme="minorHAnsi" w:hAnsiTheme="minorHAnsi"/>
          <w:bCs/>
        </w:rPr>
        <w:t>Nature and type of any injured or trapped persons.</w:t>
      </w:r>
    </w:p>
    <w:p w14:paraId="3C57F4C0" w14:textId="569F7853" w:rsidR="000C47F3" w:rsidRPr="00667A4E" w:rsidRDefault="000C47F3" w:rsidP="009A1DC8">
      <w:pPr>
        <w:pStyle w:val="ListParagraph"/>
        <w:numPr>
          <w:ilvl w:val="1"/>
          <w:numId w:val="26"/>
        </w:numPr>
        <w:ind w:left="1440" w:hanging="300"/>
        <w:rPr>
          <w:rFonts w:asciiTheme="minorHAnsi" w:hAnsiTheme="minorHAnsi"/>
        </w:rPr>
      </w:pPr>
      <w:r w:rsidRPr="00667A4E">
        <w:rPr>
          <w:rFonts w:asciiTheme="minorHAnsi" w:hAnsiTheme="minorHAnsi"/>
          <w:bCs/>
        </w:rPr>
        <w:t>What has happened since the incident</w:t>
      </w:r>
      <w:r w:rsidR="0074799C">
        <w:rPr>
          <w:rFonts w:asciiTheme="minorHAnsi" w:hAnsiTheme="minorHAnsi"/>
          <w:bCs/>
        </w:rPr>
        <w:t xml:space="preserve"> </w:t>
      </w:r>
      <w:r w:rsidR="00A77F4C">
        <w:rPr>
          <w:rFonts w:asciiTheme="minorHAnsi" w:hAnsiTheme="minorHAnsi"/>
          <w:bCs/>
        </w:rPr>
        <w:t>occurred</w:t>
      </w:r>
      <w:r w:rsidRPr="00667A4E">
        <w:rPr>
          <w:rFonts w:asciiTheme="minorHAnsi" w:hAnsiTheme="minorHAnsi"/>
          <w:bCs/>
        </w:rPr>
        <w:t>: i.e., building evacuation has been started, etc.</w:t>
      </w:r>
    </w:p>
    <w:p w14:paraId="15553E1F" w14:textId="77777777" w:rsidR="000C47F3" w:rsidRPr="00667A4E" w:rsidRDefault="000C47F3" w:rsidP="009A1DC8">
      <w:pPr>
        <w:pStyle w:val="ListParagraph"/>
        <w:numPr>
          <w:ilvl w:val="1"/>
          <w:numId w:val="26"/>
        </w:numPr>
        <w:ind w:left="1440" w:hanging="300"/>
        <w:rPr>
          <w:rFonts w:asciiTheme="minorHAnsi" w:hAnsiTheme="minorHAnsi"/>
        </w:rPr>
      </w:pPr>
      <w:r w:rsidRPr="00667A4E">
        <w:rPr>
          <w:rFonts w:asciiTheme="minorHAnsi" w:hAnsiTheme="minorHAnsi"/>
          <w:bCs/>
        </w:rPr>
        <w:t>Identity of caller and location from which he/she is calling and who and where someone will be to meet and/or assist response personnel upon their arrival.</w:t>
      </w:r>
    </w:p>
    <w:p w14:paraId="023CF2F9" w14:textId="660E964D" w:rsidR="00D61AD5" w:rsidRPr="00667A4E" w:rsidRDefault="000C47F3" w:rsidP="009A1DC8">
      <w:pPr>
        <w:pStyle w:val="ListParagraph"/>
        <w:numPr>
          <w:ilvl w:val="1"/>
          <w:numId w:val="26"/>
        </w:numPr>
        <w:ind w:left="1440" w:hanging="300"/>
        <w:rPr>
          <w:rFonts w:asciiTheme="minorHAnsi" w:hAnsiTheme="minorHAnsi"/>
        </w:rPr>
      </w:pPr>
      <w:r w:rsidRPr="00667A4E">
        <w:rPr>
          <w:rFonts w:asciiTheme="minorHAnsi" w:hAnsiTheme="minorHAnsi"/>
          <w:bCs/>
        </w:rPr>
        <w:t>Any</w:t>
      </w:r>
      <w:r w:rsidRPr="00667A4E">
        <w:rPr>
          <w:rFonts w:asciiTheme="minorHAnsi" w:hAnsiTheme="minorHAnsi"/>
        </w:rPr>
        <w:t xml:space="preserve"> injury or illness to an employee is to be reported to Risk Management as a Worker's Compensation injury. Employees are to be </w:t>
      </w:r>
      <w:r w:rsidRPr="00667A4E">
        <w:rPr>
          <w:rFonts w:asciiTheme="minorHAnsi" w:hAnsiTheme="minorHAnsi"/>
        </w:rPr>
        <w:lastRenderedPageBreak/>
        <w:t xml:space="preserve">treated by a designated medical provider; this may be in consultation with the </w:t>
      </w:r>
      <w:r w:rsidR="00CB6594" w:rsidRPr="00667A4E">
        <w:rPr>
          <w:rFonts w:asciiTheme="minorHAnsi" w:hAnsiTheme="minorHAnsi"/>
        </w:rPr>
        <w:t>Biosafety Office</w:t>
      </w:r>
      <w:r w:rsidRPr="00667A4E">
        <w:rPr>
          <w:rFonts w:asciiTheme="minorHAnsi" w:hAnsiTheme="minorHAnsi"/>
        </w:rPr>
        <w:t>, EHS, PI or supervisor if necessary.</w:t>
      </w:r>
    </w:p>
    <w:p w14:paraId="7741E769" w14:textId="77777777" w:rsidR="000C47F3" w:rsidRDefault="000C47F3" w:rsidP="009A1DC8">
      <w:pPr>
        <w:pStyle w:val="ListParagraph"/>
        <w:numPr>
          <w:ilvl w:val="0"/>
          <w:numId w:val="26"/>
        </w:numPr>
        <w:ind w:left="720" w:hanging="300"/>
        <w:rPr>
          <w:rFonts w:asciiTheme="minorHAnsi" w:hAnsiTheme="minorHAnsi"/>
        </w:rPr>
      </w:pPr>
      <w:r w:rsidRPr="7546F7A1">
        <w:rPr>
          <w:rFonts w:asciiTheme="minorHAnsi" w:hAnsiTheme="minorHAnsi"/>
        </w:rPr>
        <w:t xml:space="preserve">Students and others not on CSU payroll who are injured or become ill </w:t>
      </w:r>
      <w:proofErr w:type="gramStart"/>
      <w:r w:rsidRPr="7546F7A1">
        <w:rPr>
          <w:rFonts w:asciiTheme="minorHAnsi" w:hAnsiTheme="minorHAnsi"/>
        </w:rPr>
        <w:t>as a result of</w:t>
      </w:r>
      <w:proofErr w:type="gramEnd"/>
      <w:r w:rsidRPr="7546F7A1">
        <w:rPr>
          <w:rFonts w:asciiTheme="minorHAnsi" w:hAnsiTheme="minorHAnsi"/>
        </w:rPr>
        <w:t xml:space="preserve"> a biological activity are to be reported. Their medical care is handled separately as dictated by their insurance carrier.</w:t>
      </w:r>
    </w:p>
    <w:p w14:paraId="3657A6C0" w14:textId="3ED7EBE2" w:rsidR="000C47F3" w:rsidRPr="00667A4E" w:rsidRDefault="000C47F3" w:rsidP="000C47F3">
      <w:pPr>
        <w:rPr>
          <w:rFonts w:asciiTheme="minorHAnsi" w:hAnsiTheme="minorHAnsi"/>
          <w:b/>
          <w:bCs/>
        </w:rPr>
      </w:pPr>
      <w:r w:rsidRPr="00667A4E">
        <w:rPr>
          <w:rFonts w:asciiTheme="minorHAnsi" w:hAnsiTheme="minorHAnsi"/>
          <w:b/>
          <w:bCs/>
        </w:rPr>
        <w:t xml:space="preserve">Recovery </w:t>
      </w:r>
      <w:r w:rsidR="00260A19">
        <w:rPr>
          <w:rFonts w:asciiTheme="minorHAnsi" w:hAnsiTheme="minorHAnsi"/>
          <w:b/>
          <w:bCs/>
        </w:rPr>
        <w:t>a</w:t>
      </w:r>
      <w:r w:rsidR="00865B6D" w:rsidRPr="00667A4E">
        <w:rPr>
          <w:rFonts w:asciiTheme="minorHAnsi" w:hAnsiTheme="minorHAnsi"/>
          <w:b/>
          <w:bCs/>
        </w:rPr>
        <w:t>fter</w:t>
      </w:r>
      <w:r w:rsidRPr="00667A4E">
        <w:rPr>
          <w:rFonts w:asciiTheme="minorHAnsi" w:hAnsiTheme="minorHAnsi"/>
          <w:b/>
          <w:bCs/>
        </w:rPr>
        <w:t xml:space="preserve"> Biological Incidents</w:t>
      </w:r>
      <w:r w:rsidRPr="00667A4E">
        <w:rPr>
          <w:rFonts w:asciiTheme="minorHAnsi" w:hAnsiTheme="minorHAnsi"/>
          <w:b/>
        </w:rPr>
        <w:t xml:space="preserve"> </w:t>
      </w:r>
    </w:p>
    <w:p w14:paraId="5BA4EB0A" w14:textId="078C91EA" w:rsidR="000C47F3" w:rsidRPr="00667A4E" w:rsidRDefault="000C47F3" w:rsidP="000C47F3">
      <w:pPr>
        <w:rPr>
          <w:rFonts w:asciiTheme="minorHAnsi" w:hAnsiTheme="minorHAnsi"/>
        </w:rPr>
      </w:pPr>
      <w:r w:rsidRPr="00667A4E">
        <w:rPr>
          <w:rFonts w:asciiTheme="minorHAnsi" w:hAnsiTheme="minorHAnsi"/>
        </w:rPr>
        <w:t>EHS</w:t>
      </w:r>
      <w:r w:rsidR="006823F0" w:rsidRPr="00667A4E">
        <w:rPr>
          <w:rFonts w:asciiTheme="minorHAnsi" w:hAnsiTheme="minorHAnsi"/>
        </w:rPr>
        <w:t>/Biosafety</w:t>
      </w:r>
      <w:r w:rsidRPr="00667A4E">
        <w:rPr>
          <w:rFonts w:asciiTheme="minorHAnsi" w:hAnsiTheme="minorHAnsi"/>
        </w:rPr>
        <w:t xml:space="preserve"> Emergency Coordinators, with assistance from</w:t>
      </w:r>
      <w:r w:rsidR="001E2CEC" w:rsidRPr="00667A4E">
        <w:rPr>
          <w:rFonts w:asciiTheme="minorHAnsi" w:hAnsiTheme="minorHAnsi"/>
        </w:rPr>
        <w:t xml:space="preserve"> the</w:t>
      </w:r>
      <w:r w:rsidRPr="00667A4E">
        <w:rPr>
          <w:rFonts w:asciiTheme="minorHAnsi" w:hAnsiTheme="minorHAnsi"/>
        </w:rPr>
        <w:t xml:space="preserve"> fire department, State Health, police and/or departments will make determination</w:t>
      </w:r>
      <w:r w:rsidR="002B73AB" w:rsidRPr="00667A4E">
        <w:rPr>
          <w:rFonts w:asciiTheme="minorHAnsi" w:hAnsiTheme="minorHAnsi"/>
        </w:rPr>
        <w:t>s</w:t>
      </w:r>
      <w:r w:rsidRPr="00667A4E">
        <w:rPr>
          <w:rFonts w:asciiTheme="minorHAnsi" w:hAnsiTheme="minorHAnsi"/>
        </w:rPr>
        <w:t xml:space="preserve"> that an area/facility/room is safe for re-entry after a biological incident. Others are not to enter or re-enter the area without the consent of the Emergency Coordinator (or Incident Command in coordination with the Emergency Coordinator). The Emergency Coordinator may however, if appropriate, allow only limited re-entry of specialists who in turn may investigate, remove, rebuild, reinforce, </w:t>
      </w:r>
      <w:r w:rsidR="00624A2B">
        <w:rPr>
          <w:rFonts w:asciiTheme="minorHAnsi" w:hAnsiTheme="minorHAnsi"/>
        </w:rPr>
        <w:t xml:space="preserve">or </w:t>
      </w:r>
      <w:r w:rsidRPr="00667A4E">
        <w:rPr>
          <w:rFonts w:asciiTheme="minorHAnsi" w:hAnsiTheme="minorHAnsi"/>
        </w:rPr>
        <w:t>perform temporary fixes</w:t>
      </w:r>
      <w:r w:rsidR="00624A2B">
        <w:rPr>
          <w:rFonts w:asciiTheme="minorHAnsi" w:hAnsiTheme="minorHAnsi"/>
        </w:rPr>
        <w:t xml:space="preserve"> to </w:t>
      </w:r>
      <w:r w:rsidRPr="00667A4E">
        <w:rPr>
          <w:rFonts w:asciiTheme="minorHAnsi" w:hAnsiTheme="minorHAnsi"/>
        </w:rPr>
        <w:t>the facility as necessary before others are permitted to enter.</w:t>
      </w:r>
    </w:p>
    <w:p w14:paraId="60D9CFEC" w14:textId="77777777" w:rsidR="000C47F3" w:rsidRPr="00667A4E" w:rsidRDefault="000C47F3" w:rsidP="000C47F3">
      <w:pPr>
        <w:rPr>
          <w:rFonts w:asciiTheme="minorHAnsi" w:hAnsiTheme="minorHAnsi"/>
          <w:b/>
        </w:rPr>
      </w:pPr>
      <w:r w:rsidRPr="00667A4E">
        <w:rPr>
          <w:rFonts w:asciiTheme="minorHAnsi" w:hAnsiTheme="minorHAnsi"/>
          <w:bCs/>
        </w:rPr>
        <w:br/>
      </w:r>
      <w:r w:rsidRPr="00667A4E">
        <w:rPr>
          <w:rFonts w:asciiTheme="minorHAnsi" w:hAnsiTheme="minorHAnsi"/>
          <w:b/>
          <w:bCs/>
        </w:rPr>
        <w:t>Possible Exposure to Human Body Fluids and Wastes</w:t>
      </w:r>
      <w:r w:rsidRPr="00667A4E">
        <w:rPr>
          <w:rFonts w:asciiTheme="minorHAnsi" w:hAnsiTheme="minorHAnsi"/>
          <w:b/>
        </w:rPr>
        <w:t xml:space="preserve"> </w:t>
      </w:r>
    </w:p>
    <w:p w14:paraId="1F0A8327" w14:textId="77777777" w:rsidR="000C47F3" w:rsidRPr="00667A4E" w:rsidRDefault="000C47F3" w:rsidP="000C47F3">
      <w:pPr>
        <w:rPr>
          <w:rFonts w:asciiTheme="minorHAnsi" w:hAnsiTheme="minorHAnsi"/>
        </w:rPr>
      </w:pPr>
      <w:r w:rsidRPr="00667A4E">
        <w:rPr>
          <w:rFonts w:asciiTheme="minorHAnsi" w:hAnsiTheme="minorHAnsi"/>
        </w:rPr>
        <w:t>Emergency response to accidents, assaults, suicides (or suicide attempts), homicides, etc., where responders could be exposed to potentially infectious body fluids or wastes must be accomplished in a manner that is consistent with the University's Blood borne Pathogen Exposure Control Plan.</w:t>
      </w:r>
    </w:p>
    <w:p w14:paraId="715630A7" w14:textId="77777777" w:rsidR="000C47F3" w:rsidRPr="00667A4E" w:rsidRDefault="000C47F3" w:rsidP="00A7403E">
      <w:pPr>
        <w:rPr>
          <w:rFonts w:asciiTheme="minorHAnsi" w:hAnsiTheme="minorHAnsi"/>
          <w:b/>
        </w:rPr>
      </w:pPr>
      <w:r w:rsidRPr="00667A4E">
        <w:rPr>
          <w:rFonts w:asciiTheme="minorHAnsi" w:hAnsiTheme="minorHAnsi"/>
          <w:bCs/>
        </w:rPr>
        <w:br/>
      </w:r>
      <w:r w:rsidRPr="00667A4E">
        <w:rPr>
          <w:rFonts w:asciiTheme="minorHAnsi" w:hAnsiTheme="minorHAnsi"/>
          <w:b/>
          <w:bCs/>
        </w:rPr>
        <w:t>Equipment and Decontamination</w:t>
      </w:r>
      <w:r w:rsidRPr="00667A4E">
        <w:rPr>
          <w:rFonts w:asciiTheme="minorHAnsi" w:hAnsiTheme="minorHAnsi"/>
          <w:b/>
        </w:rPr>
        <w:t xml:space="preserve"> </w:t>
      </w:r>
    </w:p>
    <w:p w14:paraId="0993EB0F" w14:textId="7A1FA120" w:rsidR="00787DC1" w:rsidRDefault="00A7403E">
      <w:pPr>
        <w:rPr>
          <w:rFonts w:asciiTheme="minorHAnsi" w:hAnsiTheme="minorHAnsi"/>
        </w:rPr>
      </w:pPr>
      <w:r w:rsidRPr="00667A4E">
        <w:rPr>
          <w:rFonts w:asciiTheme="minorHAnsi" w:hAnsiTheme="minorHAnsi"/>
        </w:rPr>
        <w:t>Due to risk of biological exposure, e</w:t>
      </w:r>
      <w:r w:rsidR="000C47F3" w:rsidRPr="00667A4E">
        <w:rPr>
          <w:rFonts w:asciiTheme="minorHAnsi" w:hAnsiTheme="minorHAnsi"/>
        </w:rPr>
        <w:t>quipment that is or may have been contaminated with biological</w:t>
      </w:r>
      <w:r w:rsidR="001E2CEC" w:rsidRPr="00667A4E">
        <w:rPr>
          <w:rFonts w:asciiTheme="minorHAnsi" w:hAnsiTheme="minorHAnsi"/>
        </w:rPr>
        <w:t xml:space="preserve"> material</w:t>
      </w:r>
      <w:r w:rsidR="000C47F3" w:rsidRPr="00667A4E">
        <w:rPr>
          <w:rFonts w:asciiTheme="minorHAnsi" w:hAnsiTheme="minorHAnsi"/>
        </w:rPr>
        <w:t xml:space="preserve">, such as a </w:t>
      </w:r>
      <w:proofErr w:type="gramStart"/>
      <w:r w:rsidR="000C47F3" w:rsidRPr="00667A4E">
        <w:rPr>
          <w:rFonts w:asciiTheme="minorHAnsi" w:hAnsiTheme="minorHAnsi"/>
        </w:rPr>
        <w:t>centrifuge</w:t>
      </w:r>
      <w:r w:rsidR="001E2CEC" w:rsidRPr="00667A4E">
        <w:rPr>
          <w:rFonts w:asciiTheme="minorHAnsi" w:hAnsiTheme="minorHAnsi"/>
        </w:rPr>
        <w:t>s</w:t>
      </w:r>
      <w:proofErr w:type="gramEnd"/>
      <w:r w:rsidR="000C47F3" w:rsidRPr="00667A4E">
        <w:rPr>
          <w:rFonts w:asciiTheme="minorHAnsi" w:hAnsiTheme="minorHAnsi"/>
        </w:rPr>
        <w:t>, refrigerator</w:t>
      </w:r>
      <w:r w:rsidR="001E2CEC" w:rsidRPr="00667A4E">
        <w:rPr>
          <w:rFonts w:asciiTheme="minorHAnsi" w:hAnsiTheme="minorHAnsi"/>
        </w:rPr>
        <w:t>s</w:t>
      </w:r>
      <w:r w:rsidR="000C47F3" w:rsidRPr="00667A4E">
        <w:rPr>
          <w:rFonts w:asciiTheme="minorHAnsi" w:hAnsiTheme="minorHAnsi"/>
        </w:rPr>
        <w:t>, incubator</w:t>
      </w:r>
      <w:r w:rsidR="001E2CEC" w:rsidRPr="00667A4E">
        <w:rPr>
          <w:rFonts w:asciiTheme="minorHAnsi" w:hAnsiTheme="minorHAnsi"/>
        </w:rPr>
        <w:t>s</w:t>
      </w:r>
      <w:r w:rsidR="000C47F3" w:rsidRPr="00667A4E">
        <w:rPr>
          <w:rFonts w:asciiTheme="minorHAnsi" w:hAnsiTheme="minorHAnsi"/>
        </w:rPr>
        <w:t>, biological safety cabinet</w:t>
      </w:r>
      <w:r w:rsidR="001E2CEC" w:rsidRPr="00667A4E">
        <w:rPr>
          <w:rFonts w:asciiTheme="minorHAnsi" w:hAnsiTheme="minorHAnsi"/>
        </w:rPr>
        <w:t>s</w:t>
      </w:r>
      <w:r w:rsidR="000C47F3" w:rsidRPr="00667A4E">
        <w:rPr>
          <w:rFonts w:asciiTheme="minorHAnsi" w:hAnsiTheme="minorHAnsi"/>
        </w:rPr>
        <w:t xml:space="preserve">, </w:t>
      </w:r>
      <w:r w:rsidR="0074799C">
        <w:rPr>
          <w:rFonts w:asciiTheme="minorHAnsi" w:hAnsiTheme="minorHAnsi"/>
        </w:rPr>
        <w:t xml:space="preserve">and </w:t>
      </w:r>
      <w:r w:rsidR="00260A19">
        <w:rPr>
          <w:rFonts w:asciiTheme="minorHAnsi" w:hAnsiTheme="minorHAnsi"/>
        </w:rPr>
        <w:t xml:space="preserve">freezers </w:t>
      </w:r>
      <w:r w:rsidR="001E2CEC" w:rsidRPr="00667A4E">
        <w:rPr>
          <w:rFonts w:asciiTheme="minorHAnsi" w:hAnsiTheme="minorHAnsi"/>
        </w:rPr>
        <w:t>are</w:t>
      </w:r>
      <w:r w:rsidR="000C47F3" w:rsidRPr="00667A4E">
        <w:rPr>
          <w:rFonts w:asciiTheme="minorHAnsi" w:hAnsiTheme="minorHAnsi"/>
        </w:rPr>
        <w:t xml:space="preserve"> required to be decontaminated by the user before it can exit the laboratory to be fixed or sent to surplus.</w:t>
      </w:r>
      <w:r w:rsidRPr="00667A4E">
        <w:rPr>
          <w:rFonts w:asciiTheme="minorHAnsi" w:hAnsiTheme="minorHAnsi"/>
        </w:rPr>
        <w:t xml:space="preserve"> Furthermore, </w:t>
      </w:r>
      <w:r w:rsidR="009F291B" w:rsidRPr="00667A4E">
        <w:rPr>
          <w:rFonts w:asciiTheme="minorHAnsi" w:hAnsiTheme="minorHAnsi"/>
        </w:rPr>
        <w:t xml:space="preserve">it is recommended that </w:t>
      </w:r>
      <w:r w:rsidRPr="00667A4E">
        <w:rPr>
          <w:rFonts w:asciiTheme="minorHAnsi" w:hAnsiTheme="minorHAnsi"/>
        </w:rPr>
        <w:t xml:space="preserve">equipment that has contained or may contain biological material be labeled with a biohazard sticker to warn individuals of the biological risk associated with the equipment.  </w:t>
      </w:r>
      <w:r w:rsidR="000C47F3" w:rsidRPr="00667A4E">
        <w:rPr>
          <w:rFonts w:asciiTheme="minorHAnsi" w:hAnsiTheme="minorHAnsi"/>
        </w:rPr>
        <w:t xml:space="preserve">   </w:t>
      </w:r>
    </w:p>
    <w:p w14:paraId="2A7532A6" w14:textId="77777777" w:rsidR="00787DC1" w:rsidRDefault="00787DC1">
      <w:pPr>
        <w:rPr>
          <w:rFonts w:asciiTheme="minorHAnsi" w:hAnsiTheme="minorHAnsi"/>
        </w:rPr>
      </w:pPr>
      <w:r>
        <w:rPr>
          <w:rFonts w:asciiTheme="minorHAnsi" w:hAnsiTheme="minorHAnsi"/>
        </w:rPr>
        <w:br w:type="page"/>
      </w:r>
    </w:p>
    <w:p w14:paraId="347AB64C" w14:textId="1E243BDF" w:rsidR="00730FC9" w:rsidRPr="00667A4E" w:rsidRDefault="00730FC9" w:rsidP="00E446BD">
      <w:pPr>
        <w:pStyle w:val="Heading1"/>
        <w:spacing w:before="0"/>
        <w:jc w:val="center"/>
        <w:rPr>
          <w:rFonts w:asciiTheme="minorHAnsi" w:hAnsiTheme="minorHAnsi" w:cs="Arial"/>
          <w:sz w:val="40"/>
          <w:szCs w:val="40"/>
        </w:rPr>
      </w:pPr>
      <w:bookmarkStart w:id="60" w:name="_Toc149916550"/>
      <w:r w:rsidRPr="00667A4E">
        <w:rPr>
          <w:rFonts w:asciiTheme="minorHAnsi" w:hAnsiTheme="minorHAnsi" w:cs="Arial"/>
          <w:sz w:val="40"/>
          <w:szCs w:val="40"/>
        </w:rPr>
        <w:lastRenderedPageBreak/>
        <w:t>EMERGENCY CONTACT INFORMATION</w:t>
      </w:r>
      <w:bookmarkEnd w:id="60"/>
    </w:p>
    <w:p w14:paraId="62B06377" w14:textId="1D3AF8E5" w:rsidR="00730FC9" w:rsidRPr="00667A4E" w:rsidRDefault="00730FC9" w:rsidP="00730FC9">
      <w:pPr>
        <w:spacing w:line="216" w:lineRule="auto"/>
        <w:jc w:val="center"/>
        <w:rPr>
          <w:rFonts w:asciiTheme="minorHAnsi" w:hAnsiTheme="minorHAnsi" w:cs="Arial"/>
          <w:sz w:val="22"/>
          <w:szCs w:val="22"/>
        </w:rPr>
      </w:pPr>
      <w:r w:rsidRPr="00667A4E">
        <w:rPr>
          <w:rFonts w:asciiTheme="minorHAnsi" w:hAnsiTheme="minorHAnsi" w:cs="Arial"/>
          <w:sz w:val="22"/>
          <w:szCs w:val="22"/>
        </w:rPr>
        <w:t xml:space="preserve">Complete emergency contact information can be found at:  </w:t>
      </w:r>
      <w:hyperlink r:id="rId46" w:history="1">
        <w:r w:rsidRPr="00667A4E">
          <w:rPr>
            <w:rStyle w:val="Hyperlink"/>
            <w:rFonts w:asciiTheme="minorHAnsi" w:hAnsiTheme="minorHAnsi" w:cs="Arial"/>
            <w:sz w:val="22"/>
            <w:szCs w:val="22"/>
          </w:rPr>
          <w:t>www.ehs.colostate.edu/WEmgResp/Home.aspx</w:t>
        </w:r>
      </w:hyperlink>
    </w:p>
    <w:p w14:paraId="235AE682" w14:textId="7D07454E" w:rsidR="002E1F88" w:rsidRDefault="00730FC9" w:rsidP="00730FC9">
      <w:pPr>
        <w:spacing w:line="216" w:lineRule="auto"/>
        <w:jc w:val="center"/>
      </w:pPr>
      <w:r w:rsidRPr="00667A4E">
        <w:rPr>
          <w:rFonts w:asciiTheme="minorHAnsi" w:hAnsiTheme="minorHAnsi" w:cs="Arial"/>
          <w:sz w:val="22"/>
          <w:szCs w:val="22"/>
        </w:rPr>
        <w:t xml:space="preserve">Complete list of Current Medical Providers:  </w:t>
      </w:r>
      <w:hyperlink r:id="rId47" w:history="1">
        <w:r w:rsidR="002E1F88" w:rsidRPr="00A2610D">
          <w:rPr>
            <w:rStyle w:val="Hyperlink"/>
          </w:rPr>
          <w:t>http://rmi.prep.colostate.edu/workers-compensation/authorized-treating-physicians/</w:t>
        </w:r>
      </w:hyperlink>
    </w:p>
    <w:p w14:paraId="23E4AE9D" w14:textId="25CC68B4" w:rsidR="00730FC9" w:rsidRPr="00667A4E" w:rsidRDefault="00041B8E" w:rsidP="00730FC9">
      <w:pPr>
        <w:spacing w:line="216" w:lineRule="auto"/>
        <w:jc w:val="center"/>
        <w:rPr>
          <w:rFonts w:asciiTheme="minorHAnsi" w:hAnsiTheme="minorHAnsi" w:cs="Arial"/>
          <w:sz w:val="22"/>
          <w:szCs w:val="22"/>
        </w:rPr>
      </w:pPr>
      <w:r w:rsidRPr="00667A4E">
        <w:rPr>
          <w:rFonts w:asciiTheme="minorHAnsi" w:hAnsiTheme="minorHAnsi"/>
          <w:bCs/>
          <w:noProof/>
        </w:rPr>
        <mc:AlternateContent>
          <mc:Choice Requires="wpg">
            <w:drawing>
              <wp:anchor distT="0" distB="0" distL="114300" distR="114300" simplePos="0" relativeHeight="251659264" behindDoc="0" locked="0" layoutInCell="1" allowOverlap="1" wp14:anchorId="2DD9752B" wp14:editId="32072012">
                <wp:simplePos x="0" y="0"/>
                <wp:positionH relativeFrom="column">
                  <wp:posOffset>-540689</wp:posOffset>
                </wp:positionH>
                <wp:positionV relativeFrom="paragraph">
                  <wp:posOffset>-635</wp:posOffset>
                </wp:positionV>
                <wp:extent cx="6676871" cy="7624637"/>
                <wp:effectExtent l="0" t="0" r="0" b="0"/>
                <wp:wrapNone/>
                <wp:docPr id="1390745306" name="Group 1390745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6871" cy="7624637"/>
                          <a:chOff x="1104" y="2300"/>
                          <a:chExt cx="10578" cy="12020"/>
                        </a:xfrm>
                      </wpg:grpSpPr>
                      <wps:wsp>
                        <wps:cNvPr id="1728128793" name="Text Box 46"/>
                        <wps:cNvSpPr txBox="1">
                          <a:spLocks noChangeArrowheads="1"/>
                        </wps:cNvSpPr>
                        <wps:spPr bwMode="auto">
                          <a:xfrm>
                            <a:off x="1150" y="9734"/>
                            <a:ext cx="4857" cy="4042"/>
                          </a:xfrm>
                          <a:prstGeom prst="rect">
                            <a:avLst/>
                          </a:prstGeom>
                          <a:solidFill>
                            <a:srgbClr val="DAEEF3"/>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alpha val="74997"/>
                                    </a:srgbClr>
                                  </a:outerShdw>
                                </a:effectLst>
                              </a14:hiddenEffects>
                            </a:ext>
                          </a:extLst>
                        </wps:spPr>
                        <wps:txbx>
                          <w:txbxContent>
                            <w:p w14:paraId="432460AD" w14:textId="77777777" w:rsidR="00041B8E" w:rsidRDefault="00041B8E" w:rsidP="00041B8E">
                              <w:pPr>
                                <w:pStyle w:val="Subheadhere"/>
                                <w:jc w:val="center"/>
                                <w:rPr>
                                  <w:b/>
                                  <w:sz w:val="32"/>
                                </w:rPr>
                              </w:pPr>
                            </w:p>
                            <w:p w14:paraId="659DB346" w14:textId="77777777" w:rsidR="00041B8E" w:rsidRPr="00E41CAB" w:rsidRDefault="00041B8E" w:rsidP="00041B8E">
                              <w:pPr>
                                <w:pStyle w:val="Subheadhere"/>
                                <w:jc w:val="center"/>
                                <w:rPr>
                                  <w:b/>
                                  <w:sz w:val="32"/>
                                </w:rPr>
                              </w:pPr>
                              <w:r w:rsidRPr="00E41CAB">
                                <w:rPr>
                                  <w:b/>
                                  <w:sz w:val="32"/>
                                </w:rPr>
                                <w:t>risk management/</w:t>
                              </w:r>
                              <w:r>
                                <w:rPr>
                                  <w:b/>
                                  <w:sz w:val="32"/>
                                </w:rPr>
                                <w:t xml:space="preserve"> </w:t>
                              </w:r>
                              <w:r w:rsidRPr="00E41CAB">
                                <w:rPr>
                                  <w:b/>
                                  <w:sz w:val="32"/>
                                </w:rPr>
                                <w:t>Workers’ compensation</w:t>
                              </w:r>
                            </w:p>
                            <w:p w14:paraId="6DF369E1" w14:textId="77777777" w:rsidR="00041B8E" w:rsidRPr="00E41CAB" w:rsidRDefault="00041B8E" w:rsidP="00041B8E">
                              <w:pPr>
                                <w:pStyle w:val="Subheadhere"/>
                                <w:jc w:val="center"/>
                                <w:rPr>
                                  <w:b/>
                                  <w:sz w:val="32"/>
                                </w:rPr>
                              </w:pPr>
                              <w:r>
                                <w:rPr>
                                  <w:b/>
                                  <w:sz w:val="32"/>
                                </w:rPr>
                                <w:t>970-</w:t>
                              </w:r>
                              <w:r w:rsidRPr="00E41CAB">
                                <w:rPr>
                                  <w:b/>
                                  <w:sz w:val="32"/>
                                </w:rPr>
                                <w:t>491-6745</w:t>
                              </w:r>
                            </w:p>
                            <w:p w14:paraId="2E31DAB2" w14:textId="77777777" w:rsidR="00041B8E" w:rsidRPr="00AC0B37" w:rsidRDefault="00041B8E" w:rsidP="00041B8E">
                              <w:pPr>
                                <w:pStyle w:val="BodyText2"/>
                                <w:spacing w:before="0" w:beforeAutospacing="0"/>
                                <w:jc w:val="center"/>
                                <w:rPr>
                                  <w:sz w:val="24"/>
                                </w:rPr>
                              </w:pPr>
                              <w:r w:rsidRPr="00AC0B37">
                                <w:rPr>
                                  <w:b/>
                                  <w:sz w:val="24"/>
                                </w:rPr>
                                <w:t>Online injury report</w:t>
                              </w:r>
                              <w:r w:rsidRPr="00AC0B37">
                                <w:rPr>
                                  <w:sz w:val="24"/>
                                </w:rPr>
                                <w:t xml:space="preserve">: </w:t>
                              </w:r>
                              <w:hyperlink r:id="rId48" w:history="1">
                                <w:r w:rsidRPr="00745A14">
                                  <w:rPr>
                                    <w:rStyle w:val="Hyperlink"/>
                                    <w:sz w:val="24"/>
                                  </w:rPr>
                                  <w:t>http://rmi.prep.colostate.edu/workers-compensation/file-an-incident/</w:t>
                                </w:r>
                              </w:hyperlink>
                            </w:p>
                            <w:p w14:paraId="499F9F2D" w14:textId="77777777" w:rsidR="00041B8E" w:rsidRPr="00ED3D56" w:rsidRDefault="00041B8E" w:rsidP="00041B8E">
                              <w:pPr>
                                <w:pStyle w:val="BodyText2"/>
                                <w:spacing w:before="0" w:beforeAutospacing="0" w:line="240" w:lineRule="auto"/>
                                <w:jc w:val="center"/>
                                <w:rPr>
                                  <w:b/>
                                  <w:sz w:val="10"/>
                                  <w:szCs w:val="10"/>
                                </w:rPr>
                              </w:pPr>
                            </w:p>
                            <w:p w14:paraId="0BAA6A40" w14:textId="77777777" w:rsidR="00041B8E" w:rsidRDefault="00041B8E" w:rsidP="00041B8E">
                              <w:pPr>
                                <w:pStyle w:val="BodyText2"/>
                                <w:spacing w:before="0" w:beforeAutospacing="0" w:line="240" w:lineRule="auto"/>
                                <w:jc w:val="center"/>
                                <w:rPr>
                                  <w:sz w:val="28"/>
                                </w:rPr>
                              </w:pPr>
                              <w:r w:rsidRPr="00AC0B37">
                                <w:rPr>
                                  <w:b/>
                                  <w:sz w:val="24"/>
                                </w:rPr>
                                <w:t>Injury Report Instructions:</w:t>
                              </w:r>
                              <w:r w:rsidRPr="00AC0B37">
                                <w:rPr>
                                  <w:sz w:val="24"/>
                                </w:rPr>
                                <w:t xml:space="preserve"> </w:t>
                              </w:r>
                              <w:hyperlink r:id="rId49" w:history="1">
                                <w:r w:rsidRPr="00745A14">
                                  <w:rPr>
                                    <w:rStyle w:val="Hyperlink"/>
                                    <w:sz w:val="24"/>
                                  </w:rPr>
                                  <w:t>http://rmi.prep.colostate.edu/workers-compensation/incident-procedure/</w:t>
                                </w:r>
                              </w:hyperlink>
                            </w:p>
                            <w:p w14:paraId="23BAD81E" w14:textId="77777777" w:rsidR="00041B8E" w:rsidRDefault="00041B8E" w:rsidP="00041B8E">
                              <w:pPr>
                                <w:pStyle w:val="BodyText2"/>
                                <w:spacing w:line="240" w:lineRule="auto"/>
                                <w:rPr>
                                  <w:sz w:val="28"/>
                                </w:rPr>
                              </w:pPr>
                            </w:p>
                            <w:p w14:paraId="5201B995" w14:textId="77777777" w:rsidR="00041B8E" w:rsidRPr="0001209B" w:rsidRDefault="00041B8E" w:rsidP="00041B8E">
                              <w:pPr>
                                <w:pStyle w:val="BodyText2"/>
                                <w:rPr>
                                  <w:sz w:val="28"/>
                                </w:rPr>
                              </w:pPr>
                            </w:p>
                            <w:p w14:paraId="27397C4C" w14:textId="77777777" w:rsidR="00041B8E" w:rsidRPr="00827F7B" w:rsidRDefault="00041B8E" w:rsidP="00041B8E">
                              <w:pPr>
                                <w:pStyle w:val="BodyText2"/>
                              </w:pPr>
                            </w:p>
                            <w:p w14:paraId="63622A0D" w14:textId="77777777" w:rsidR="00041B8E" w:rsidRPr="00827F7B" w:rsidRDefault="00041B8E" w:rsidP="00041B8E">
                              <w:pPr>
                                <w:pStyle w:val="BodyText2"/>
                                <w:rPr>
                                  <w:rFonts w:ascii="45 Helvetica Light" w:hAnsi="45 Helvetica Light"/>
                                </w:rPr>
                              </w:pPr>
                            </w:p>
                            <w:p w14:paraId="47F428A3" w14:textId="77777777" w:rsidR="00041B8E" w:rsidRPr="00827F7B" w:rsidRDefault="00041B8E" w:rsidP="00041B8E">
                              <w:pPr>
                                <w:pStyle w:val="BodyText2"/>
                                <w:rPr>
                                  <w:rFonts w:ascii="45 Helvetica Light" w:hAnsi="45 Helvetica Light"/>
                                </w:rPr>
                              </w:pPr>
                            </w:p>
                            <w:p w14:paraId="7CC7CEFA" w14:textId="77777777" w:rsidR="00041B8E" w:rsidRPr="00827F7B" w:rsidRDefault="00041B8E" w:rsidP="00041B8E">
                              <w:pPr>
                                <w:pStyle w:val="BodyText2"/>
                                <w:rPr>
                                  <w:rFonts w:ascii="45 Helvetica Light" w:hAnsi="45 Helvetica Light"/>
                                </w:rPr>
                              </w:pPr>
                            </w:p>
                          </w:txbxContent>
                        </wps:txbx>
                        <wps:bodyPr rot="0" vert="horz" wrap="square" lIns="36576" tIns="36576" rIns="36576" bIns="36576" anchor="t" anchorCtr="0" upright="1">
                          <a:noAutofit/>
                        </wps:bodyPr>
                      </wps:wsp>
                      <wps:wsp>
                        <wps:cNvPr id="1152969049" name="Text Box 50"/>
                        <wps:cNvSpPr txBox="1">
                          <a:spLocks noChangeArrowheads="1"/>
                        </wps:cNvSpPr>
                        <wps:spPr bwMode="auto">
                          <a:xfrm>
                            <a:off x="1150" y="7177"/>
                            <a:ext cx="4857" cy="2557"/>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CD4313"/>
                                </a:solidFill>
                              </a14:hiddenFill>
                            </a:ext>
                            <a:ext uri="{AF507438-7753-43E0-B8FC-AC1667EBCBE1}">
                              <a14:hiddenEffects xmlns:a14="http://schemas.microsoft.com/office/drawing/2010/main">
                                <a:effectLst>
                                  <a:outerShdw dist="35921" dir="2700000" algn="ctr" rotWithShape="0">
                                    <a:srgbClr val="CCCCCC">
                                      <a:alpha val="74997"/>
                                    </a:srgbClr>
                                  </a:outerShdw>
                                </a:effectLst>
                              </a14:hiddenEffects>
                            </a:ext>
                          </a:extLst>
                        </wps:spPr>
                        <wps:txbx>
                          <w:txbxContent>
                            <w:p w14:paraId="185C3DE4" w14:textId="77777777" w:rsidR="00041B8E" w:rsidRPr="00286BBF" w:rsidRDefault="00041B8E" w:rsidP="00041B8E">
                              <w:pPr>
                                <w:pStyle w:val="BodyText2"/>
                                <w:jc w:val="center"/>
                                <w:rPr>
                                  <w:b/>
                                  <w:color w:val="943634"/>
                                  <w:sz w:val="28"/>
                                </w:rPr>
                              </w:pPr>
                              <w:r>
                                <w:rPr>
                                  <w:b/>
                                  <w:color w:val="943634"/>
                                  <w:sz w:val="28"/>
                                </w:rPr>
                                <w:t xml:space="preserve">UNPAID </w:t>
                              </w:r>
                              <w:r w:rsidRPr="00286BBF">
                                <w:rPr>
                                  <w:b/>
                                  <w:color w:val="943634"/>
                                  <w:sz w:val="28"/>
                                </w:rPr>
                                <w:t>STUDENTS AND VOLUNTEERS</w:t>
                              </w:r>
                            </w:p>
                            <w:p w14:paraId="25BF0B0D" w14:textId="77777777" w:rsidR="00041B8E" w:rsidRDefault="00041B8E" w:rsidP="00041B8E">
                              <w:pPr>
                                <w:pStyle w:val="BodyText2"/>
                                <w:spacing w:before="0" w:beforeAutospacing="0" w:line="240" w:lineRule="auto"/>
                                <w:jc w:val="center"/>
                                <w:rPr>
                                  <w:sz w:val="24"/>
                                </w:rPr>
                              </w:pPr>
                              <w:r>
                                <w:rPr>
                                  <w:sz w:val="24"/>
                                </w:rPr>
                                <w:t>Seek medical attention from CSU Health Network or your personal health care provider.</w:t>
                              </w:r>
                            </w:p>
                            <w:p w14:paraId="2D17C68B" w14:textId="77777777" w:rsidR="00041B8E" w:rsidRDefault="00041B8E" w:rsidP="00041B8E">
                              <w:pPr>
                                <w:pStyle w:val="BodyText2"/>
                                <w:spacing w:before="0" w:beforeAutospacing="0" w:line="240" w:lineRule="auto"/>
                                <w:jc w:val="center"/>
                                <w:rPr>
                                  <w:sz w:val="24"/>
                                </w:rPr>
                              </w:pPr>
                            </w:p>
                            <w:p w14:paraId="04288DA7" w14:textId="77777777" w:rsidR="00041B8E" w:rsidRDefault="00041B8E" w:rsidP="00041B8E">
                              <w:pPr>
                                <w:pStyle w:val="BodyText2"/>
                                <w:spacing w:before="0" w:beforeAutospacing="0" w:line="240" w:lineRule="auto"/>
                                <w:jc w:val="center"/>
                                <w:rPr>
                                  <w:sz w:val="24"/>
                                </w:rPr>
                              </w:pPr>
                              <w:r>
                                <w:rPr>
                                  <w:sz w:val="24"/>
                                </w:rPr>
                                <w:t>CSU Biosafety and Occupational Health are available to facilitate consult</w:t>
                              </w:r>
                            </w:p>
                            <w:p w14:paraId="22CEFA44" w14:textId="77777777" w:rsidR="00041B8E" w:rsidRPr="00383038" w:rsidRDefault="00041B8E" w:rsidP="00041B8E">
                              <w:pPr>
                                <w:pStyle w:val="BodyText2"/>
                              </w:pPr>
                            </w:p>
                            <w:p w14:paraId="7963B7D3" w14:textId="77777777" w:rsidR="00041B8E" w:rsidRPr="00383038" w:rsidRDefault="00041B8E" w:rsidP="00041B8E">
                              <w:pPr>
                                <w:widowControl w:val="0"/>
                                <w:spacing w:before="100" w:beforeAutospacing="1" w:line="276" w:lineRule="auto"/>
                                <w:rPr>
                                  <w:rFonts w:ascii="Arial" w:hAnsi="Arial" w:cs="Arial"/>
                                  <w:color w:val="585747"/>
                                  <w:sz w:val="20"/>
                                </w:rPr>
                              </w:pPr>
                            </w:p>
                            <w:p w14:paraId="0190118B" w14:textId="77777777" w:rsidR="00041B8E" w:rsidRPr="00383038" w:rsidRDefault="00041B8E" w:rsidP="00041B8E">
                              <w:pPr>
                                <w:widowControl w:val="0"/>
                                <w:spacing w:before="100" w:beforeAutospacing="1" w:line="276" w:lineRule="auto"/>
                                <w:rPr>
                                  <w:rFonts w:ascii="Arial" w:hAnsi="Arial" w:cs="Arial"/>
                                  <w:color w:val="585747"/>
                                  <w:sz w:val="20"/>
                                </w:rPr>
                              </w:pPr>
                            </w:p>
                            <w:p w14:paraId="0EFDA697" w14:textId="77777777" w:rsidR="00041B8E" w:rsidRPr="00383038" w:rsidRDefault="00041B8E" w:rsidP="00041B8E">
                              <w:pPr>
                                <w:spacing w:line="276" w:lineRule="auto"/>
                                <w:rPr>
                                  <w:rFonts w:ascii="Arial" w:hAnsi="Arial" w:cs="Arial"/>
                                  <w:color w:val="585747"/>
                                  <w:sz w:val="20"/>
                                </w:rPr>
                              </w:pPr>
                            </w:p>
                          </w:txbxContent>
                        </wps:txbx>
                        <wps:bodyPr rot="0" vert="horz" wrap="square" lIns="36576" tIns="36576" rIns="36576" bIns="36576" anchor="t" anchorCtr="0" upright="1">
                          <a:noAutofit/>
                        </wps:bodyPr>
                      </wps:wsp>
                      <wps:wsp>
                        <wps:cNvPr id="848666742" name="Text Box 61"/>
                        <wps:cNvSpPr txBox="1">
                          <a:spLocks noChangeArrowheads="1"/>
                        </wps:cNvSpPr>
                        <wps:spPr bwMode="auto">
                          <a:xfrm>
                            <a:off x="1104" y="2300"/>
                            <a:ext cx="10496" cy="649"/>
                          </a:xfrm>
                          <a:prstGeom prst="rect">
                            <a:avLst/>
                          </a:prstGeom>
                          <a:solidFill>
                            <a:srgbClr val="943634"/>
                          </a:solidFill>
                          <a:ln w="19050">
                            <a:solidFill>
                              <a:srgbClr val="943634"/>
                            </a:solidFill>
                            <a:miter lim="800000"/>
                            <a:headEnd/>
                            <a:tailEnd/>
                          </a:ln>
                          <a:effectLst/>
                          <a:extLst>
                            <a:ext uri="{AF507438-7753-43E0-B8FC-AC1667EBCBE1}">
                              <a14:hiddenEffects xmlns:a14="http://schemas.microsoft.com/office/drawing/2010/main">
                                <a:effectLst>
                                  <a:outerShdw dist="35921" dir="2700000" algn="ctr" rotWithShape="0">
                                    <a:srgbClr val="CCCCCC">
                                      <a:alpha val="74997"/>
                                    </a:srgbClr>
                                  </a:outerShdw>
                                </a:effectLst>
                              </a14:hiddenEffects>
                            </a:ext>
                          </a:extLst>
                        </wps:spPr>
                        <wps:txbx>
                          <w:txbxContent>
                            <w:p w14:paraId="33EC9EF6" w14:textId="77777777" w:rsidR="00041B8E" w:rsidRPr="00286BBF" w:rsidRDefault="00041B8E" w:rsidP="00041B8E">
                              <w:pPr>
                                <w:pStyle w:val="taglinequote"/>
                                <w:jc w:val="center"/>
                                <w:rPr>
                                  <w:rStyle w:val="taglinequoteChar"/>
                                  <w:sz w:val="52"/>
                                </w:rPr>
                              </w:pPr>
                              <w:r w:rsidRPr="00286BBF">
                                <w:rPr>
                                  <w:rStyle w:val="taglinequoteChar"/>
                                  <w:sz w:val="36"/>
                                  <w:szCs w:val="36"/>
                                </w:rPr>
                                <w:t>FIRE or LIFE THREATENING EMERGENCY –</w:t>
                              </w:r>
                              <w:r w:rsidRPr="00286BBF">
                                <w:rPr>
                                  <w:rStyle w:val="taglinequoteChar"/>
                                  <w:sz w:val="44"/>
                                </w:rPr>
                                <w:t xml:space="preserve"> </w:t>
                              </w:r>
                              <w:r w:rsidRPr="00286BBF">
                                <w:rPr>
                                  <w:rStyle w:val="taglinequoteChar"/>
                                  <w:sz w:val="52"/>
                                </w:rPr>
                                <w:t>911</w:t>
                              </w:r>
                            </w:p>
                          </w:txbxContent>
                        </wps:txbx>
                        <wps:bodyPr rot="0" vert="horz" wrap="square" lIns="36576" tIns="36576" rIns="36576" bIns="36576" anchor="t" anchorCtr="0" upright="1">
                          <a:noAutofit/>
                        </wps:bodyPr>
                      </wps:wsp>
                      <wps:wsp>
                        <wps:cNvPr id="137440075" name="Text Box 63"/>
                        <wps:cNvSpPr txBox="1">
                          <a:spLocks noChangeArrowheads="1"/>
                        </wps:cNvSpPr>
                        <wps:spPr bwMode="auto">
                          <a:xfrm>
                            <a:off x="1150" y="3003"/>
                            <a:ext cx="4857" cy="4155"/>
                          </a:xfrm>
                          <a:prstGeom prst="rect">
                            <a:avLst/>
                          </a:prstGeom>
                          <a:solidFill>
                            <a:srgbClr val="DAEEF3"/>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alpha val="74997"/>
                                    </a:srgbClr>
                                  </a:outerShdw>
                                </a:effectLst>
                              </a14:hiddenEffects>
                            </a:ext>
                          </a:extLst>
                        </wps:spPr>
                        <wps:txbx>
                          <w:txbxContent>
                            <w:p w14:paraId="179B19E0" w14:textId="77777777" w:rsidR="00041B8E" w:rsidRPr="00286BBF" w:rsidRDefault="00041B8E" w:rsidP="00041B8E">
                              <w:pPr>
                                <w:pStyle w:val="Subheadhere"/>
                                <w:jc w:val="center"/>
                                <w:rPr>
                                  <w:b/>
                                  <w:color w:val="943634"/>
                                  <w:szCs w:val="28"/>
                                </w:rPr>
                              </w:pPr>
                              <w:r w:rsidRPr="00286BBF">
                                <w:rPr>
                                  <w:b/>
                                  <w:color w:val="943634"/>
                                  <w:szCs w:val="28"/>
                                </w:rPr>
                                <w:t>environmental health services</w:t>
                              </w:r>
                            </w:p>
                            <w:p w14:paraId="343C61AF" w14:textId="77777777" w:rsidR="00041B8E" w:rsidRPr="00286BBF" w:rsidRDefault="00041B8E" w:rsidP="00041B8E">
                              <w:pPr>
                                <w:pStyle w:val="BodyText2"/>
                                <w:spacing w:before="0" w:beforeAutospacing="0" w:line="240" w:lineRule="auto"/>
                                <w:jc w:val="center"/>
                                <w:rPr>
                                  <w:b/>
                                  <w:color w:val="943634"/>
                                  <w:sz w:val="28"/>
                                  <w:szCs w:val="28"/>
                                </w:rPr>
                              </w:pPr>
                              <w:r>
                                <w:rPr>
                                  <w:b/>
                                  <w:color w:val="943634"/>
                                  <w:sz w:val="28"/>
                                  <w:szCs w:val="28"/>
                                </w:rPr>
                                <w:t>970-</w:t>
                              </w:r>
                              <w:r w:rsidRPr="00286BBF">
                                <w:rPr>
                                  <w:b/>
                                  <w:color w:val="943634"/>
                                  <w:sz w:val="28"/>
                                  <w:szCs w:val="28"/>
                                </w:rPr>
                                <w:t>491-6745</w:t>
                              </w:r>
                            </w:p>
                            <w:p w14:paraId="0B7C345B" w14:textId="77777777" w:rsidR="00041B8E" w:rsidRPr="00387937" w:rsidRDefault="00041B8E" w:rsidP="00041B8E">
                              <w:pPr>
                                <w:pStyle w:val="BodyText2"/>
                                <w:spacing w:line="240" w:lineRule="auto"/>
                                <w:ind w:firstLine="90"/>
                                <w:rPr>
                                  <w:sz w:val="28"/>
                                </w:rPr>
                              </w:pPr>
                              <w:r>
                                <w:rPr>
                                  <w:sz w:val="28"/>
                                </w:rPr>
                                <w:t xml:space="preserve">Occupational Health:  </w:t>
                              </w:r>
                              <w:r w:rsidRPr="008776C0">
                                <w:rPr>
                                  <w:sz w:val="26"/>
                                  <w:szCs w:val="26"/>
                                </w:rPr>
                                <w:t>970-491-3102</w:t>
                              </w:r>
                            </w:p>
                            <w:p w14:paraId="36F1449D" w14:textId="77777777" w:rsidR="00041B8E" w:rsidRPr="00387937" w:rsidRDefault="00041B8E" w:rsidP="00041B8E">
                              <w:pPr>
                                <w:pStyle w:val="BodyText2"/>
                                <w:spacing w:line="240" w:lineRule="auto"/>
                                <w:ind w:firstLine="90"/>
                                <w:rPr>
                                  <w:sz w:val="28"/>
                                </w:rPr>
                              </w:pPr>
                              <w:r w:rsidRPr="00387937">
                                <w:rPr>
                                  <w:sz w:val="28"/>
                                </w:rPr>
                                <w:t>Radiation Control</w:t>
                              </w:r>
                              <w:r>
                                <w:rPr>
                                  <w:sz w:val="28"/>
                                </w:rPr>
                                <w:t>: 970-</w:t>
                              </w:r>
                              <w:r w:rsidRPr="00387937">
                                <w:rPr>
                                  <w:sz w:val="28"/>
                                </w:rPr>
                                <w:t>491-4835</w:t>
                              </w:r>
                            </w:p>
                            <w:p w14:paraId="60E20A0C" w14:textId="77777777" w:rsidR="00041B8E" w:rsidRDefault="00041B8E" w:rsidP="00041B8E">
                              <w:pPr>
                                <w:pStyle w:val="BodyText2"/>
                                <w:spacing w:line="240" w:lineRule="auto"/>
                                <w:ind w:firstLine="90"/>
                                <w:rPr>
                                  <w:sz w:val="28"/>
                                </w:rPr>
                              </w:pPr>
                              <w:r>
                                <w:rPr>
                                  <w:sz w:val="28"/>
                                </w:rPr>
                                <w:t xml:space="preserve">Chemical/ Haz. Waste: </w:t>
                              </w:r>
                              <w:r w:rsidRPr="008776C0">
                                <w:rPr>
                                  <w:sz w:val="26"/>
                                  <w:szCs w:val="26"/>
                                </w:rPr>
                                <w:t>970-491-4830</w:t>
                              </w:r>
                            </w:p>
                            <w:p w14:paraId="5AA849C5" w14:textId="77777777" w:rsidR="00041B8E" w:rsidRPr="005F5346" w:rsidRDefault="00041B8E" w:rsidP="00041B8E">
                              <w:pPr>
                                <w:pStyle w:val="BodyText2"/>
                                <w:spacing w:line="240" w:lineRule="auto"/>
                                <w:rPr>
                                  <w:b/>
                                  <w:color w:val="C00000"/>
                                  <w:sz w:val="28"/>
                                </w:rPr>
                              </w:pPr>
                              <w:r>
                                <w:rPr>
                                  <w:sz w:val="28"/>
                                </w:rPr>
                                <w:tab/>
                                <w:t xml:space="preserve">    </w:t>
                              </w:r>
                              <w:r w:rsidRPr="005F5346">
                                <w:rPr>
                                  <w:b/>
                                  <w:color w:val="C00000"/>
                                  <w:sz w:val="28"/>
                                </w:rPr>
                                <w:t>BIOSAFETY OFFICE</w:t>
                              </w:r>
                            </w:p>
                            <w:p w14:paraId="0522FB7D" w14:textId="77777777" w:rsidR="00041B8E" w:rsidRPr="00A22CE4" w:rsidRDefault="00041B8E" w:rsidP="00041B8E">
                              <w:pPr>
                                <w:pStyle w:val="BodyText2"/>
                                <w:spacing w:line="240" w:lineRule="auto"/>
                                <w:ind w:firstLine="90"/>
                                <w:rPr>
                                  <w:sz w:val="28"/>
                                </w:rPr>
                              </w:pPr>
                              <w:r>
                                <w:rPr>
                                  <w:sz w:val="28"/>
                                </w:rPr>
                                <w:t xml:space="preserve"> Biosafety Emergency: 491-0270</w:t>
                              </w:r>
                            </w:p>
                          </w:txbxContent>
                        </wps:txbx>
                        <wps:bodyPr rot="0" vert="horz" wrap="square" lIns="36576" tIns="36576" rIns="36576" bIns="36576" anchor="t" anchorCtr="0" upright="1">
                          <a:noAutofit/>
                        </wps:bodyPr>
                      </wps:wsp>
                      <wps:wsp>
                        <wps:cNvPr id="1839129492" name="Text Box 65"/>
                        <wps:cNvSpPr txBox="1">
                          <a:spLocks noChangeArrowheads="1"/>
                        </wps:cNvSpPr>
                        <wps:spPr bwMode="auto">
                          <a:xfrm>
                            <a:off x="6015" y="2991"/>
                            <a:ext cx="5667" cy="1114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6939F" w14:textId="77777777" w:rsidR="00041B8E" w:rsidRPr="007A1A32" w:rsidRDefault="00041B8E" w:rsidP="00041B8E">
                              <w:pPr>
                                <w:jc w:val="center"/>
                                <w:rPr>
                                  <w:rFonts w:ascii="Arial" w:hAnsi="Arial" w:cs="Arial"/>
                                  <w:b/>
                                  <w:sz w:val="28"/>
                                  <w:szCs w:val="28"/>
                                </w:rPr>
                              </w:pPr>
                              <w:r>
                                <w:rPr>
                                  <w:rFonts w:ascii="Arial" w:hAnsi="Arial" w:cs="Arial"/>
                                  <w:b/>
                                  <w:sz w:val="28"/>
                                  <w:szCs w:val="28"/>
                                </w:rPr>
                                <w:t xml:space="preserve">Fort Collins </w:t>
                              </w:r>
                              <w:r w:rsidRPr="007A1A32">
                                <w:rPr>
                                  <w:rFonts w:ascii="Arial" w:hAnsi="Arial" w:cs="Arial"/>
                                  <w:b/>
                                  <w:sz w:val="28"/>
                                  <w:szCs w:val="28"/>
                                </w:rPr>
                                <w:t>Medical Providers</w:t>
                              </w:r>
                            </w:p>
                            <w:p w14:paraId="3F2A10DB" w14:textId="77777777" w:rsidR="00041B8E" w:rsidRPr="00ED3D56" w:rsidRDefault="00041B8E" w:rsidP="00041B8E">
                              <w:pPr>
                                <w:rPr>
                                  <w:rFonts w:ascii="Arial" w:hAnsi="Arial" w:cs="Arial"/>
                                </w:rPr>
                              </w:pPr>
                              <w:r w:rsidRPr="00ED3D56">
                                <w:rPr>
                                  <w:rFonts w:ascii="Arial" w:hAnsi="Arial" w:cs="Arial"/>
                                </w:rPr>
                                <w:t xml:space="preserve">When possible, employees should seek medical attention with one of the following authorized </w:t>
                              </w:r>
                              <w:r>
                                <w:rPr>
                                  <w:rFonts w:ascii="Arial" w:hAnsi="Arial" w:cs="Arial"/>
                                </w:rPr>
                                <w:t xml:space="preserve">treating </w:t>
                              </w:r>
                              <w:r w:rsidRPr="00ED3D56">
                                <w:rPr>
                                  <w:rFonts w:ascii="Arial" w:hAnsi="Arial" w:cs="Arial"/>
                                </w:rPr>
                                <w:t>physicians</w:t>
                              </w:r>
                              <w:r>
                                <w:rPr>
                                  <w:rFonts w:ascii="Arial" w:hAnsi="Arial" w:cs="Arial"/>
                                </w:rPr>
                                <w:t xml:space="preserve"> (ATPs). Only go to Urgent Care or the ER for after hours or emergency care.</w:t>
                              </w:r>
                            </w:p>
                            <w:p w14:paraId="4BD57015" w14:textId="77777777" w:rsidR="00041B8E" w:rsidRPr="007A1A32" w:rsidRDefault="00041B8E" w:rsidP="00041B8E">
                              <w:pPr>
                                <w:rPr>
                                  <w:rFonts w:ascii="Arial" w:hAnsi="Arial" w:cs="Arial"/>
                                  <w:b/>
                                  <w:sz w:val="6"/>
                                  <w:szCs w:val="6"/>
                                </w:rPr>
                              </w:pPr>
                            </w:p>
                            <w:p w14:paraId="5639BD41" w14:textId="77777777" w:rsidR="00041B8E" w:rsidRDefault="00041B8E" w:rsidP="00041B8E">
                              <w:pPr>
                                <w:rPr>
                                  <w:rFonts w:ascii="Arial" w:hAnsi="Arial" w:cs="Arial"/>
                                  <w:b/>
                                </w:rPr>
                              </w:pPr>
                              <w:r>
                                <w:rPr>
                                  <w:rFonts w:ascii="Arial" w:hAnsi="Arial" w:cs="Arial"/>
                                  <w:b/>
                                </w:rPr>
                                <w:t>UC Health Occupational Medicine</w:t>
                              </w:r>
                            </w:p>
                            <w:p w14:paraId="001E4879" w14:textId="77777777" w:rsidR="00041B8E" w:rsidRDefault="00041B8E" w:rsidP="00041B8E">
                              <w:pPr>
                                <w:rPr>
                                  <w:rFonts w:ascii="Arial" w:hAnsi="Arial" w:cs="Arial"/>
                                  <w:b/>
                                </w:rPr>
                              </w:pPr>
                              <w:r>
                                <w:rPr>
                                  <w:rFonts w:ascii="Arial" w:hAnsi="Arial" w:cs="Arial"/>
                                  <w:b/>
                                </w:rPr>
                                <w:t>(Mon-Fri 8AM-5PM):</w:t>
                              </w:r>
                            </w:p>
                            <w:p w14:paraId="24CF05FA" w14:textId="77777777" w:rsidR="00041B8E" w:rsidRPr="007A1A32" w:rsidRDefault="00041B8E" w:rsidP="00041B8E">
                              <w:pPr>
                                <w:pStyle w:val="ListParagraph"/>
                                <w:numPr>
                                  <w:ilvl w:val="0"/>
                                  <w:numId w:val="125"/>
                                </w:numPr>
                                <w:spacing w:after="0"/>
                                <w:ind w:left="360" w:hanging="180"/>
                                <w:rPr>
                                  <w:rFonts w:ascii="Arial" w:hAnsi="Arial" w:cs="Arial"/>
                                </w:rPr>
                              </w:pPr>
                              <w:r w:rsidRPr="007A1A32">
                                <w:rPr>
                                  <w:rFonts w:ascii="Arial" w:hAnsi="Arial" w:cs="Arial"/>
                                </w:rPr>
                                <w:t>2315 Harmony Rd, Ste 170</w:t>
                              </w:r>
                              <w:r>
                                <w:rPr>
                                  <w:rFonts w:ascii="Arial" w:hAnsi="Arial" w:cs="Arial"/>
                                </w:rPr>
                                <w:t xml:space="preserve"> in building C</w:t>
                              </w:r>
                            </w:p>
                            <w:p w14:paraId="35250E41" w14:textId="77777777" w:rsidR="00041B8E" w:rsidRDefault="00041B8E" w:rsidP="00041B8E">
                              <w:pPr>
                                <w:pStyle w:val="ListParagraph"/>
                                <w:numPr>
                                  <w:ilvl w:val="1"/>
                                  <w:numId w:val="125"/>
                                </w:numPr>
                                <w:spacing w:after="0"/>
                                <w:ind w:left="540" w:hanging="180"/>
                                <w:rPr>
                                  <w:rFonts w:ascii="Arial" w:hAnsi="Arial" w:cs="Arial"/>
                                </w:rPr>
                              </w:pPr>
                              <w:r w:rsidRPr="007A1A32">
                                <w:rPr>
                                  <w:rFonts w:ascii="Arial" w:hAnsi="Arial" w:cs="Arial"/>
                                </w:rPr>
                                <w:t>970-</w:t>
                              </w:r>
                              <w:r>
                                <w:rPr>
                                  <w:rFonts w:ascii="Arial" w:hAnsi="Arial" w:cs="Arial"/>
                                </w:rPr>
                                <w:t>297-6585</w:t>
                              </w:r>
                            </w:p>
                            <w:p w14:paraId="69A0B1F2" w14:textId="77777777" w:rsidR="00041B8E" w:rsidRPr="00102B4D" w:rsidRDefault="00041B8E" w:rsidP="00041B8E">
                              <w:pPr>
                                <w:pStyle w:val="ListParagraph"/>
                                <w:numPr>
                                  <w:ilvl w:val="1"/>
                                  <w:numId w:val="125"/>
                                </w:numPr>
                                <w:spacing w:after="0"/>
                                <w:ind w:left="540" w:hanging="180"/>
                                <w:rPr>
                                  <w:rFonts w:ascii="Arial" w:hAnsi="Arial" w:cs="Arial"/>
                                </w:rPr>
                              </w:pPr>
                              <w:r w:rsidRPr="00102B4D">
                                <w:rPr>
                                  <w:rFonts w:ascii="Arial" w:hAnsi="Arial" w:cs="Arial"/>
                                </w:rPr>
                                <w:t xml:space="preserve">Map: </w:t>
                              </w:r>
                              <w:hyperlink r:id="rId50" w:history="1">
                                <w:r w:rsidRPr="00102B4D">
                                  <w:rPr>
                                    <w:rStyle w:val="Hyperlink"/>
                                    <w:rFonts w:ascii="Arial" w:hAnsi="Arial" w:cs="Arial"/>
                                    <w:sz w:val="22"/>
                                  </w:rPr>
                                  <w:t>http://www.ehs.colostate.edu/DV2.aspx?ID=788</w:t>
                                </w:r>
                              </w:hyperlink>
                            </w:p>
                            <w:p w14:paraId="54D7850D" w14:textId="77777777" w:rsidR="00041B8E" w:rsidRPr="008776C0" w:rsidRDefault="00041B8E" w:rsidP="00041B8E">
                              <w:pPr>
                                <w:pStyle w:val="ListParagraph"/>
                                <w:spacing w:after="0"/>
                                <w:ind w:left="1170"/>
                                <w:rPr>
                                  <w:rFonts w:ascii="Arial" w:hAnsi="Arial" w:cs="Arial"/>
                                  <w:sz w:val="16"/>
                                  <w:szCs w:val="16"/>
                                </w:rPr>
                              </w:pPr>
                            </w:p>
                            <w:p w14:paraId="6B183264" w14:textId="77777777" w:rsidR="00041B8E" w:rsidRDefault="00041B8E" w:rsidP="00041B8E">
                              <w:pPr>
                                <w:rPr>
                                  <w:rFonts w:ascii="Arial" w:hAnsi="Arial" w:cs="Arial"/>
                                  <w:b/>
                                </w:rPr>
                              </w:pPr>
                              <w:r>
                                <w:rPr>
                                  <w:rFonts w:ascii="Arial" w:hAnsi="Arial" w:cs="Arial"/>
                                  <w:b/>
                                </w:rPr>
                                <w:t>Banner Health Occupational Medicine</w:t>
                              </w:r>
                            </w:p>
                            <w:p w14:paraId="1A520B09" w14:textId="77777777" w:rsidR="00041B8E" w:rsidRDefault="00041B8E" w:rsidP="00041B8E">
                              <w:pPr>
                                <w:rPr>
                                  <w:rFonts w:ascii="Arial" w:hAnsi="Arial" w:cs="Arial"/>
                                  <w:b/>
                                </w:rPr>
                              </w:pPr>
                              <w:r>
                                <w:rPr>
                                  <w:rFonts w:ascii="Arial" w:hAnsi="Arial" w:cs="Arial"/>
                                  <w:b/>
                                </w:rPr>
                                <w:t>(Mon-Fri 7:30 AM-4:30PM):</w:t>
                              </w:r>
                            </w:p>
                            <w:p w14:paraId="587E108A" w14:textId="77777777" w:rsidR="00041B8E" w:rsidRPr="00102B4D" w:rsidRDefault="00041B8E" w:rsidP="00041B8E">
                              <w:pPr>
                                <w:pStyle w:val="ListParagraph"/>
                                <w:numPr>
                                  <w:ilvl w:val="0"/>
                                  <w:numId w:val="125"/>
                                </w:numPr>
                                <w:spacing w:after="0"/>
                                <w:ind w:left="374" w:hanging="187"/>
                                <w:rPr>
                                  <w:rFonts w:ascii="Arial" w:hAnsi="Arial" w:cs="Arial"/>
                                  <w:bCs/>
                                </w:rPr>
                              </w:pPr>
                              <w:r>
                                <w:rPr>
                                  <w:rFonts w:ascii="Arial" w:hAnsi="Arial" w:cs="Arial"/>
                                  <w:bCs/>
                                </w:rPr>
                                <w:t>110 E. Boardwalk Drive</w:t>
                              </w:r>
                            </w:p>
                            <w:p w14:paraId="774D67C7" w14:textId="77777777" w:rsidR="00041B8E" w:rsidRPr="00102B4D" w:rsidRDefault="00041B8E" w:rsidP="00041B8E">
                              <w:pPr>
                                <w:pStyle w:val="ListParagraph"/>
                                <w:numPr>
                                  <w:ilvl w:val="0"/>
                                  <w:numId w:val="125"/>
                                </w:numPr>
                                <w:spacing w:after="0"/>
                                <w:ind w:left="374" w:hanging="187"/>
                                <w:rPr>
                                  <w:rFonts w:ascii="Arial" w:hAnsi="Arial" w:cs="Arial"/>
                                  <w:bCs/>
                                </w:rPr>
                              </w:pPr>
                              <w:r w:rsidRPr="00102B4D">
                                <w:rPr>
                                  <w:rFonts w:ascii="Arial" w:hAnsi="Arial" w:cs="Arial"/>
                                  <w:bCs/>
                                </w:rPr>
                                <w:t>970-</w:t>
                              </w:r>
                              <w:r>
                                <w:rPr>
                                  <w:rFonts w:ascii="Arial" w:hAnsi="Arial" w:cs="Arial"/>
                                  <w:bCs/>
                                </w:rPr>
                                <w:t>821-3500</w:t>
                              </w:r>
                            </w:p>
                            <w:p w14:paraId="6F9341D7" w14:textId="77777777" w:rsidR="00041B8E" w:rsidRPr="00102B4D" w:rsidRDefault="00041B8E" w:rsidP="00041B8E">
                              <w:pPr>
                                <w:pStyle w:val="ListParagraph"/>
                                <w:numPr>
                                  <w:ilvl w:val="0"/>
                                  <w:numId w:val="125"/>
                                </w:numPr>
                                <w:spacing w:after="0"/>
                                <w:ind w:left="374" w:hanging="187"/>
                                <w:rPr>
                                  <w:rFonts w:ascii="Arial" w:hAnsi="Arial" w:cs="Arial"/>
                                  <w:bCs/>
                                </w:rPr>
                              </w:pPr>
                              <w:r w:rsidRPr="00102B4D">
                                <w:rPr>
                                  <w:rFonts w:ascii="Arial" w:hAnsi="Arial" w:cs="Arial"/>
                                  <w:bCs/>
                                </w:rPr>
                                <w:t>Map</w:t>
                              </w:r>
                            </w:p>
                            <w:p w14:paraId="7F51BB61" w14:textId="77777777" w:rsidR="00041B8E" w:rsidRPr="007A1A32" w:rsidRDefault="00041B8E" w:rsidP="00041B8E">
                              <w:pPr>
                                <w:pStyle w:val="ListParagraph"/>
                                <w:spacing w:after="0"/>
                                <w:ind w:left="0"/>
                                <w:rPr>
                                  <w:rFonts w:ascii="Arial" w:hAnsi="Arial" w:cs="Arial"/>
                                  <w:sz w:val="12"/>
                                  <w:szCs w:val="12"/>
                                </w:rPr>
                              </w:pPr>
                              <w:r>
                                <w:rPr>
                                  <w:rFonts w:ascii="Arial" w:hAnsi="Arial" w:cs="Arial"/>
                                  <w:b/>
                                </w:rPr>
                                <w:t xml:space="preserve">Full ATP List: </w:t>
                              </w:r>
                              <w:hyperlink r:id="rId51" w:tgtFrame="_blank" w:history="1">
                                <w:r>
                                  <w:rPr>
                                    <w:rStyle w:val="normaltextrun"/>
                                    <w:rFonts w:ascii="Calibri" w:eastAsia="MS Gothic" w:hAnsi="Calibri" w:cs="Calibri"/>
                                    <w:color w:val="0563C1"/>
                                    <w:sz w:val="22"/>
                                    <w:u w:val="single"/>
                                    <w:shd w:val="clear" w:color="auto" w:fill="FFFFFF"/>
                                  </w:rPr>
                                  <w:t>http://rmi.prep.colostate.edu/workers-compensation/authorized-treating-physicians/</w:t>
                                </w:r>
                              </w:hyperlink>
                            </w:p>
                            <w:p w14:paraId="7D8E7630" w14:textId="77777777" w:rsidR="00041B8E" w:rsidRPr="00102B4D" w:rsidRDefault="00041B8E" w:rsidP="00041B8E">
                              <w:pPr>
                                <w:rPr>
                                  <w:rFonts w:ascii="Arial" w:hAnsi="Arial" w:cs="Arial"/>
                                  <w:b/>
                                  <w:sz w:val="16"/>
                                  <w:szCs w:val="16"/>
                                </w:rPr>
                              </w:pPr>
                            </w:p>
                            <w:p w14:paraId="5D591CAD" w14:textId="77777777" w:rsidR="00041B8E" w:rsidRPr="00160867" w:rsidRDefault="00041B8E" w:rsidP="00041B8E">
                              <w:pPr>
                                <w:rPr>
                                  <w:rFonts w:ascii="Arial" w:hAnsi="Arial" w:cs="Arial"/>
                                  <w:b/>
                                  <w:sz w:val="28"/>
                                  <w:szCs w:val="28"/>
                                  <w:u w:val="single"/>
                                </w:rPr>
                              </w:pPr>
                              <w:r w:rsidRPr="00160867">
                                <w:rPr>
                                  <w:rFonts w:ascii="Arial" w:hAnsi="Arial" w:cs="Arial"/>
                                  <w:b/>
                                  <w:sz w:val="28"/>
                                  <w:szCs w:val="28"/>
                                  <w:u w:val="single"/>
                                </w:rPr>
                                <w:t>After Hours Urgent Care</w:t>
                              </w:r>
                            </w:p>
                            <w:p w14:paraId="3EAE01D3" w14:textId="77777777" w:rsidR="00041B8E" w:rsidRDefault="00041B8E" w:rsidP="00041B8E">
                              <w:pPr>
                                <w:rPr>
                                  <w:rFonts w:ascii="Arial" w:hAnsi="Arial" w:cs="Arial"/>
                                  <w:b/>
                                </w:rPr>
                              </w:pPr>
                              <w:r>
                                <w:rPr>
                                  <w:rFonts w:ascii="Arial" w:hAnsi="Arial" w:cs="Arial"/>
                                  <w:b/>
                                </w:rPr>
                                <w:t xml:space="preserve">Associates in Family Medicine CSU </w:t>
                              </w:r>
                            </w:p>
                            <w:p w14:paraId="3488C17D" w14:textId="77777777" w:rsidR="00041B8E" w:rsidRPr="007A1A32" w:rsidRDefault="00041B8E" w:rsidP="00041B8E">
                              <w:pPr>
                                <w:pStyle w:val="ListParagraph"/>
                                <w:numPr>
                                  <w:ilvl w:val="0"/>
                                  <w:numId w:val="130"/>
                                </w:numPr>
                                <w:spacing w:after="0"/>
                                <w:ind w:left="360" w:hanging="180"/>
                                <w:rPr>
                                  <w:rFonts w:ascii="Arial" w:hAnsi="Arial" w:cs="Arial"/>
                                </w:rPr>
                              </w:pPr>
                              <w:r w:rsidRPr="007A1A32">
                                <w:rPr>
                                  <w:rFonts w:ascii="Arial" w:hAnsi="Arial" w:cs="Arial"/>
                                </w:rPr>
                                <w:t>151 W. Lake St, first floor</w:t>
                              </w:r>
                            </w:p>
                            <w:p w14:paraId="7D7396F9" w14:textId="77777777" w:rsidR="00041B8E" w:rsidRDefault="00041B8E" w:rsidP="00041B8E">
                              <w:pPr>
                                <w:pStyle w:val="ListParagraph"/>
                                <w:numPr>
                                  <w:ilvl w:val="0"/>
                                  <w:numId w:val="130"/>
                                </w:numPr>
                                <w:spacing w:after="0"/>
                                <w:ind w:left="360" w:hanging="187"/>
                                <w:rPr>
                                  <w:rFonts w:ascii="Arial" w:hAnsi="Arial" w:cs="Arial"/>
                                  <w:bCs/>
                                </w:rPr>
                              </w:pPr>
                              <w:r w:rsidRPr="00102B4D">
                                <w:rPr>
                                  <w:rFonts w:ascii="Arial" w:hAnsi="Arial" w:cs="Arial"/>
                                  <w:bCs/>
                                </w:rPr>
                                <w:t>Mon-Fri 5PM-6:30PM; Sat-Sun 9AM-5PM</w:t>
                              </w:r>
                            </w:p>
                            <w:p w14:paraId="5673C1FF" w14:textId="77777777" w:rsidR="00041B8E" w:rsidRPr="008776C0" w:rsidRDefault="00041B8E" w:rsidP="00041B8E">
                              <w:pPr>
                                <w:pStyle w:val="ListParagraph"/>
                                <w:numPr>
                                  <w:ilvl w:val="0"/>
                                  <w:numId w:val="130"/>
                                </w:numPr>
                                <w:spacing w:after="0"/>
                                <w:ind w:left="360" w:hanging="187"/>
                                <w:rPr>
                                  <w:rFonts w:ascii="Arial" w:hAnsi="Arial" w:cs="Arial"/>
                                  <w:bCs/>
                                </w:rPr>
                              </w:pPr>
                              <w:r w:rsidRPr="00102B4D">
                                <w:rPr>
                                  <w:rFonts w:ascii="Arial" w:hAnsi="Arial" w:cs="Arial"/>
                                </w:rPr>
                                <w:t>970-305-5210</w:t>
                              </w:r>
                            </w:p>
                            <w:p w14:paraId="31E63113" w14:textId="77777777" w:rsidR="00041B8E" w:rsidRDefault="00041B8E" w:rsidP="00041B8E">
                              <w:pPr>
                                <w:rPr>
                                  <w:rFonts w:ascii="Arial" w:hAnsi="Arial" w:cs="Arial"/>
                                  <w:b/>
                                  <w:u w:val="single"/>
                                </w:rPr>
                              </w:pPr>
                              <w:r w:rsidRPr="008776C0">
                                <w:rPr>
                                  <w:rFonts w:ascii="Arial" w:hAnsi="Arial" w:cs="Arial"/>
                                  <w:b/>
                                  <w:u w:val="single"/>
                                </w:rPr>
                                <w:t>Banner Urgent Care</w:t>
                              </w:r>
                            </w:p>
                            <w:p w14:paraId="66F56CC8" w14:textId="77777777" w:rsidR="00041B8E" w:rsidRPr="008776C0" w:rsidRDefault="00041B8E" w:rsidP="00041B8E">
                              <w:pPr>
                                <w:pStyle w:val="ListParagraph"/>
                                <w:numPr>
                                  <w:ilvl w:val="0"/>
                                  <w:numId w:val="133"/>
                                </w:numPr>
                                <w:spacing w:after="0"/>
                                <w:ind w:left="374" w:hanging="187"/>
                                <w:rPr>
                                  <w:rFonts w:ascii="Arial" w:hAnsi="Arial" w:cs="Arial"/>
                                  <w:bCs/>
                                </w:rPr>
                              </w:pPr>
                              <w:r>
                                <w:rPr>
                                  <w:rFonts w:ascii="Arial" w:hAnsi="Arial" w:cs="Arial"/>
                                  <w:bCs/>
                                </w:rPr>
                                <w:t>110 E. Boardwalk Drive</w:t>
                              </w:r>
                              <w:r w:rsidRPr="008776C0">
                                <w:rPr>
                                  <w:rFonts w:ascii="Arial" w:hAnsi="Arial" w:cs="Arial"/>
                                  <w:bCs/>
                                </w:rPr>
                                <w:t xml:space="preserve"> F</w:t>
                              </w:r>
                            </w:p>
                            <w:p w14:paraId="705B2E69" w14:textId="77777777" w:rsidR="00041B8E" w:rsidRDefault="00041B8E" w:rsidP="00041B8E">
                              <w:pPr>
                                <w:pStyle w:val="ListParagraph"/>
                                <w:numPr>
                                  <w:ilvl w:val="0"/>
                                  <w:numId w:val="133"/>
                                </w:numPr>
                                <w:spacing w:after="0"/>
                                <w:ind w:left="374" w:hanging="187"/>
                                <w:rPr>
                                  <w:rFonts w:ascii="Arial" w:hAnsi="Arial" w:cs="Arial"/>
                                  <w:bCs/>
                                </w:rPr>
                              </w:pPr>
                              <w:r>
                                <w:rPr>
                                  <w:rFonts w:ascii="Arial" w:hAnsi="Arial" w:cs="Arial"/>
                                  <w:bCs/>
                                </w:rPr>
                                <w:t>7 days a week 7:30 AM-7:30 PM</w:t>
                              </w:r>
                            </w:p>
                            <w:p w14:paraId="751078B6" w14:textId="77777777" w:rsidR="00041B8E" w:rsidRPr="008776C0" w:rsidRDefault="00041B8E" w:rsidP="00041B8E">
                              <w:pPr>
                                <w:pStyle w:val="ListParagraph"/>
                                <w:numPr>
                                  <w:ilvl w:val="0"/>
                                  <w:numId w:val="133"/>
                                </w:numPr>
                                <w:spacing w:after="0"/>
                                <w:ind w:left="374" w:hanging="187"/>
                                <w:rPr>
                                  <w:rFonts w:ascii="Arial" w:hAnsi="Arial" w:cs="Arial"/>
                                  <w:bCs/>
                                </w:rPr>
                              </w:pPr>
                              <w:r>
                                <w:rPr>
                                  <w:rFonts w:ascii="Arial" w:hAnsi="Arial" w:cs="Arial"/>
                                  <w:bCs/>
                                </w:rPr>
                                <w:t>970-821-1500</w:t>
                              </w:r>
                            </w:p>
                            <w:p w14:paraId="13F3E704" w14:textId="77777777" w:rsidR="00041B8E" w:rsidRPr="00ED3D56" w:rsidRDefault="00041B8E" w:rsidP="00041B8E">
                              <w:pPr>
                                <w:rPr>
                                  <w:rFonts w:ascii="Arial" w:hAnsi="Arial" w:cs="Arial"/>
                                  <w:b/>
                                  <w:sz w:val="6"/>
                                  <w:szCs w:val="6"/>
                                </w:rPr>
                              </w:pPr>
                            </w:p>
                            <w:p w14:paraId="0EF2328A" w14:textId="77777777" w:rsidR="00041B8E" w:rsidRPr="008776C0" w:rsidRDefault="00041B8E" w:rsidP="00041B8E">
                              <w:pPr>
                                <w:rPr>
                                  <w:rFonts w:ascii="Arial" w:hAnsi="Arial" w:cs="Arial"/>
                                  <w:b/>
                                  <w:sz w:val="28"/>
                                  <w:szCs w:val="28"/>
                                </w:rPr>
                              </w:pPr>
                              <w:r w:rsidRPr="008776C0">
                                <w:rPr>
                                  <w:rFonts w:ascii="Arial" w:hAnsi="Arial" w:cs="Arial"/>
                                  <w:b/>
                                  <w:sz w:val="28"/>
                                  <w:szCs w:val="28"/>
                                </w:rPr>
                                <w:t>After Hours and Severe Injuries</w:t>
                              </w:r>
                            </w:p>
                            <w:p w14:paraId="7C898071" w14:textId="77777777" w:rsidR="00041B8E" w:rsidRPr="008776C0" w:rsidRDefault="00041B8E" w:rsidP="00041B8E">
                              <w:pPr>
                                <w:rPr>
                                  <w:rFonts w:ascii="Arial" w:hAnsi="Arial" w:cs="Arial"/>
                                  <w:b/>
                                  <w:u w:val="single"/>
                                </w:rPr>
                              </w:pPr>
                              <w:r w:rsidRPr="008776C0">
                                <w:rPr>
                                  <w:rFonts w:ascii="Arial" w:hAnsi="Arial" w:cs="Arial"/>
                                  <w:b/>
                                  <w:u w:val="single"/>
                                </w:rPr>
                                <w:t>24 hours a day, 7 days a week</w:t>
                              </w:r>
                            </w:p>
                            <w:p w14:paraId="4211649D" w14:textId="77777777" w:rsidR="00041B8E" w:rsidRPr="001A7220" w:rsidRDefault="00041B8E" w:rsidP="00041B8E">
                              <w:pPr>
                                <w:rPr>
                                  <w:rFonts w:ascii="Arial" w:hAnsi="Arial" w:cs="Arial"/>
                                  <w:b/>
                                </w:rPr>
                              </w:pPr>
                              <w:r w:rsidRPr="001A7220">
                                <w:rPr>
                                  <w:rFonts w:ascii="Arial" w:hAnsi="Arial" w:cs="Arial"/>
                                  <w:b/>
                                </w:rPr>
                                <w:t xml:space="preserve">Poudre Valley Hospital Emergency </w:t>
                              </w:r>
                              <w:r>
                                <w:rPr>
                                  <w:rFonts w:ascii="Arial" w:hAnsi="Arial" w:cs="Arial"/>
                                  <w:b/>
                                </w:rPr>
                                <w:t xml:space="preserve">Room </w:t>
                              </w:r>
                            </w:p>
                            <w:p w14:paraId="304DB4BA" w14:textId="77777777" w:rsidR="00041B8E" w:rsidRDefault="00041B8E" w:rsidP="00041B8E">
                              <w:pPr>
                                <w:pStyle w:val="ListParagraph"/>
                                <w:numPr>
                                  <w:ilvl w:val="0"/>
                                  <w:numId w:val="131"/>
                                </w:numPr>
                                <w:spacing w:after="0"/>
                                <w:ind w:left="374" w:hanging="187"/>
                                <w:rPr>
                                  <w:rFonts w:ascii="Arial" w:hAnsi="Arial" w:cs="Arial"/>
                                </w:rPr>
                              </w:pPr>
                              <w:r w:rsidRPr="008776C0">
                                <w:rPr>
                                  <w:rFonts w:ascii="Arial" w:hAnsi="Arial" w:cs="Arial"/>
                                </w:rPr>
                                <w:t>1024 South Lemay Avenue</w:t>
                              </w:r>
                            </w:p>
                            <w:p w14:paraId="301B074F" w14:textId="77777777" w:rsidR="00041B8E" w:rsidRPr="008776C0" w:rsidRDefault="00041B8E" w:rsidP="00041B8E">
                              <w:pPr>
                                <w:pStyle w:val="ListParagraph"/>
                                <w:numPr>
                                  <w:ilvl w:val="0"/>
                                  <w:numId w:val="131"/>
                                </w:numPr>
                                <w:spacing w:after="0"/>
                                <w:ind w:left="374" w:hanging="187"/>
                                <w:rPr>
                                  <w:rFonts w:ascii="Arial" w:hAnsi="Arial" w:cs="Arial"/>
                                </w:rPr>
                              </w:pPr>
                              <w:r w:rsidRPr="008776C0">
                                <w:rPr>
                                  <w:rFonts w:ascii="Arial" w:hAnsi="Arial" w:cs="Arial"/>
                                </w:rPr>
                                <w:t>(970) 495-7000</w:t>
                              </w:r>
                            </w:p>
                            <w:p w14:paraId="17F41CF8" w14:textId="77777777" w:rsidR="00041B8E" w:rsidRPr="00ED3D56" w:rsidRDefault="00041B8E" w:rsidP="00041B8E">
                              <w:pPr>
                                <w:ind w:left="720"/>
                                <w:rPr>
                                  <w:rFonts w:ascii="Arial" w:hAnsi="Arial" w:cs="Arial"/>
                                  <w:b/>
                                  <w:sz w:val="6"/>
                                  <w:szCs w:val="6"/>
                                </w:rPr>
                              </w:pPr>
                            </w:p>
                            <w:p w14:paraId="0B082393" w14:textId="77777777" w:rsidR="00041B8E" w:rsidRPr="001A7220" w:rsidRDefault="00041B8E" w:rsidP="00041B8E">
                              <w:pPr>
                                <w:rPr>
                                  <w:rFonts w:ascii="Arial" w:hAnsi="Arial" w:cs="Arial"/>
                                  <w:b/>
                                </w:rPr>
                              </w:pPr>
                              <w:r>
                                <w:rPr>
                                  <w:rFonts w:ascii="Arial" w:hAnsi="Arial" w:cs="Arial"/>
                                  <w:b/>
                                </w:rPr>
                                <w:t>UC Health Emergency Room (24/7)</w:t>
                              </w:r>
                            </w:p>
                            <w:p w14:paraId="52496AD6" w14:textId="77777777" w:rsidR="00041B8E" w:rsidRDefault="00041B8E" w:rsidP="00041B8E">
                              <w:pPr>
                                <w:pStyle w:val="ListParagraph"/>
                                <w:numPr>
                                  <w:ilvl w:val="0"/>
                                  <w:numId w:val="132"/>
                                </w:numPr>
                                <w:spacing w:after="0"/>
                                <w:ind w:left="374" w:hanging="187"/>
                                <w:rPr>
                                  <w:rFonts w:ascii="Arial" w:hAnsi="Arial" w:cs="Arial"/>
                                </w:rPr>
                              </w:pPr>
                              <w:r w:rsidRPr="008776C0">
                                <w:rPr>
                                  <w:rFonts w:ascii="Arial" w:hAnsi="Arial" w:cs="Arial"/>
                                </w:rPr>
                                <w:t>4630 Snow Mesa Drive</w:t>
                              </w:r>
                            </w:p>
                            <w:p w14:paraId="65946291" w14:textId="77777777" w:rsidR="00041B8E" w:rsidRPr="008776C0" w:rsidRDefault="00041B8E" w:rsidP="00041B8E">
                              <w:pPr>
                                <w:pStyle w:val="ListParagraph"/>
                                <w:numPr>
                                  <w:ilvl w:val="0"/>
                                  <w:numId w:val="132"/>
                                </w:numPr>
                                <w:spacing w:after="0"/>
                                <w:ind w:left="374" w:hanging="187"/>
                                <w:rPr>
                                  <w:rFonts w:ascii="Arial" w:hAnsi="Arial" w:cs="Arial"/>
                                </w:rPr>
                              </w:pPr>
                              <w:r w:rsidRPr="008776C0">
                                <w:rPr>
                                  <w:rFonts w:ascii="Arial" w:hAnsi="Arial" w:cs="Arial"/>
                                </w:rPr>
                                <w:t>(970) 237-8100</w:t>
                              </w:r>
                            </w:p>
                            <w:p w14:paraId="089631D1" w14:textId="77777777" w:rsidR="00041B8E" w:rsidRPr="00E811D0" w:rsidRDefault="00041B8E" w:rsidP="00041B8E">
                              <w:pPr>
                                <w:rPr>
                                  <w:rFonts w:ascii="Arial" w:hAnsi="Arial" w:cs="Arial"/>
                                </w:rPr>
                              </w:pPr>
                              <w:r w:rsidRPr="00E811D0">
                                <w:rPr>
                                  <w:rFonts w:ascii="Arial" w:hAnsi="Arial" w:cs="Arial"/>
                                </w:rPr>
                                <w:t xml:space="preserve"> </w:t>
                              </w:r>
                            </w:p>
                            <w:p w14:paraId="0501C9F0" w14:textId="77777777" w:rsidR="00041B8E" w:rsidRPr="00E41CAB" w:rsidRDefault="00041B8E" w:rsidP="00041B8E">
                              <w:pPr>
                                <w:rPr>
                                  <w:rFonts w:ascii="Arial" w:hAnsi="Arial" w:cs="Arial"/>
                                  <w:sz w:val="12"/>
                                  <w:szCs w:val="12"/>
                                </w:rPr>
                              </w:pPr>
                            </w:p>
                            <w:p w14:paraId="30ACB9B4" w14:textId="77777777" w:rsidR="00041B8E" w:rsidRPr="00387937" w:rsidRDefault="00041B8E" w:rsidP="00041B8E"/>
                          </w:txbxContent>
                        </wps:txbx>
                        <wps:bodyPr rot="0" vert="horz" wrap="square" lIns="91440" tIns="45720" rIns="91440" bIns="45720" anchor="t" anchorCtr="0" upright="1">
                          <a:noAutofit/>
                        </wps:bodyPr>
                      </wps:wsp>
                      <wps:wsp>
                        <wps:cNvPr id="378605401" name="Text Box 52"/>
                        <wps:cNvSpPr txBox="1">
                          <a:spLocks noChangeArrowheads="1"/>
                        </wps:cNvSpPr>
                        <wps:spPr bwMode="auto">
                          <a:xfrm flipV="1">
                            <a:off x="1345" y="13799"/>
                            <a:ext cx="9932" cy="5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D0D19" w14:textId="77777777" w:rsidR="00041B8E" w:rsidRPr="00730FC9" w:rsidRDefault="00041B8E" w:rsidP="00041B8E">
                              <w:pPr>
                                <w:pStyle w:val="address"/>
                                <w:jc w:val="center"/>
                                <w:rPr>
                                  <w:b/>
                                  <w:color w:val="943634"/>
                                  <w:sz w:val="36"/>
                                </w:rPr>
                              </w:pPr>
                              <w:r w:rsidRPr="00730FC9">
                                <w:rPr>
                                  <w:b/>
                                  <w:color w:val="943634"/>
                                  <w:sz w:val="36"/>
                                </w:rPr>
                                <w:t>Priority One - Always Seek Medical Attention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9752B" id="Group 1390745306" o:spid="_x0000_s1026" style="position:absolute;left:0;text-align:left;margin-left:-42.55pt;margin-top:-.05pt;width:525.75pt;height:600.35pt;z-index:251659264" coordorigin="1104,2300" coordsize="10578,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">
                <v:shapetype id="_x0000_t202" coordsize="21600,21600" o:spt="202" path="m,l,21600r21600,l21600,xe">
                  <v:stroke joinstyle="miter"/>
                  <v:path gradientshapeok="t" o:connecttype="rect"/>
                </v:shapetype>
                <v:shape id="Text Box 46" o:spid="_x0000_s1027" type="#_x0000_t202" style="position:absolute;left:1150;top:9734;width:4857;height:4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" fillcolor="#daeef3" stroked="f">
                  <v:shadow color="#ccc" opacity="49150f"/>
                  <v:textbox inset="2.88pt,2.88pt,2.88pt,2.88pt">
                    <w:txbxContent>
                      <w:p w14:paraId="432460AD" w14:textId="77777777" w:rsidR="00041B8E" w:rsidRDefault="00041B8E" w:rsidP="00041B8E">
                        <w:pPr>
                          <w:pStyle w:val="Subheadhere"/>
                          <w:jc w:val="center"/>
                          <w:rPr>
                            <w:b/>
                            <w:sz w:val="32"/>
                          </w:rPr>
                        </w:pPr>
                      </w:p>
                      <w:p w14:paraId="659DB346" w14:textId="77777777" w:rsidR="00041B8E" w:rsidRPr="00E41CAB" w:rsidRDefault="00041B8E" w:rsidP="00041B8E">
                        <w:pPr>
                          <w:pStyle w:val="Subheadhere"/>
                          <w:jc w:val="center"/>
                          <w:rPr>
                            <w:b/>
                            <w:sz w:val="32"/>
                          </w:rPr>
                        </w:pPr>
                        <w:r w:rsidRPr="00E41CAB">
                          <w:rPr>
                            <w:b/>
                            <w:sz w:val="32"/>
                          </w:rPr>
                          <w:t>risk management/</w:t>
                        </w:r>
                        <w:r>
                          <w:rPr>
                            <w:b/>
                            <w:sz w:val="32"/>
                          </w:rPr>
                          <w:t xml:space="preserve"> </w:t>
                        </w:r>
                        <w:r w:rsidRPr="00E41CAB">
                          <w:rPr>
                            <w:b/>
                            <w:sz w:val="32"/>
                          </w:rPr>
                          <w:t>Workers’ compensation</w:t>
                        </w:r>
                      </w:p>
                      <w:p w14:paraId="6DF369E1" w14:textId="77777777" w:rsidR="00041B8E" w:rsidRPr="00E41CAB" w:rsidRDefault="00041B8E" w:rsidP="00041B8E">
                        <w:pPr>
                          <w:pStyle w:val="Subheadhere"/>
                          <w:jc w:val="center"/>
                          <w:rPr>
                            <w:b/>
                            <w:sz w:val="32"/>
                          </w:rPr>
                        </w:pPr>
                        <w:r>
                          <w:rPr>
                            <w:b/>
                            <w:sz w:val="32"/>
                          </w:rPr>
                          <w:t>970-</w:t>
                        </w:r>
                        <w:r w:rsidRPr="00E41CAB">
                          <w:rPr>
                            <w:b/>
                            <w:sz w:val="32"/>
                          </w:rPr>
                          <w:t>491-6745</w:t>
                        </w:r>
                      </w:p>
                      <w:p w14:paraId="2E31DAB2" w14:textId="77777777" w:rsidR="00041B8E" w:rsidRPr="00AC0B37" w:rsidRDefault="00041B8E" w:rsidP="00041B8E">
                        <w:pPr>
                          <w:pStyle w:val="BodyText2"/>
                          <w:spacing w:before="0" w:beforeAutospacing="0"/>
                          <w:jc w:val="center"/>
                          <w:rPr>
                            <w:sz w:val="24"/>
                          </w:rPr>
                        </w:pPr>
                        <w:r w:rsidRPr="00AC0B37">
                          <w:rPr>
                            <w:b/>
                            <w:sz w:val="24"/>
                          </w:rPr>
                          <w:t>Online injury report</w:t>
                        </w:r>
                        <w:r w:rsidRPr="00AC0B37">
                          <w:rPr>
                            <w:sz w:val="24"/>
                          </w:rPr>
                          <w:t xml:space="preserve">: </w:t>
                        </w:r>
                        <w:hyperlink r:id="rId52" w:history="1">
                          <w:r w:rsidRPr="00745A14">
                            <w:rPr>
                              <w:rStyle w:val="Hyperlink"/>
                              <w:sz w:val="24"/>
                            </w:rPr>
                            <w:t>http://rmi.prep.colostate.edu/workers-compensation/file-an-incident/</w:t>
                          </w:r>
                        </w:hyperlink>
                      </w:p>
                      <w:p w14:paraId="499F9F2D" w14:textId="77777777" w:rsidR="00041B8E" w:rsidRPr="00ED3D56" w:rsidRDefault="00041B8E" w:rsidP="00041B8E">
                        <w:pPr>
                          <w:pStyle w:val="BodyText2"/>
                          <w:spacing w:before="0" w:beforeAutospacing="0" w:line="240" w:lineRule="auto"/>
                          <w:jc w:val="center"/>
                          <w:rPr>
                            <w:b/>
                            <w:sz w:val="10"/>
                            <w:szCs w:val="10"/>
                          </w:rPr>
                        </w:pPr>
                      </w:p>
                      <w:p w14:paraId="0BAA6A40" w14:textId="77777777" w:rsidR="00041B8E" w:rsidRDefault="00041B8E" w:rsidP="00041B8E">
                        <w:pPr>
                          <w:pStyle w:val="BodyText2"/>
                          <w:spacing w:before="0" w:beforeAutospacing="0" w:line="240" w:lineRule="auto"/>
                          <w:jc w:val="center"/>
                          <w:rPr>
                            <w:sz w:val="28"/>
                          </w:rPr>
                        </w:pPr>
                        <w:r w:rsidRPr="00AC0B37">
                          <w:rPr>
                            <w:b/>
                            <w:sz w:val="24"/>
                          </w:rPr>
                          <w:t>Injury Report Instructions:</w:t>
                        </w:r>
                        <w:r w:rsidRPr="00AC0B37">
                          <w:rPr>
                            <w:sz w:val="24"/>
                          </w:rPr>
                          <w:t xml:space="preserve"> </w:t>
                        </w:r>
                        <w:hyperlink r:id="rId53" w:history="1">
                          <w:r w:rsidRPr="00745A14">
                            <w:rPr>
                              <w:rStyle w:val="Hyperlink"/>
                              <w:sz w:val="24"/>
                            </w:rPr>
                            <w:t>http://rmi.prep.colostate.edu/workers-compensation/incident-procedure/</w:t>
                          </w:r>
                        </w:hyperlink>
                      </w:p>
                      <w:p w14:paraId="23BAD81E" w14:textId="77777777" w:rsidR="00041B8E" w:rsidRDefault="00041B8E" w:rsidP="00041B8E">
                        <w:pPr>
                          <w:pStyle w:val="BodyText2"/>
                          <w:spacing w:line="240" w:lineRule="auto"/>
                          <w:rPr>
                            <w:sz w:val="28"/>
                          </w:rPr>
                        </w:pPr>
                      </w:p>
                      <w:p w14:paraId="5201B995" w14:textId="77777777" w:rsidR="00041B8E" w:rsidRPr="0001209B" w:rsidRDefault="00041B8E" w:rsidP="00041B8E">
                        <w:pPr>
                          <w:pStyle w:val="BodyText2"/>
                          <w:rPr>
                            <w:sz w:val="28"/>
                          </w:rPr>
                        </w:pPr>
                      </w:p>
                      <w:p w14:paraId="27397C4C" w14:textId="77777777" w:rsidR="00041B8E" w:rsidRPr="00827F7B" w:rsidRDefault="00041B8E" w:rsidP="00041B8E">
                        <w:pPr>
                          <w:pStyle w:val="BodyText2"/>
                        </w:pPr>
                      </w:p>
                      <w:p w14:paraId="63622A0D" w14:textId="77777777" w:rsidR="00041B8E" w:rsidRPr="00827F7B" w:rsidRDefault="00041B8E" w:rsidP="00041B8E">
                        <w:pPr>
                          <w:pStyle w:val="BodyText2"/>
                          <w:rPr>
                            <w:rFonts w:ascii="45 Helvetica Light" w:hAnsi="45 Helvetica Light"/>
                          </w:rPr>
                        </w:pPr>
                      </w:p>
                      <w:p w14:paraId="47F428A3" w14:textId="77777777" w:rsidR="00041B8E" w:rsidRPr="00827F7B" w:rsidRDefault="00041B8E" w:rsidP="00041B8E">
                        <w:pPr>
                          <w:pStyle w:val="BodyText2"/>
                          <w:rPr>
                            <w:rFonts w:ascii="45 Helvetica Light" w:hAnsi="45 Helvetica Light"/>
                          </w:rPr>
                        </w:pPr>
                      </w:p>
                      <w:p w14:paraId="7CC7CEFA" w14:textId="77777777" w:rsidR="00041B8E" w:rsidRPr="00827F7B" w:rsidRDefault="00041B8E" w:rsidP="00041B8E">
                        <w:pPr>
                          <w:pStyle w:val="BodyText2"/>
                          <w:rPr>
                            <w:rFonts w:ascii="45 Helvetica Light" w:hAnsi="45 Helvetica Light"/>
                          </w:rPr>
                        </w:pPr>
                      </w:p>
                    </w:txbxContent>
                  </v:textbox>
                </v:shape>
                <v:shape id="Text Box 50" o:spid="_x0000_s1028" type="#_x0000_t202" style="position:absolute;left:1150;top:7177;width:4857;height:2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" filled="f" fillcolor="#cd4313">
                  <v:shadow color="#ccc" opacity="49150f"/>
                  <v:textbox inset="2.88pt,2.88pt,2.88pt,2.88pt">
                    <w:txbxContent>
                      <w:p w14:paraId="185C3DE4" w14:textId="77777777" w:rsidR="00041B8E" w:rsidRPr="00286BBF" w:rsidRDefault="00041B8E" w:rsidP="00041B8E">
                        <w:pPr>
                          <w:pStyle w:val="BodyText2"/>
                          <w:jc w:val="center"/>
                          <w:rPr>
                            <w:b/>
                            <w:color w:val="943634"/>
                            <w:sz w:val="28"/>
                          </w:rPr>
                        </w:pPr>
                        <w:r>
                          <w:rPr>
                            <w:b/>
                            <w:color w:val="943634"/>
                            <w:sz w:val="28"/>
                          </w:rPr>
                          <w:t xml:space="preserve">UNPAID </w:t>
                        </w:r>
                        <w:r w:rsidRPr="00286BBF">
                          <w:rPr>
                            <w:b/>
                            <w:color w:val="943634"/>
                            <w:sz w:val="28"/>
                          </w:rPr>
                          <w:t>STUDENTS AND VOLUNTEERS</w:t>
                        </w:r>
                      </w:p>
                      <w:p w14:paraId="25BF0B0D" w14:textId="77777777" w:rsidR="00041B8E" w:rsidRDefault="00041B8E" w:rsidP="00041B8E">
                        <w:pPr>
                          <w:pStyle w:val="BodyText2"/>
                          <w:spacing w:before="0" w:beforeAutospacing="0" w:line="240" w:lineRule="auto"/>
                          <w:jc w:val="center"/>
                          <w:rPr>
                            <w:sz w:val="24"/>
                          </w:rPr>
                        </w:pPr>
                        <w:r>
                          <w:rPr>
                            <w:sz w:val="24"/>
                          </w:rPr>
                          <w:t>Seek medical attention from CSU Health Network or your personal health care provider.</w:t>
                        </w:r>
                      </w:p>
                      <w:p w14:paraId="2D17C68B" w14:textId="77777777" w:rsidR="00041B8E" w:rsidRDefault="00041B8E" w:rsidP="00041B8E">
                        <w:pPr>
                          <w:pStyle w:val="BodyText2"/>
                          <w:spacing w:before="0" w:beforeAutospacing="0" w:line="240" w:lineRule="auto"/>
                          <w:jc w:val="center"/>
                          <w:rPr>
                            <w:sz w:val="24"/>
                          </w:rPr>
                        </w:pPr>
                      </w:p>
                      <w:p w14:paraId="04288DA7" w14:textId="77777777" w:rsidR="00041B8E" w:rsidRDefault="00041B8E" w:rsidP="00041B8E">
                        <w:pPr>
                          <w:pStyle w:val="BodyText2"/>
                          <w:spacing w:before="0" w:beforeAutospacing="0" w:line="240" w:lineRule="auto"/>
                          <w:jc w:val="center"/>
                          <w:rPr>
                            <w:sz w:val="24"/>
                          </w:rPr>
                        </w:pPr>
                        <w:r>
                          <w:rPr>
                            <w:sz w:val="24"/>
                          </w:rPr>
                          <w:t>CSU Biosafety and Occupational Health are available to facilitate consult</w:t>
                        </w:r>
                      </w:p>
                      <w:p w14:paraId="22CEFA44" w14:textId="77777777" w:rsidR="00041B8E" w:rsidRPr="00383038" w:rsidRDefault="00041B8E" w:rsidP="00041B8E">
                        <w:pPr>
                          <w:pStyle w:val="BodyText2"/>
                        </w:pPr>
                      </w:p>
                      <w:p w14:paraId="7963B7D3" w14:textId="77777777" w:rsidR="00041B8E" w:rsidRPr="00383038" w:rsidRDefault="00041B8E" w:rsidP="00041B8E">
                        <w:pPr>
                          <w:widowControl w:val="0"/>
                          <w:spacing w:before="100" w:beforeAutospacing="1" w:line="276" w:lineRule="auto"/>
                          <w:rPr>
                            <w:rFonts w:ascii="Arial" w:hAnsi="Arial" w:cs="Arial"/>
                            <w:color w:val="585747"/>
                            <w:sz w:val="20"/>
                          </w:rPr>
                        </w:pPr>
                      </w:p>
                      <w:p w14:paraId="0190118B" w14:textId="77777777" w:rsidR="00041B8E" w:rsidRPr="00383038" w:rsidRDefault="00041B8E" w:rsidP="00041B8E">
                        <w:pPr>
                          <w:widowControl w:val="0"/>
                          <w:spacing w:before="100" w:beforeAutospacing="1" w:line="276" w:lineRule="auto"/>
                          <w:rPr>
                            <w:rFonts w:ascii="Arial" w:hAnsi="Arial" w:cs="Arial"/>
                            <w:color w:val="585747"/>
                            <w:sz w:val="20"/>
                          </w:rPr>
                        </w:pPr>
                      </w:p>
                      <w:p w14:paraId="0EFDA697" w14:textId="77777777" w:rsidR="00041B8E" w:rsidRPr="00383038" w:rsidRDefault="00041B8E" w:rsidP="00041B8E">
                        <w:pPr>
                          <w:spacing w:line="276" w:lineRule="auto"/>
                          <w:rPr>
                            <w:rFonts w:ascii="Arial" w:hAnsi="Arial" w:cs="Arial"/>
                            <w:color w:val="585747"/>
                            <w:sz w:val="20"/>
                          </w:rPr>
                        </w:pPr>
                      </w:p>
                    </w:txbxContent>
                  </v:textbox>
                </v:shape>
                <v:shape id="Text Box 61" o:spid="_x0000_s1029" type="#_x0000_t202" style="position:absolute;left:1104;top:2300;width:10496;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" fillcolor="#943634" strokecolor="#943634" strokeweight="1.5pt">
                  <v:shadow color="#ccc" opacity="49150f"/>
                  <v:textbox inset="2.88pt,2.88pt,2.88pt,2.88pt">
                    <w:txbxContent>
                      <w:p w14:paraId="33EC9EF6" w14:textId="77777777" w:rsidR="00041B8E" w:rsidRPr="00286BBF" w:rsidRDefault="00041B8E" w:rsidP="00041B8E">
                        <w:pPr>
                          <w:pStyle w:val="taglinequote"/>
                          <w:jc w:val="center"/>
                          <w:rPr>
                            <w:rStyle w:val="taglinequoteChar"/>
                            <w:sz w:val="52"/>
                          </w:rPr>
                        </w:pPr>
                        <w:r w:rsidRPr="00286BBF">
                          <w:rPr>
                            <w:rStyle w:val="taglinequoteChar"/>
                            <w:sz w:val="36"/>
                            <w:szCs w:val="36"/>
                          </w:rPr>
                          <w:t>FIRE or LIFE THREATENING EMERGENCY –</w:t>
                        </w:r>
                        <w:r w:rsidRPr="00286BBF">
                          <w:rPr>
                            <w:rStyle w:val="taglinequoteChar"/>
                            <w:sz w:val="44"/>
                          </w:rPr>
                          <w:t xml:space="preserve"> </w:t>
                        </w:r>
                        <w:r w:rsidRPr="00286BBF">
                          <w:rPr>
                            <w:rStyle w:val="taglinequoteChar"/>
                            <w:sz w:val="52"/>
                          </w:rPr>
                          <w:t>911</w:t>
                        </w:r>
                      </w:p>
                    </w:txbxContent>
                  </v:textbox>
                </v:shape>
                <v:shape id="Text Box 63" o:spid="_x0000_s1030" type="#_x0000_t202" style="position:absolute;left:1150;top:3003;width:4857;height:4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" fillcolor="#daeef3" stroked="f">
                  <v:shadow color="#ccc" opacity="49150f"/>
                  <v:textbox inset="2.88pt,2.88pt,2.88pt,2.88pt">
                    <w:txbxContent>
                      <w:p w14:paraId="179B19E0" w14:textId="77777777" w:rsidR="00041B8E" w:rsidRPr="00286BBF" w:rsidRDefault="00041B8E" w:rsidP="00041B8E">
                        <w:pPr>
                          <w:pStyle w:val="Subheadhere"/>
                          <w:jc w:val="center"/>
                          <w:rPr>
                            <w:b/>
                            <w:color w:val="943634"/>
                            <w:szCs w:val="28"/>
                          </w:rPr>
                        </w:pPr>
                        <w:r w:rsidRPr="00286BBF">
                          <w:rPr>
                            <w:b/>
                            <w:color w:val="943634"/>
                            <w:szCs w:val="28"/>
                          </w:rPr>
                          <w:t>environmental health services</w:t>
                        </w:r>
                      </w:p>
                      <w:p w14:paraId="343C61AF" w14:textId="77777777" w:rsidR="00041B8E" w:rsidRPr="00286BBF" w:rsidRDefault="00041B8E" w:rsidP="00041B8E">
                        <w:pPr>
                          <w:pStyle w:val="BodyText2"/>
                          <w:spacing w:before="0" w:beforeAutospacing="0" w:line="240" w:lineRule="auto"/>
                          <w:jc w:val="center"/>
                          <w:rPr>
                            <w:b/>
                            <w:color w:val="943634"/>
                            <w:sz w:val="28"/>
                            <w:szCs w:val="28"/>
                          </w:rPr>
                        </w:pPr>
                        <w:r>
                          <w:rPr>
                            <w:b/>
                            <w:color w:val="943634"/>
                            <w:sz w:val="28"/>
                            <w:szCs w:val="28"/>
                          </w:rPr>
                          <w:t>970-</w:t>
                        </w:r>
                        <w:r w:rsidRPr="00286BBF">
                          <w:rPr>
                            <w:b/>
                            <w:color w:val="943634"/>
                            <w:sz w:val="28"/>
                            <w:szCs w:val="28"/>
                          </w:rPr>
                          <w:t>491-6745</w:t>
                        </w:r>
                      </w:p>
                      <w:p w14:paraId="0B7C345B" w14:textId="77777777" w:rsidR="00041B8E" w:rsidRPr="00387937" w:rsidRDefault="00041B8E" w:rsidP="00041B8E">
                        <w:pPr>
                          <w:pStyle w:val="BodyText2"/>
                          <w:spacing w:line="240" w:lineRule="auto"/>
                          <w:ind w:firstLine="90"/>
                          <w:rPr>
                            <w:sz w:val="28"/>
                          </w:rPr>
                        </w:pPr>
                        <w:r>
                          <w:rPr>
                            <w:sz w:val="28"/>
                          </w:rPr>
                          <w:t xml:space="preserve">Occupational Health:  </w:t>
                        </w:r>
                        <w:r w:rsidRPr="008776C0">
                          <w:rPr>
                            <w:sz w:val="26"/>
                            <w:szCs w:val="26"/>
                          </w:rPr>
                          <w:t>970-491-3102</w:t>
                        </w:r>
                      </w:p>
                      <w:p w14:paraId="36F1449D" w14:textId="77777777" w:rsidR="00041B8E" w:rsidRPr="00387937" w:rsidRDefault="00041B8E" w:rsidP="00041B8E">
                        <w:pPr>
                          <w:pStyle w:val="BodyText2"/>
                          <w:spacing w:line="240" w:lineRule="auto"/>
                          <w:ind w:firstLine="90"/>
                          <w:rPr>
                            <w:sz w:val="28"/>
                          </w:rPr>
                        </w:pPr>
                        <w:r w:rsidRPr="00387937">
                          <w:rPr>
                            <w:sz w:val="28"/>
                          </w:rPr>
                          <w:t>Radiation Control</w:t>
                        </w:r>
                        <w:r>
                          <w:rPr>
                            <w:sz w:val="28"/>
                          </w:rPr>
                          <w:t>: 970-</w:t>
                        </w:r>
                        <w:r w:rsidRPr="00387937">
                          <w:rPr>
                            <w:sz w:val="28"/>
                          </w:rPr>
                          <w:t>491-4835</w:t>
                        </w:r>
                      </w:p>
                      <w:p w14:paraId="60E20A0C" w14:textId="77777777" w:rsidR="00041B8E" w:rsidRDefault="00041B8E" w:rsidP="00041B8E">
                        <w:pPr>
                          <w:pStyle w:val="BodyText2"/>
                          <w:spacing w:line="240" w:lineRule="auto"/>
                          <w:ind w:firstLine="90"/>
                          <w:rPr>
                            <w:sz w:val="28"/>
                          </w:rPr>
                        </w:pPr>
                        <w:r>
                          <w:rPr>
                            <w:sz w:val="28"/>
                          </w:rPr>
                          <w:t xml:space="preserve">Chemical/ Haz. Waste: </w:t>
                        </w:r>
                        <w:r w:rsidRPr="008776C0">
                          <w:rPr>
                            <w:sz w:val="26"/>
                            <w:szCs w:val="26"/>
                          </w:rPr>
                          <w:t>970-491-4830</w:t>
                        </w:r>
                      </w:p>
                      <w:p w14:paraId="5AA849C5" w14:textId="77777777" w:rsidR="00041B8E" w:rsidRPr="005F5346" w:rsidRDefault="00041B8E" w:rsidP="00041B8E">
                        <w:pPr>
                          <w:pStyle w:val="BodyText2"/>
                          <w:spacing w:line="240" w:lineRule="auto"/>
                          <w:rPr>
                            <w:b/>
                            <w:color w:val="C00000"/>
                            <w:sz w:val="28"/>
                          </w:rPr>
                        </w:pPr>
                        <w:r>
                          <w:rPr>
                            <w:sz w:val="28"/>
                          </w:rPr>
                          <w:tab/>
                          <w:t xml:space="preserve">    </w:t>
                        </w:r>
                        <w:r w:rsidRPr="005F5346">
                          <w:rPr>
                            <w:b/>
                            <w:color w:val="C00000"/>
                            <w:sz w:val="28"/>
                          </w:rPr>
                          <w:t>BIOSAFETY OFFICE</w:t>
                        </w:r>
                      </w:p>
                      <w:p w14:paraId="0522FB7D" w14:textId="77777777" w:rsidR="00041B8E" w:rsidRPr="00A22CE4" w:rsidRDefault="00041B8E" w:rsidP="00041B8E">
                        <w:pPr>
                          <w:pStyle w:val="BodyText2"/>
                          <w:spacing w:line="240" w:lineRule="auto"/>
                          <w:ind w:firstLine="90"/>
                          <w:rPr>
                            <w:sz w:val="28"/>
                          </w:rPr>
                        </w:pPr>
                        <w:r>
                          <w:rPr>
                            <w:sz w:val="28"/>
                          </w:rPr>
                          <w:t xml:space="preserve"> Biosafety Emergency: 491-0270</w:t>
                        </w:r>
                      </w:p>
                    </w:txbxContent>
                  </v:textbox>
                </v:shape>
                <v:shape id="Text Box 65" o:spid="_x0000_s1031" type="#_x0000_t202" style="position:absolute;left:6015;top:2991;width:5667;height:1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" fillcolor="silver" stroked="f">
                  <v:textbox>
                    <w:txbxContent>
                      <w:p w14:paraId="2A16939F" w14:textId="77777777" w:rsidR="00041B8E" w:rsidRPr="007A1A32" w:rsidRDefault="00041B8E" w:rsidP="00041B8E">
                        <w:pPr>
                          <w:jc w:val="center"/>
                          <w:rPr>
                            <w:rFonts w:ascii="Arial" w:hAnsi="Arial" w:cs="Arial"/>
                            <w:b/>
                            <w:sz w:val="28"/>
                            <w:szCs w:val="28"/>
                          </w:rPr>
                        </w:pPr>
                        <w:r>
                          <w:rPr>
                            <w:rFonts w:ascii="Arial" w:hAnsi="Arial" w:cs="Arial"/>
                            <w:b/>
                            <w:sz w:val="28"/>
                            <w:szCs w:val="28"/>
                          </w:rPr>
                          <w:t xml:space="preserve">Fort Collins </w:t>
                        </w:r>
                        <w:r w:rsidRPr="007A1A32">
                          <w:rPr>
                            <w:rFonts w:ascii="Arial" w:hAnsi="Arial" w:cs="Arial"/>
                            <w:b/>
                            <w:sz w:val="28"/>
                            <w:szCs w:val="28"/>
                          </w:rPr>
                          <w:t>Medical Providers</w:t>
                        </w:r>
                      </w:p>
                      <w:p w14:paraId="3F2A10DB" w14:textId="77777777" w:rsidR="00041B8E" w:rsidRPr="00ED3D56" w:rsidRDefault="00041B8E" w:rsidP="00041B8E">
                        <w:pPr>
                          <w:rPr>
                            <w:rFonts w:ascii="Arial" w:hAnsi="Arial" w:cs="Arial"/>
                          </w:rPr>
                        </w:pPr>
                        <w:r w:rsidRPr="00ED3D56">
                          <w:rPr>
                            <w:rFonts w:ascii="Arial" w:hAnsi="Arial" w:cs="Arial"/>
                          </w:rPr>
                          <w:t xml:space="preserve">When possible, employees should seek medical attention with one of the following authorized </w:t>
                        </w:r>
                        <w:r>
                          <w:rPr>
                            <w:rFonts w:ascii="Arial" w:hAnsi="Arial" w:cs="Arial"/>
                          </w:rPr>
                          <w:t xml:space="preserve">treating </w:t>
                        </w:r>
                        <w:r w:rsidRPr="00ED3D56">
                          <w:rPr>
                            <w:rFonts w:ascii="Arial" w:hAnsi="Arial" w:cs="Arial"/>
                          </w:rPr>
                          <w:t>physicians</w:t>
                        </w:r>
                        <w:r>
                          <w:rPr>
                            <w:rFonts w:ascii="Arial" w:hAnsi="Arial" w:cs="Arial"/>
                          </w:rPr>
                          <w:t xml:space="preserve"> (ATPs). Only go to Urgent Care or the ER for after hours or emergency care.</w:t>
                        </w:r>
                      </w:p>
                      <w:p w14:paraId="4BD57015" w14:textId="77777777" w:rsidR="00041B8E" w:rsidRPr="007A1A32" w:rsidRDefault="00041B8E" w:rsidP="00041B8E">
                        <w:pPr>
                          <w:rPr>
                            <w:rFonts w:ascii="Arial" w:hAnsi="Arial" w:cs="Arial"/>
                            <w:b/>
                            <w:sz w:val="6"/>
                            <w:szCs w:val="6"/>
                          </w:rPr>
                        </w:pPr>
                      </w:p>
                      <w:p w14:paraId="5639BD41" w14:textId="77777777" w:rsidR="00041B8E" w:rsidRDefault="00041B8E" w:rsidP="00041B8E">
                        <w:pPr>
                          <w:rPr>
                            <w:rFonts w:ascii="Arial" w:hAnsi="Arial" w:cs="Arial"/>
                            <w:b/>
                          </w:rPr>
                        </w:pPr>
                        <w:r>
                          <w:rPr>
                            <w:rFonts w:ascii="Arial" w:hAnsi="Arial" w:cs="Arial"/>
                            <w:b/>
                          </w:rPr>
                          <w:t>UC Health Occupational Medicine</w:t>
                        </w:r>
                      </w:p>
                      <w:p w14:paraId="001E4879" w14:textId="77777777" w:rsidR="00041B8E" w:rsidRDefault="00041B8E" w:rsidP="00041B8E">
                        <w:pPr>
                          <w:rPr>
                            <w:rFonts w:ascii="Arial" w:hAnsi="Arial" w:cs="Arial"/>
                            <w:b/>
                          </w:rPr>
                        </w:pPr>
                        <w:r>
                          <w:rPr>
                            <w:rFonts w:ascii="Arial" w:hAnsi="Arial" w:cs="Arial"/>
                            <w:b/>
                          </w:rPr>
                          <w:t>(Mon-Fri 8AM-5PM):</w:t>
                        </w:r>
                      </w:p>
                      <w:p w14:paraId="24CF05FA" w14:textId="77777777" w:rsidR="00041B8E" w:rsidRPr="007A1A32" w:rsidRDefault="00041B8E" w:rsidP="00041B8E">
                        <w:pPr>
                          <w:pStyle w:val="ListParagraph"/>
                          <w:numPr>
                            <w:ilvl w:val="0"/>
                            <w:numId w:val="125"/>
                          </w:numPr>
                          <w:spacing w:after="0"/>
                          <w:ind w:left="360" w:hanging="180"/>
                          <w:rPr>
                            <w:rFonts w:ascii="Arial" w:hAnsi="Arial" w:cs="Arial"/>
                          </w:rPr>
                        </w:pPr>
                        <w:r w:rsidRPr="007A1A32">
                          <w:rPr>
                            <w:rFonts w:ascii="Arial" w:hAnsi="Arial" w:cs="Arial"/>
                          </w:rPr>
                          <w:t>2315 Harmony Rd, Ste 170</w:t>
                        </w:r>
                        <w:r>
                          <w:rPr>
                            <w:rFonts w:ascii="Arial" w:hAnsi="Arial" w:cs="Arial"/>
                          </w:rPr>
                          <w:t xml:space="preserve"> in building C</w:t>
                        </w:r>
                      </w:p>
                      <w:p w14:paraId="35250E41" w14:textId="77777777" w:rsidR="00041B8E" w:rsidRDefault="00041B8E" w:rsidP="00041B8E">
                        <w:pPr>
                          <w:pStyle w:val="ListParagraph"/>
                          <w:numPr>
                            <w:ilvl w:val="1"/>
                            <w:numId w:val="125"/>
                          </w:numPr>
                          <w:spacing w:after="0"/>
                          <w:ind w:left="540" w:hanging="180"/>
                          <w:rPr>
                            <w:rFonts w:ascii="Arial" w:hAnsi="Arial" w:cs="Arial"/>
                          </w:rPr>
                        </w:pPr>
                        <w:r w:rsidRPr="007A1A32">
                          <w:rPr>
                            <w:rFonts w:ascii="Arial" w:hAnsi="Arial" w:cs="Arial"/>
                          </w:rPr>
                          <w:t>970-</w:t>
                        </w:r>
                        <w:r>
                          <w:rPr>
                            <w:rFonts w:ascii="Arial" w:hAnsi="Arial" w:cs="Arial"/>
                          </w:rPr>
                          <w:t>297-6585</w:t>
                        </w:r>
                      </w:p>
                      <w:p w14:paraId="69A0B1F2" w14:textId="77777777" w:rsidR="00041B8E" w:rsidRPr="00102B4D" w:rsidRDefault="00041B8E" w:rsidP="00041B8E">
                        <w:pPr>
                          <w:pStyle w:val="ListParagraph"/>
                          <w:numPr>
                            <w:ilvl w:val="1"/>
                            <w:numId w:val="125"/>
                          </w:numPr>
                          <w:spacing w:after="0"/>
                          <w:ind w:left="540" w:hanging="180"/>
                          <w:rPr>
                            <w:rFonts w:ascii="Arial" w:hAnsi="Arial" w:cs="Arial"/>
                          </w:rPr>
                        </w:pPr>
                        <w:r w:rsidRPr="00102B4D">
                          <w:rPr>
                            <w:rFonts w:ascii="Arial" w:hAnsi="Arial" w:cs="Arial"/>
                          </w:rPr>
                          <w:t xml:space="preserve">Map: </w:t>
                        </w:r>
                        <w:hyperlink r:id="rId54" w:history="1">
                          <w:r w:rsidRPr="00102B4D">
                            <w:rPr>
                              <w:rStyle w:val="Hyperlink"/>
                              <w:rFonts w:ascii="Arial" w:hAnsi="Arial" w:cs="Arial"/>
                              <w:sz w:val="22"/>
                            </w:rPr>
                            <w:t>http://www.ehs.colostate.edu/DV2.aspx?ID=788</w:t>
                          </w:r>
                        </w:hyperlink>
                      </w:p>
                      <w:p w14:paraId="54D7850D" w14:textId="77777777" w:rsidR="00041B8E" w:rsidRPr="008776C0" w:rsidRDefault="00041B8E" w:rsidP="00041B8E">
                        <w:pPr>
                          <w:pStyle w:val="ListParagraph"/>
                          <w:spacing w:after="0"/>
                          <w:ind w:left="1170"/>
                          <w:rPr>
                            <w:rFonts w:ascii="Arial" w:hAnsi="Arial" w:cs="Arial"/>
                            <w:sz w:val="16"/>
                            <w:szCs w:val="16"/>
                          </w:rPr>
                        </w:pPr>
                      </w:p>
                      <w:p w14:paraId="6B183264" w14:textId="77777777" w:rsidR="00041B8E" w:rsidRDefault="00041B8E" w:rsidP="00041B8E">
                        <w:pPr>
                          <w:rPr>
                            <w:rFonts w:ascii="Arial" w:hAnsi="Arial" w:cs="Arial"/>
                            <w:b/>
                          </w:rPr>
                        </w:pPr>
                        <w:r>
                          <w:rPr>
                            <w:rFonts w:ascii="Arial" w:hAnsi="Arial" w:cs="Arial"/>
                            <w:b/>
                          </w:rPr>
                          <w:t>Banner Health Occupational Medicine</w:t>
                        </w:r>
                      </w:p>
                      <w:p w14:paraId="1A520B09" w14:textId="77777777" w:rsidR="00041B8E" w:rsidRDefault="00041B8E" w:rsidP="00041B8E">
                        <w:pPr>
                          <w:rPr>
                            <w:rFonts w:ascii="Arial" w:hAnsi="Arial" w:cs="Arial"/>
                            <w:b/>
                          </w:rPr>
                        </w:pPr>
                        <w:r>
                          <w:rPr>
                            <w:rFonts w:ascii="Arial" w:hAnsi="Arial" w:cs="Arial"/>
                            <w:b/>
                          </w:rPr>
                          <w:t>(Mon-Fri 7:30 AM-4:30PM):</w:t>
                        </w:r>
                      </w:p>
                      <w:p w14:paraId="587E108A" w14:textId="77777777" w:rsidR="00041B8E" w:rsidRPr="00102B4D" w:rsidRDefault="00041B8E" w:rsidP="00041B8E">
                        <w:pPr>
                          <w:pStyle w:val="ListParagraph"/>
                          <w:numPr>
                            <w:ilvl w:val="0"/>
                            <w:numId w:val="125"/>
                          </w:numPr>
                          <w:spacing w:after="0"/>
                          <w:ind w:left="374" w:hanging="187"/>
                          <w:rPr>
                            <w:rFonts w:ascii="Arial" w:hAnsi="Arial" w:cs="Arial"/>
                            <w:bCs/>
                          </w:rPr>
                        </w:pPr>
                        <w:r>
                          <w:rPr>
                            <w:rFonts w:ascii="Arial" w:hAnsi="Arial" w:cs="Arial"/>
                            <w:bCs/>
                          </w:rPr>
                          <w:t>110 E. Boardwalk Drive</w:t>
                        </w:r>
                      </w:p>
                      <w:p w14:paraId="774D67C7" w14:textId="77777777" w:rsidR="00041B8E" w:rsidRPr="00102B4D" w:rsidRDefault="00041B8E" w:rsidP="00041B8E">
                        <w:pPr>
                          <w:pStyle w:val="ListParagraph"/>
                          <w:numPr>
                            <w:ilvl w:val="0"/>
                            <w:numId w:val="125"/>
                          </w:numPr>
                          <w:spacing w:after="0"/>
                          <w:ind w:left="374" w:hanging="187"/>
                          <w:rPr>
                            <w:rFonts w:ascii="Arial" w:hAnsi="Arial" w:cs="Arial"/>
                            <w:bCs/>
                          </w:rPr>
                        </w:pPr>
                        <w:r w:rsidRPr="00102B4D">
                          <w:rPr>
                            <w:rFonts w:ascii="Arial" w:hAnsi="Arial" w:cs="Arial"/>
                            <w:bCs/>
                          </w:rPr>
                          <w:t>970-</w:t>
                        </w:r>
                        <w:r>
                          <w:rPr>
                            <w:rFonts w:ascii="Arial" w:hAnsi="Arial" w:cs="Arial"/>
                            <w:bCs/>
                          </w:rPr>
                          <w:t>821-3500</w:t>
                        </w:r>
                      </w:p>
                      <w:p w14:paraId="6F9341D7" w14:textId="77777777" w:rsidR="00041B8E" w:rsidRPr="00102B4D" w:rsidRDefault="00041B8E" w:rsidP="00041B8E">
                        <w:pPr>
                          <w:pStyle w:val="ListParagraph"/>
                          <w:numPr>
                            <w:ilvl w:val="0"/>
                            <w:numId w:val="125"/>
                          </w:numPr>
                          <w:spacing w:after="0"/>
                          <w:ind w:left="374" w:hanging="187"/>
                          <w:rPr>
                            <w:rFonts w:ascii="Arial" w:hAnsi="Arial" w:cs="Arial"/>
                            <w:bCs/>
                          </w:rPr>
                        </w:pPr>
                        <w:r w:rsidRPr="00102B4D">
                          <w:rPr>
                            <w:rFonts w:ascii="Arial" w:hAnsi="Arial" w:cs="Arial"/>
                            <w:bCs/>
                          </w:rPr>
                          <w:t>Map</w:t>
                        </w:r>
                      </w:p>
                      <w:p w14:paraId="7F51BB61" w14:textId="77777777" w:rsidR="00041B8E" w:rsidRPr="007A1A32" w:rsidRDefault="00041B8E" w:rsidP="00041B8E">
                        <w:pPr>
                          <w:pStyle w:val="ListParagraph"/>
                          <w:spacing w:after="0"/>
                          <w:ind w:left="0"/>
                          <w:rPr>
                            <w:rFonts w:ascii="Arial" w:hAnsi="Arial" w:cs="Arial"/>
                            <w:sz w:val="12"/>
                            <w:szCs w:val="12"/>
                          </w:rPr>
                        </w:pPr>
                        <w:r>
                          <w:rPr>
                            <w:rFonts w:ascii="Arial" w:hAnsi="Arial" w:cs="Arial"/>
                            <w:b/>
                          </w:rPr>
                          <w:t xml:space="preserve">Full ATP List: </w:t>
                        </w:r>
                        <w:hyperlink r:id="rId55" w:tgtFrame="_blank" w:history="1">
                          <w:r>
                            <w:rPr>
                              <w:rStyle w:val="normaltextrun"/>
                              <w:rFonts w:ascii="Calibri" w:eastAsia="MS Gothic" w:hAnsi="Calibri" w:cs="Calibri"/>
                              <w:color w:val="0563C1"/>
                              <w:sz w:val="22"/>
                              <w:u w:val="single"/>
                              <w:shd w:val="clear" w:color="auto" w:fill="FFFFFF"/>
                            </w:rPr>
                            <w:t>http://rmi.prep.colostate.edu/workers-compensation/authorized-treating-physicians/</w:t>
                          </w:r>
                        </w:hyperlink>
                      </w:p>
                      <w:p w14:paraId="7D8E7630" w14:textId="77777777" w:rsidR="00041B8E" w:rsidRPr="00102B4D" w:rsidRDefault="00041B8E" w:rsidP="00041B8E">
                        <w:pPr>
                          <w:rPr>
                            <w:rFonts w:ascii="Arial" w:hAnsi="Arial" w:cs="Arial"/>
                            <w:b/>
                            <w:sz w:val="16"/>
                            <w:szCs w:val="16"/>
                          </w:rPr>
                        </w:pPr>
                      </w:p>
                      <w:p w14:paraId="5D591CAD" w14:textId="77777777" w:rsidR="00041B8E" w:rsidRPr="00160867" w:rsidRDefault="00041B8E" w:rsidP="00041B8E">
                        <w:pPr>
                          <w:rPr>
                            <w:rFonts w:ascii="Arial" w:hAnsi="Arial" w:cs="Arial"/>
                            <w:b/>
                            <w:sz w:val="28"/>
                            <w:szCs w:val="28"/>
                            <w:u w:val="single"/>
                          </w:rPr>
                        </w:pPr>
                        <w:r w:rsidRPr="00160867">
                          <w:rPr>
                            <w:rFonts w:ascii="Arial" w:hAnsi="Arial" w:cs="Arial"/>
                            <w:b/>
                            <w:sz w:val="28"/>
                            <w:szCs w:val="28"/>
                            <w:u w:val="single"/>
                          </w:rPr>
                          <w:t>After Hours Urgent Care</w:t>
                        </w:r>
                      </w:p>
                      <w:p w14:paraId="3EAE01D3" w14:textId="77777777" w:rsidR="00041B8E" w:rsidRDefault="00041B8E" w:rsidP="00041B8E">
                        <w:pPr>
                          <w:rPr>
                            <w:rFonts w:ascii="Arial" w:hAnsi="Arial" w:cs="Arial"/>
                            <w:b/>
                          </w:rPr>
                        </w:pPr>
                        <w:r>
                          <w:rPr>
                            <w:rFonts w:ascii="Arial" w:hAnsi="Arial" w:cs="Arial"/>
                            <w:b/>
                          </w:rPr>
                          <w:t xml:space="preserve">Associates in Family Medicine CSU </w:t>
                        </w:r>
                      </w:p>
                      <w:p w14:paraId="3488C17D" w14:textId="77777777" w:rsidR="00041B8E" w:rsidRPr="007A1A32" w:rsidRDefault="00041B8E" w:rsidP="00041B8E">
                        <w:pPr>
                          <w:pStyle w:val="ListParagraph"/>
                          <w:numPr>
                            <w:ilvl w:val="0"/>
                            <w:numId w:val="130"/>
                          </w:numPr>
                          <w:spacing w:after="0"/>
                          <w:ind w:left="360" w:hanging="180"/>
                          <w:rPr>
                            <w:rFonts w:ascii="Arial" w:hAnsi="Arial" w:cs="Arial"/>
                          </w:rPr>
                        </w:pPr>
                        <w:r w:rsidRPr="007A1A32">
                          <w:rPr>
                            <w:rFonts w:ascii="Arial" w:hAnsi="Arial" w:cs="Arial"/>
                          </w:rPr>
                          <w:t>151 W. Lake St, first floor</w:t>
                        </w:r>
                      </w:p>
                      <w:p w14:paraId="7D7396F9" w14:textId="77777777" w:rsidR="00041B8E" w:rsidRDefault="00041B8E" w:rsidP="00041B8E">
                        <w:pPr>
                          <w:pStyle w:val="ListParagraph"/>
                          <w:numPr>
                            <w:ilvl w:val="0"/>
                            <w:numId w:val="130"/>
                          </w:numPr>
                          <w:spacing w:after="0"/>
                          <w:ind w:left="360" w:hanging="187"/>
                          <w:rPr>
                            <w:rFonts w:ascii="Arial" w:hAnsi="Arial" w:cs="Arial"/>
                            <w:bCs/>
                          </w:rPr>
                        </w:pPr>
                        <w:r w:rsidRPr="00102B4D">
                          <w:rPr>
                            <w:rFonts w:ascii="Arial" w:hAnsi="Arial" w:cs="Arial"/>
                            <w:bCs/>
                          </w:rPr>
                          <w:t>Mon-Fri 5PM-6:30PM; Sat-Sun 9AM-5PM</w:t>
                        </w:r>
                      </w:p>
                      <w:p w14:paraId="5673C1FF" w14:textId="77777777" w:rsidR="00041B8E" w:rsidRPr="008776C0" w:rsidRDefault="00041B8E" w:rsidP="00041B8E">
                        <w:pPr>
                          <w:pStyle w:val="ListParagraph"/>
                          <w:numPr>
                            <w:ilvl w:val="0"/>
                            <w:numId w:val="130"/>
                          </w:numPr>
                          <w:spacing w:after="0"/>
                          <w:ind w:left="360" w:hanging="187"/>
                          <w:rPr>
                            <w:rFonts w:ascii="Arial" w:hAnsi="Arial" w:cs="Arial"/>
                            <w:bCs/>
                          </w:rPr>
                        </w:pPr>
                        <w:r w:rsidRPr="00102B4D">
                          <w:rPr>
                            <w:rFonts w:ascii="Arial" w:hAnsi="Arial" w:cs="Arial"/>
                          </w:rPr>
                          <w:t>970-305-5210</w:t>
                        </w:r>
                      </w:p>
                      <w:p w14:paraId="31E63113" w14:textId="77777777" w:rsidR="00041B8E" w:rsidRDefault="00041B8E" w:rsidP="00041B8E">
                        <w:pPr>
                          <w:rPr>
                            <w:rFonts w:ascii="Arial" w:hAnsi="Arial" w:cs="Arial"/>
                            <w:b/>
                            <w:u w:val="single"/>
                          </w:rPr>
                        </w:pPr>
                        <w:r w:rsidRPr="008776C0">
                          <w:rPr>
                            <w:rFonts w:ascii="Arial" w:hAnsi="Arial" w:cs="Arial"/>
                            <w:b/>
                            <w:u w:val="single"/>
                          </w:rPr>
                          <w:t>Banner Urgent Care</w:t>
                        </w:r>
                      </w:p>
                      <w:p w14:paraId="66F56CC8" w14:textId="77777777" w:rsidR="00041B8E" w:rsidRPr="008776C0" w:rsidRDefault="00041B8E" w:rsidP="00041B8E">
                        <w:pPr>
                          <w:pStyle w:val="ListParagraph"/>
                          <w:numPr>
                            <w:ilvl w:val="0"/>
                            <w:numId w:val="133"/>
                          </w:numPr>
                          <w:spacing w:after="0"/>
                          <w:ind w:left="374" w:hanging="187"/>
                          <w:rPr>
                            <w:rFonts w:ascii="Arial" w:hAnsi="Arial" w:cs="Arial"/>
                            <w:bCs/>
                          </w:rPr>
                        </w:pPr>
                        <w:r>
                          <w:rPr>
                            <w:rFonts w:ascii="Arial" w:hAnsi="Arial" w:cs="Arial"/>
                            <w:bCs/>
                          </w:rPr>
                          <w:t>110 E. Boardwalk Drive</w:t>
                        </w:r>
                        <w:r w:rsidRPr="008776C0">
                          <w:rPr>
                            <w:rFonts w:ascii="Arial" w:hAnsi="Arial" w:cs="Arial"/>
                            <w:bCs/>
                          </w:rPr>
                          <w:t xml:space="preserve"> F</w:t>
                        </w:r>
                      </w:p>
                      <w:p w14:paraId="705B2E69" w14:textId="77777777" w:rsidR="00041B8E" w:rsidRDefault="00041B8E" w:rsidP="00041B8E">
                        <w:pPr>
                          <w:pStyle w:val="ListParagraph"/>
                          <w:numPr>
                            <w:ilvl w:val="0"/>
                            <w:numId w:val="133"/>
                          </w:numPr>
                          <w:spacing w:after="0"/>
                          <w:ind w:left="374" w:hanging="187"/>
                          <w:rPr>
                            <w:rFonts w:ascii="Arial" w:hAnsi="Arial" w:cs="Arial"/>
                            <w:bCs/>
                          </w:rPr>
                        </w:pPr>
                        <w:r>
                          <w:rPr>
                            <w:rFonts w:ascii="Arial" w:hAnsi="Arial" w:cs="Arial"/>
                            <w:bCs/>
                          </w:rPr>
                          <w:t>7 days a week 7:30 AM-7:30 PM</w:t>
                        </w:r>
                      </w:p>
                      <w:p w14:paraId="751078B6" w14:textId="77777777" w:rsidR="00041B8E" w:rsidRPr="008776C0" w:rsidRDefault="00041B8E" w:rsidP="00041B8E">
                        <w:pPr>
                          <w:pStyle w:val="ListParagraph"/>
                          <w:numPr>
                            <w:ilvl w:val="0"/>
                            <w:numId w:val="133"/>
                          </w:numPr>
                          <w:spacing w:after="0"/>
                          <w:ind w:left="374" w:hanging="187"/>
                          <w:rPr>
                            <w:rFonts w:ascii="Arial" w:hAnsi="Arial" w:cs="Arial"/>
                            <w:bCs/>
                          </w:rPr>
                        </w:pPr>
                        <w:r>
                          <w:rPr>
                            <w:rFonts w:ascii="Arial" w:hAnsi="Arial" w:cs="Arial"/>
                            <w:bCs/>
                          </w:rPr>
                          <w:t>970-821-1500</w:t>
                        </w:r>
                      </w:p>
                      <w:p w14:paraId="13F3E704" w14:textId="77777777" w:rsidR="00041B8E" w:rsidRPr="00ED3D56" w:rsidRDefault="00041B8E" w:rsidP="00041B8E">
                        <w:pPr>
                          <w:rPr>
                            <w:rFonts w:ascii="Arial" w:hAnsi="Arial" w:cs="Arial"/>
                            <w:b/>
                            <w:sz w:val="6"/>
                            <w:szCs w:val="6"/>
                          </w:rPr>
                        </w:pPr>
                      </w:p>
                      <w:p w14:paraId="0EF2328A" w14:textId="77777777" w:rsidR="00041B8E" w:rsidRPr="008776C0" w:rsidRDefault="00041B8E" w:rsidP="00041B8E">
                        <w:pPr>
                          <w:rPr>
                            <w:rFonts w:ascii="Arial" w:hAnsi="Arial" w:cs="Arial"/>
                            <w:b/>
                            <w:sz w:val="28"/>
                            <w:szCs w:val="28"/>
                          </w:rPr>
                        </w:pPr>
                        <w:r w:rsidRPr="008776C0">
                          <w:rPr>
                            <w:rFonts w:ascii="Arial" w:hAnsi="Arial" w:cs="Arial"/>
                            <w:b/>
                            <w:sz w:val="28"/>
                            <w:szCs w:val="28"/>
                          </w:rPr>
                          <w:t>After Hours and Severe Injuries</w:t>
                        </w:r>
                      </w:p>
                      <w:p w14:paraId="7C898071" w14:textId="77777777" w:rsidR="00041B8E" w:rsidRPr="008776C0" w:rsidRDefault="00041B8E" w:rsidP="00041B8E">
                        <w:pPr>
                          <w:rPr>
                            <w:rFonts w:ascii="Arial" w:hAnsi="Arial" w:cs="Arial"/>
                            <w:b/>
                            <w:u w:val="single"/>
                          </w:rPr>
                        </w:pPr>
                        <w:r w:rsidRPr="008776C0">
                          <w:rPr>
                            <w:rFonts w:ascii="Arial" w:hAnsi="Arial" w:cs="Arial"/>
                            <w:b/>
                            <w:u w:val="single"/>
                          </w:rPr>
                          <w:t>24 hours a day, 7 days a week</w:t>
                        </w:r>
                      </w:p>
                      <w:p w14:paraId="4211649D" w14:textId="77777777" w:rsidR="00041B8E" w:rsidRPr="001A7220" w:rsidRDefault="00041B8E" w:rsidP="00041B8E">
                        <w:pPr>
                          <w:rPr>
                            <w:rFonts w:ascii="Arial" w:hAnsi="Arial" w:cs="Arial"/>
                            <w:b/>
                          </w:rPr>
                        </w:pPr>
                        <w:r w:rsidRPr="001A7220">
                          <w:rPr>
                            <w:rFonts w:ascii="Arial" w:hAnsi="Arial" w:cs="Arial"/>
                            <w:b/>
                          </w:rPr>
                          <w:t xml:space="preserve">Poudre Valley Hospital Emergency </w:t>
                        </w:r>
                        <w:r>
                          <w:rPr>
                            <w:rFonts w:ascii="Arial" w:hAnsi="Arial" w:cs="Arial"/>
                            <w:b/>
                          </w:rPr>
                          <w:t xml:space="preserve">Room </w:t>
                        </w:r>
                      </w:p>
                      <w:p w14:paraId="304DB4BA" w14:textId="77777777" w:rsidR="00041B8E" w:rsidRDefault="00041B8E" w:rsidP="00041B8E">
                        <w:pPr>
                          <w:pStyle w:val="ListParagraph"/>
                          <w:numPr>
                            <w:ilvl w:val="0"/>
                            <w:numId w:val="131"/>
                          </w:numPr>
                          <w:spacing w:after="0"/>
                          <w:ind w:left="374" w:hanging="187"/>
                          <w:rPr>
                            <w:rFonts w:ascii="Arial" w:hAnsi="Arial" w:cs="Arial"/>
                          </w:rPr>
                        </w:pPr>
                        <w:r w:rsidRPr="008776C0">
                          <w:rPr>
                            <w:rFonts w:ascii="Arial" w:hAnsi="Arial" w:cs="Arial"/>
                          </w:rPr>
                          <w:t>1024 South Lemay Avenue</w:t>
                        </w:r>
                      </w:p>
                      <w:p w14:paraId="301B074F" w14:textId="77777777" w:rsidR="00041B8E" w:rsidRPr="008776C0" w:rsidRDefault="00041B8E" w:rsidP="00041B8E">
                        <w:pPr>
                          <w:pStyle w:val="ListParagraph"/>
                          <w:numPr>
                            <w:ilvl w:val="0"/>
                            <w:numId w:val="131"/>
                          </w:numPr>
                          <w:spacing w:after="0"/>
                          <w:ind w:left="374" w:hanging="187"/>
                          <w:rPr>
                            <w:rFonts w:ascii="Arial" w:hAnsi="Arial" w:cs="Arial"/>
                          </w:rPr>
                        </w:pPr>
                        <w:r w:rsidRPr="008776C0">
                          <w:rPr>
                            <w:rFonts w:ascii="Arial" w:hAnsi="Arial" w:cs="Arial"/>
                          </w:rPr>
                          <w:t>(970) 495-7000</w:t>
                        </w:r>
                      </w:p>
                      <w:p w14:paraId="17F41CF8" w14:textId="77777777" w:rsidR="00041B8E" w:rsidRPr="00ED3D56" w:rsidRDefault="00041B8E" w:rsidP="00041B8E">
                        <w:pPr>
                          <w:ind w:left="720"/>
                          <w:rPr>
                            <w:rFonts w:ascii="Arial" w:hAnsi="Arial" w:cs="Arial"/>
                            <w:b/>
                            <w:sz w:val="6"/>
                            <w:szCs w:val="6"/>
                          </w:rPr>
                        </w:pPr>
                      </w:p>
                      <w:p w14:paraId="0B082393" w14:textId="77777777" w:rsidR="00041B8E" w:rsidRPr="001A7220" w:rsidRDefault="00041B8E" w:rsidP="00041B8E">
                        <w:pPr>
                          <w:rPr>
                            <w:rFonts w:ascii="Arial" w:hAnsi="Arial" w:cs="Arial"/>
                            <w:b/>
                          </w:rPr>
                        </w:pPr>
                        <w:r>
                          <w:rPr>
                            <w:rFonts w:ascii="Arial" w:hAnsi="Arial" w:cs="Arial"/>
                            <w:b/>
                          </w:rPr>
                          <w:t>UC Health Emergency Room (24/7)</w:t>
                        </w:r>
                      </w:p>
                      <w:p w14:paraId="52496AD6" w14:textId="77777777" w:rsidR="00041B8E" w:rsidRDefault="00041B8E" w:rsidP="00041B8E">
                        <w:pPr>
                          <w:pStyle w:val="ListParagraph"/>
                          <w:numPr>
                            <w:ilvl w:val="0"/>
                            <w:numId w:val="132"/>
                          </w:numPr>
                          <w:spacing w:after="0"/>
                          <w:ind w:left="374" w:hanging="187"/>
                          <w:rPr>
                            <w:rFonts w:ascii="Arial" w:hAnsi="Arial" w:cs="Arial"/>
                          </w:rPr>
                        </w:pPr>
                        <w:r w:rsidRPr="008776C0">
                          <w:rPr>
                            <w:rFonts w:ascii="Arial" w:hAnsi="Arial" w:cs="Arial"/>
                          </w:rPr>
                          <w:t>4630 Snow Mesa Drive</w:t>
                        </w:r>
                      </w:p>
                      <w:p w14:paraId="65946291" w14:textId="77777777" w:rsidR="00041B8E" w:rsidRPr="008776C0" w:rsidRDefault="00041B8E" w:rsidP="00041B8E">
                        <w:pPr>
                          <w:pStyle w:val="ListParagraph"/>
                          <w:numPr>
                            <w:ilvl w:val="0"/>
                            <w:numId w:val="132"/>
                          </w:numPr>
                          <w:spacing w:after="0"/>
                          <w:ind w:left="374" w:hanging="187"/>
                          <w:rPr>
                            <w:rFonts w:ascii="Arial" w:hAnsi="Arial" w:cs="Arial"/>
                          </w:rPr>
                        </w:pPr>
                        <w:r w:rsidRPr="008776C0">
                          <w:rPr>
                            <w:rFonts w:ascii="Arial" w:hAnsi="Arial" w:cs="Arial"/>
                          </w:rPr>
                          <w:t>(970) 237-8100</w:t>
                        </w:r>
                      </w:p>
                      <w:p w14:paraId="089631D1" w14:textId="77777777" w:rsidR="00041B8E" w:rsidRPr="00E811D0" w:rsidRDefault="00041B8E" w:rsidP="00041B8E">
                        <w:pPr>
                          <w:rPr>
                            <w:rFonts w:ascii="Arial" w:hAnsi="Arial" w:cs="Arial"/>
                          </w:rPr>
                        </w:pPr>
                        <w:r w:rsidRPr="00E811D0">
                          <w:rPr>
                            <w:rFonts w:ascii="Arial" w:hAnsi="Arial" w:cs="Arial"/>
                          </w:rPr>
                          <w:t xml:space="preserve"> </w:t>
                        </w:r>
                      </w:p>
                      <w:p w14:paraId="0501C9F0" w14:textId="77777777" w:rsidR="00041B8E" w:rsidRPr="00E41CAB" w:rsidRDefault="00041B8E" w:rsidP="00041B8E">
                        <w:pPr>
                          <w:rPr>
                            <w:rFonts w:ascii="Arial" w:hAnsi="Arial" w:cs="Arial"/>
                            <w:sz w:val="12"/>
                            <w:szCs w:val="12"/>
                          </w:rPr>
                        </w:pPr>
                      </w:p>
                      <w:p w14:paraId="30ACB9B4" w14:textId="77777777" w:rsidR="00041B8E" w:rsidRPr="00387937" w:rsidRDefault="00041B8E" w:rsidP="00041B8E"/>
                    </w:txbxContent>
                  </v:textbox>
                </v:shape>
                <v:shape id="Text Box 52" o:spid="_x0000_s1032" type="#_x0000_t202" style="position:absolute;left:1345;top:13799;width:9932;height:521;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" stroked="f">
                  <v:textbox>
                    <w:txbxContent>
                      <w:p w14:paraId="6D5D0D19" w14:textId="77777777" w:rsidR="00041B8E" w:rsidRPr="00730FC9" w:rsidRDefault="00041B8E" w:rsidP="00041B8E">
                        <w:pPr>
                          <w:pStyle w:val="address"/>
                          <w:jc w:val="center"/>
                          <w:rPr>
                            <w:b/>
                            <w:color w:val="943634"/>
                            <w:sz w:val="36"/>
                          </w:rPr>
                        </w:pPr>
                        <w:r w:rsidRPr="00730FC9">
                          <w:rPr>
                            <w:b/>
                            <w:color w:val="943634"/>
                            <w:sz w:val="36"/>
                          </w:rPr>
                          <w:t>Priority One - Always Seek Medical Attention</w:t>
                        </w:r>
                      </w:p>
                    </w:txbxContent>
                  </v:textbox>
                </v:shape>
              </v:group>
            </w:pict>
          </mc:Fallback>
        </mc:AlternateContent>
      </w:r>
    </w:p>
    <w:p w14:paraId="5C344111" w14:textId="1A524EDF" w:rsidR="00667A4E" w:rsidRPr="00865B6D" w:rsidRDefault="00667A4E" w:rsidP="7546F7A1">
      <w:pPr>
        <w:pStyle w:val="Heading1"/>
        <w:spacing w:before="0"/>
        <w:rPr>
          <w:rFonts w:asciiTheme="minorHAnsi" w:hAnsiTheme="minorHAnsi"/>
        </w:rPr>
        <w:sectPr w:rsidR="00667A4E" w:rsidRPr="00865B6D" w:rsidSect="00730FC9">
          <w:footerReference w:type="default" r:id="rId56"/>
          <w:pgSz w:w="12240" w:h="15840"/>
          <w:pgMar w:top="720" w:right="1800" w:bottom="1440" w:left="1800" w:header="720" w:footer="720" w:gutter="0"/>
          <w:cols w:space="720"/>
          <w:docGrid w:linePitch="360"/>
        </w:sectPr>
      </w:pPr>
      <w:bookmarkStart w:id="61" w:name="_Toc316308452"/>
    </w:p>
    <w:p w14:paraId="32EC5C1E" w14:textId="076F67A3" w:rsidR="005A5E20" w:rsidRPr="00E778E7" w:rsidRDefault="005A5E20" w:rsidP="001943AB">
      <w:pPr>
        <w:pStyle w:val="Heading1"/>
        <w:spacing w:before="0"/>
        <w:rPr>
          <w:rFonts w:asciiTheme="minorHAnsi" w:hAnsiTheme="minorHAnsi"/>
        </w:rPr>
      </w:pPr>
      <w:bookmarkStart w:id="62" w:name="_Toc149916551"/>
      <w:r w:rsidRPr="00E778E7">
        <w:rPr>
          <w:rFonts w:asciiTheme="minorHAnsi" w:hAnsiTheme="minorHAnsi"/>
        </w:rPr>
        <w:lastRenderedPageBreak/>
        <w:t xml:space="preserve">SECTION </w:t>
      </w:r>
      <w:r w:rsidR="0012342E" w:rsidRPr="00E778E7">
        <w:rPr>
          <w:rFonts w:asciiTheme="minorHAnsi" w:hAnsiTheme="minorHAnsi"/>
        </w:rPr>
        <w:t>1</w:t>
      </w:r>
      <w:r w:rsidR="002C78B6">
        <w:rPr>
          <w:rFonts w:asciiTheme="minorHAnsi" w:hAnsiTheme="minorHAnsi"/>
        </w:rPr>
        <w:t>2</w:t>
      </w:r>
      <w:r w:rsidRPr="00E778E7">
        <w:rPr>
          <w:rFonts w:asciiTheme="minorHAnsi" w:hAnsiTheme="minorHAnsi"/>
        </w:rPr>
        <w:t>– Spill Clean Up</w:t>
      </w:r>
      <w:bookmarkEnd w:id="62"/>
    </w:p>
    <w:p w14:paraId="3096BAB3" w14:textId="77777777" w:rsidR="00394F99" w:rsidRPr="00667A4E" w:rsidRDefault="00394F99">
      <w:pPr>
        <w:rPr>
          <w:rFonts w:asciiTheme="minorHAnsi" w:hAnsiTheme="minorHAnsi"/>
        </w:rPr>
      </w:pPr>
    </w:p>
    <w:p w14:paraId="218529AA" w14:textId="77777777" w:rsidR="005A5E20" w:rsidRPr="00667A4E" w:rsidRDefault="004F6650" w:rsidP="005A5E20">
      <w:pPr>
        <w:rPr>
          <w:rFonts w:asciiTheme="minorHAnsi" w:hAnsiTheme="minorHAnsi"/>
        </w:rPr>
      </w:pPr>
      <w:r w:rsidRPr="00667A4E">
        <w:rPr>
          <w:rFonts w:asciiTheme="minorHAnsi" w:hAnsiTheme="minorHAnsi"/>
        </w:rPr>
        <w:t xml:space="preserve">The following section describes methods for cleanup of spills under various circumstances.  </w:t>
      </w:r>
    </w:p>
    <w:p w14:paraId="0C9C20EC" w14:textId="77777777" w:rsidR="000C47F3" w:rsidRPr="00667A4E" w:rsidRDefault="000C47F3" w:rsidP="004F6650">
      <w:pPr>
        <w:pStyle w:val="Heading2"/>
        <w:rPr>
          <w:rFonts w:asciiTheme="minorHAnsi" w:hAnsiTheme="minorHAnsi"/>
          <w:b/>
          <w:szCs w:val="24"/>
        </w:rPr>
      </w:pPr>
      <w:bookmarkStart w:id="63" w:name="_Toc149916552"/>
      <w:r w:rsidRPr="00667A4E">
        <w:rPr>
          <w:rFonts w:asciiTheme="minorHAnsi" w:hAnsiTheme="minorHAnsi"/>
          <w:b/>
          <w:szCs w:val="24"/>
        </w:rPr>
        <w:t>BSL1 and BSL2 Laboratory Spill Cleanup</w:t>
      </w:r>
      <w:bookmarkEnd w:id="61"/>
      <w:bookmarkEnd w:id="63"/>
      <w:r w:rsidRPr="00667A4E">
        <w:rPr>
          <w:rFonts w:asciiTheme="minorHAnsi" w:hAnsiTheme="minorHAnsi"/>
          <w:b/>
          <w:szCs w:val="24"/>
        </w:rPr>
        <w:t xml:space="preserve"> </w:t>
      </w:r>
    </w:p>
    <w:p w14:paraId="5CA7C01F" w14:textId="77777777" w:rsidR="005A5E20" w:rsidRPr="00667A4E" w:rsidRDefault="005A5E20" w:rsidP="000C47F3">
      <w:pPr>
        <w:rPr>
          <w:rFonts w:asciiTheme="minorHAnsi" w:hAnsiTheme="minorHAnsi"/>
          <w:b/>
        </w:rPr>
      </w:pPr>
    </w:p>
    <w:p w14:paraId="2A823C8E" w14:textId="375739C4" w:rsidR="000C47F3" w:rsidRPr="00667A4E" w:rsidRDefault="00933CD7" w:rsidP="000C47F3">
      <w:pPr>
        <w:rPr>
          <w:rFonts w:asciiTheme="minorHAnsi" w:hAnsiTheme="minorHAnsi"/>
          <w:b/>
        </w:rPr>
      </w:pPr>
      <w:r>
        <w:rPr>
          <w:rFonts w:asciiTheme="minorHAnsi" w:hAnsiTheme="minorHAnsi"/>
          <w:b/>
        </w:rPr>
        <w:t xml:space="preserve">Recommended </w:t>
      </w:r>
      <w:r w:rsidR="000C47F3" w:rsidRPr="00667A4E">
        <w:rPr>
          <w:rFonts w:asciiTheme="minorHAnsi" w:hAnsiTheme="minorHAnsi"/>
          <w:b/>
        </w:rPr>
        <w:t>Biological Spill Kit</w:t>
      </w:r>
      <w:r w:rsidR="00EA58A2" w:rsidRPr="00667A4E">
        <w:rPr>
          <w:rFonts w:asciiTheme="minorHAnsi" w:hAnsiTheme="minorHAnsi"/>
          <w:b/>
        </w:rPr>
        <w:t xml:space="preserve"> Contents</w:t>
      </w:r>
    </w:p>
    <w:p w14:paraId="6159DE83" w14:textId="7A4B47DC"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 xml:space="preserve">Gloves; latex and nitrile </w:t>
      </w:r>
      <w:r w:rsidR="00436F75" w:rsidRPr="00667A4E">
        <w:rPr>
          <w:rFonts w:asciiTheme="minorHAnsi" w:hAnsiTheme="minorHAnsi"/>
        </w:rPr>
        <w:t>or appropriate for the spill</w:t>
      </w:r>
    </w:p>
    <w:p w14:paraId="4FBA3A01" w14:textId="77777777"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Lab coat; disposable gown</w:t>
      </w:r>
    </w:p>
    <w:p w14:paraId="36502037" w14:textId="02A5E9A3" w:rsidR="000C47F3" w:rsidRPr="00667A4E" w:rsidRDefault="007834FA" w:rsidP="00456F81">
      <w:pPr>
        <w:pStyle w:val="ListParagraph"/>
        <w:numPr>
          <w:ilvl w:val="0"/>
          <w:numId w:val="27"/>
        </w:numPr>
        <w:spacing w:after="0"/>
        <w:rPr>
          <w:rFonts w:asciiTheme="minorHAnsi" w:hAnsiTheme="minorHAnsi"/>
        </w:rPr>
      </w:pPr>
      <w:r>
        <w:rPr>
          <w:rFonts w:asciiTheme="minorHAnsi" w:hAnsiTheme="minorHAnsi"/>
        </w:rPr>
        <w:t>Respirator</w:t>
      </w:r>
      <w:r w:rsidR="000C47F3" w:rsidRPr="00667A4E">
        <w:rPr>
          <w:rFonts w:asciiTheme="minorHAnsi" w:hAnsiTheme="minorHAnsi"/>
        </w:rPr>
        <w:t xml:space="preserve"> or Face shield </w:t>
      </w:r>
    </w:p>
    <w:p w14:paraId="3AF0AE61" w14:textId="77777777"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Eye protection</w:t>
      </w:r>
    </w:p>
    <w:p w14:paraId="3E5E9542" w14:textId="77777777"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Booties to protect shoes</w:t>
      </w:r>
    </w:p>
    <w:p w14:paraId="4D90CC88" w14:textId="284FF623"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Towels</w:t>
      </w:r>
      <w:r w:rsidR="00933CD7">
        <w:rPr>
          <w:rFonts w:asciiTheme="minorHAnsi" w:hAnsiTheme="minorHAnsi"/>
        </w:rPr>
        <w:t>/ absorbent material</w:t>
      </w:r>
    </w:p>
    <w:p w14:paraId="47036927" w14:textId="77777777"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 xml:space="preserve">Pathogen specific disinfectant </w:t>
      </w:r>
    </w:p>
    <w:p w14:paraId="68E5DEA6" w14:textId="77777777"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Brush, dustpan; tongs</w:t>
      </w:r>
    </w:p>
    <w:p w14:paraId="559B6C35" w14:textId="77777777"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Puncture-proof container for sharps</w:t>
      </w:r>
    </w:p>
    <w:p w14:paraId="4693084B" w14:textId="77777777"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Tape</w:t>
      </w:r>
    </w:p>
    <w:p w14:paraId="11B1F353" w14:textId="77777777"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Marker pen</w:t>
      </w:r>
    </w:p>
    <w:p w14:paraId="72D074F7" w14:textId="563E3EB3"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 xml:space="preserve">Biohazard </w:t>
      </w:r>
      <w:r w:rsidR="00933CD7">
        <w:rPr>
          <w:rFonts w:asciiTheme="minorHAnsi" w:hAnsiTheme="minorHAnsi"/>
        </w:rPr>
        <w:t xml:space="preserve">labeled </w:t>
      </w:r>
      <w:r w:rsidRPr="00667A4E">
        <w:rPr>
          <w:rFonts w:asciiTheme="minorHAnsi" w:hAnsiTheme="minorHAnsi"/>
        </w:rPr>
        <w:t>bags</w:t>
      </w:r>
    </w:p>
    <w:p w14:paraId="42242250" w14:textId="77777777" w:rsidR="000C47F3" w:rsidRPr="00667A4E" w:rsidRDefault="000C47F3" w:rsidP="00456F81">
      <w:pPr>
        <w:pStyle w:val="ListParagraph"/>
        <w:numPr>
          <w:ilvl w:val="0"/>
          <w:numId w:val="27"/>
        </w:numPr>
        <w:spacing w:after="0"/>
        <w:rPr>
          <w:rFonts w:asciiTheme="minorHAnsi" w:hAnsiTheme="minorHAnsi"/>
        </w:rPr>
      </w:pPr>
      <w:r w:rsidRPr="00667A4E">
        <w:rPr>
          <w:rFonts w:asciiTheme="minorHAnsi" w:hAnsiTheme="minorHAnsi"/>
        </w:rPr>
        <w:t xml:space="preserve">Caution sign </w:t>
      </w:r>
    </w:p>
    <w:p w14:paraId="7F453731" w14:textId="77777777" w:rsidR="00D61AD5" w:rsidRPr="00667A4E" w:rsidRDefault="00D61AD5" w:rsidP="000C47F3">
      <w:pPr>
        <w:rPr>
          <w:rFonts w:asciiTheme="minorHAnsi" w:hAnsiTheme="minorHAnsi"/>
        </w:rPr>
      </w:pPr>
    </w:p>
    <w:p w14:paraId="06B63C37" w14:textId="570873C3" w:rsidR="00394F99" w:rsidRPr="00667A4E" w:rsidRDefault="000C47F3" w:rsidP="003B49DE">
      <w:pPr>
        <w:rPr>
          <w:rFonts w:asciiTheme="minorHAnsi" w:hAnsiTheme="minorHAnsi"/>
        </w:rPr>
      </w:pPr>
      <w:r w:rsidRPr="00667A4E">
        <w:rPr>
          <w:rFonts w:asciiTheme="minorHAnsi" w:hAnsiTheme="minorHAnsi"/>
          <w:b/>
        </w:rPr>
        <w:t>Instructions</w:t>
      </w:r>
      <w:r w:rsidR="00EA58A2" w:rsidRPr="00667A4E">
        <w:rPr>
          <w:rFonts w:asciiTheme="minorHAnsi" w:hAnsiTheme="minorHAnsi"/>
          <w:b/>
        </w:rPr>
        <w:t xml:space="preserve"> for Personal Protective Equipment (PPE)</w:t>
      </w:r>
    </w:p>
    <w:p w14:paraId="1830B8E3" w14:textId="77777777" w:rsidR="000C47F3" w:rsidRPr="00667A4E" w:rsidRDefault="000C47F3" w:rsidP="00456F81">
      <w:pPr>
        <w:pStyle w:val="ListParagraph"/>
        <w:numPr>
          <w:ilvl w:val="0"/>
          <w:numId w:val="28"/>
        </w:numPr>
        <w:spacing w:after="0"/>
        <w:rPr>
          <w:rFonts w:asciiTheme="minorHAnsi" w:hAnsiTheme="minorHAnsi"/>
        </w:rPr>
      </w:pPr>
      <w:r w:rsidRPr="00667A4E">
        <w:rPr>
          <w:rFonts w:asciiTheme="minorHAnsi" w:hAnsiTheme="minorHAnsi"/>
        </w:rPr>
        <w:t>Always use PPE when</w:t>
      </w:r>
      <w:r w:rsidR="00EA58A2" w:rsidRPr="00667A4E">
        <w:rPr>
          <w:rFonts w:asciiTheme="minorHAnsi" w:hAnsiTheme="minorHAnsi"/>
        </w:rPr>
        <w:t xml:space="preserve"> cleaning up infectious material or when</w:t>
      </w:r>
      <w:r w:rsidRPr="00667A4E">
        <w:rPr>
          <w:rFonts w:asciiTheme="minorHAnsi" w:hAnsiTheme="minorHAnsi"/>
        </w:rPr>
        <w:t xml:space="preserve"> there is the potential for exposure </w:t>
      </w:r>
    </w:p>
    <w:p w14:paraId="2031AB11" w14:textId="3510CF43" w:rsidR="000C47F3" w:rsidRPr="00667A4E" w:rsidRDefault="000C47F3" w:rsidP="00456F81">
      <w:pPr>
        <w:pStyle w:val="ListParagraph"/>
        <w:numPr>
          <w:ilvl w:val="0"/>
          <w:numId w:val="28"/>
        </w:numPr>
        <w:spacing w:after="0"/>
        <w:rPr>
          <w:rFonts w:asciiTheme="minorHAnsi" w:hAnsiTheme="minorHAnsi"/>
        </w:rPr>
      </w:pPr>
      <w:r w:rsidRPr="00667A4E">
        <w:rPr>
          <w:rFonts w:asciiTheme="minorHAnsi" w:hAnsiTheme="minorHAnsi"/>
        </w:rPr>
        <w:t>Examine PPE to ensure that it is in good condition</w:t>
      </w:r>
      <w:r w:rsidR="00436F75" w:rsidRPr="00667A4E">
        <w:rPr>
          <w:rFonts w:asciiTheme="minorHAnsi" w:hAnsiTheme="minorHAnsi"/>
        </w:rPr>
        <w:t xml:space="preserve"> </w:t>
      </w:r>
      <w:r w:rsidR="001E2CEC" w:rsidRPr="00667A4E">
        <w:rPr>
          <w:rFonts w:asciiTheme="minorHAnsi" w:hAnsiTheme="minorHAnsi"/>
        </w:rPr>
        <w:t>(d</w:t>
      </w:r>
      <w:r w:rsidRPr="00667A4E">
        <w:rPr>
          <w:rFonts w:asciiTheme="minorHAnsi" w:hAnsiTheme="minorHAnsi"/>
        </w:rPr>
        <w:t>amaged PPE must be thrown away</w:t>
      </w:r>
      <w:r w:rsidR="001E2CEC" w:rsidRPr="00667A4E">
        <w:rPr>
          <w:rFonts w:asciiTheme="minorHAnsi" w:hAnsiTheme="minorHAnsi"/>
        </w:rPr>
        <w:t>)</w:t>
      </w:r>
    </w:p>
    <w:p w14:paraId="3D643A84" w14:textId="150B0314" w:rsidR="00D61AD5" w:rsidRDefault="000C47F3" w:rsidP="000C47F3">
      <w:pPr>
        <w:pStyle w:val="ListParagraph"/>
        <w:numPr>
          <w:ilvl w:val="0"/>
          <w:numId w:val="28"/>
        </w:numPr>
        <w:spacing w:after="0"/>
        <w:rPr>
          <w:rFonts w:asciiTheme="minorHAnsi" w:hAnsiTheme="minorHAnsi"/>
        </w:rPr>
      </w:pPr>
      <w:proofErr w:type="gramStart"/>
      <w:r w:rsidRPr="00667A4E">
        <w:rPr>
          <w:rFonts w:asciiTheme="minorHAnsi" w:hAnsiTheme="minorHAnsi"/>
        </w:rPr>
        <w:t>Don’t</w:t>
      </w:r>
      <w:proofErr w:type="gramEnd"/>
      <w:r w:rsidRPr="00667A4E">
        <w:rPr>
          <w:rFonts w:asciiTheme="minorHAnsi" w:hAnsiTheme="minorHAnsi"/>
        </w:rPr>
        <w:t xml:space="preserve"> store or stockpile </w:t>
      </w:r>
      <w:r w:rsidR="00EA58A2" w:rsidRPr="00667A4E">
        <w:rPr>
          <w:rFonts w:asciiTheme="minorHAnsi" w:hAnsiTheme="minorHAnsi"/>
        </w:rPr>
        <w:t xml:space="preserve">materials </w:t>
      </w:r>
      <w:r w:rsidRPr="00667A4E">
        <w:rPr>
          <w:rFonts w:asciiTheme="minorHAnsi" w:hAnsiTheme="minorHAnsi"/>
        </w:rPr>
        <w:t>for long periods of time</w:t>
      </w:r>
    </w:p>
    <w:p w14:paraId="6281CF6F" w14:textId="77777777" w:rsidR="00865B6D" w:rsidRPr="00865B6D" w:rsidRDefault="00865B6D" w:rsidP="00865B6D">
      <w:pPr>
        <w:pStyle w:val="ListParagraph"/>
        <w:spacing w:after="0"/>
        <w:rPr>
          <w:rFonts w:asciiTheme="minorHAnsi" w:hAnsiTheme="minorHAnsi"/>
        </w:rPr>
      </w:pPr>
    </w:p>
    <w:p w14:paraId="4925BCB5" w14:textId="77777777" w:rsidR="000C47F3" w:rsidRPr="00667A4E" w:rsidRDefault="000C47F3" w:rsidP="000C47F3">
      <w:pPr>
        <w:rPr>
          <w:rFonts w:asciiTheme="minorHAnsi" w:hAnsiTheme="minorHAnsi"/>
          <w:b/>
        </w:rPr>
      </w:pPr>
      <w:r w:rsidRPr="00667A4E">
        <w:rPr>
          <w:rFonts w:asciiTheme="minorHAnsi" w:hAnsiTheme="minorHAnsi"/>
          <w:b/>
        </w:rPr>
        <w:t xml:space="preserve">Disposal </w:t>
      </w:r>
    </w:p>
    <w:p w14:paraId="47C55507" w14:textId="77777777" w:rsidR="000C47F3" w:rsidRPr="00667A4E" w:rsidRDefault="000C47F3" w:rsidP="00456F81">
      <w:pPr>
        <w:pStyle w:val="ListParagraph"/>
        <w:numPr>
          <w:ilvl w:val="0"/>
          <w:numId w:val="29"/>
        </w:numPr>
        <w:spacing w:after="0"/>
        <w:rPr>
          <w:rFonts w:asciiTheme="minorHAnsi" w:hAnsiTheme="minorHAnsi"/>
        </w:rPr>
      </w:pPr>
      <w:r w:rsidRPr="00667A4E">
        <w:rPr>
          <w:rFonts w:asciiTheme="minorHAnsi" w:hAnsiTheme="minorHAnsi"/>
        </w:rPr>
        <w:t>Dispose of all cleanup supplies in the biohazard bag</w:t>
      </w:r>
    </w:p>
    <w:p w14:paraId="785BCF3F" w14:textId="2CF84FB7" w:rsidR="000C47F3" w:rsidRDefault="000C47F3" w:rsidP="00456F81">
      <w:pPr>
        <w:pStyle w:val="ListParagraph"/>
        <w:numPr>
          <w:ilvl w:val="0"/>
          <w:numId w:val="29"/>
        </w:numPr>
        <w:spacing w:after="0"/>
        <w:rPr>
          <w:rFonts w:asciiTheme="minorHAnsi" w:hAnsiTheme="minorHAnsi"/>
        </w:rPr>
      </w:pPr>
      <w:r w:rsidRPr="00667A4E">
        <w:rPr>
          <w:rFonts w:asciiTheme="minorHAnsi" w:hAnsiTheme="minorHAnsi"/>
        </w:rPr>
        <w:t xml:space="preserve">Autoclave or contact </w:t>
      </w:r>
      <w:r w:rsidR="00933CD7">
        <w:rPr>
          <w:rFonts w:asciiTheme="minorHAnsi" w:hAnsiTheme="minorHAnsi"/>
        </w:rPr>
        <w:t xml:space="preserve">the Biosafety Office or </w:t>
      </w:r>
      <w:r w:rsidRPr="00667A4E">
        <w:rPr>
          <w:rFonts w:asciiTheme="minorHAnsi" w:hAnsiTheme="minorHAnsi"/>
        </w:rPr>
        <w:t>Environmental Health Services for disposal</w:t>
      </w:r>
    </w:p>
    <w:p w14:paraId="28FFC5DE" w14:textId="77777777" w:rsidR="00865B6D" w:rsidRPr="00667A4E" w:rsidRDefault="00865B6D" w:rsidP="00865B6D">
      <w:pPr>
        <w:pStyle w:val="ListParagraph"/>
        <w:spacing w:after="0"/>
        <w:rPr>
          <w:rFonts w:asciiTheme="minorHAnsi" w:hAnsiTheme="minorHAnsi"/>
        </w:rPr>
      </w:pPr>
    </w:p>
    <w:p w14:paraId="752A9EB1" w14:textId="77777777" w:rsidR="000C47F3" w:rsidRPr="00667A4E" w:rsidRDefault="000C47F3" w:rsidP="000C47F3">
      <w:pPr>
        <w:rPr>
          <w:rFonts w:asciiTheme="minorHAnsi" w:hAnsiTheme="minorHAnsi"/>
          <w:b/>
        </w:rPr>
      </w:pPr>
      <w:r w:rsidRPr="00667A4E">
        <w:rPr>
          <w:rFonts w:asciiTheme="minorHAnsi" w:hAnsiTheme="minorHAnsi"/>
          <w:b/>
        </w:rPr>
        <w:t>Sharps</w:t>
      </w:r>
    </w:p>
    <w:p w14:paraId="7F16E169" w14:textId="77777777" w:rsidR="000C47F3" w:rsidRPr="00667A4E" w:rsidRDefault="000C47F3" w:rsidP="00456F81">
      <w:pPr>
        <w:pStyle w:val="ListParagraph"/>
        <w:numPr>
          <w:ilvl w:val="0"/>
          <w:numId w:val="30"/>
        </w:numPr>
        <w:spacing w:after="0"/>
        <w:rPr>
          <w:rFonts w:asciiTheme="minorHAnsi" w:hAnsiTheme="minorHAnsi"/>
        </w:rPr>
      </w:pPr>
      <w:r w:rsidRPr="00667A4E">
        <w:rPr>
          <w:rFonts w:asciiTheme="minorHAnsi" w:hAnsiTheme="minorHAnsi"/>
        </w:rPr>
        <w:t xml:space="preserve">Sweep sharp objects, such as broken glass, with a broom and </w:t>
      </w:r>
      <w:proofErr w:type="gramStart"/>
      <w:r w:rsidRPr="00667A4E">
        <w:rPr>
          <w:rFonts w:asciiTheme="minorHAnsi" w:hAnsiTheme="minorHAnsi"/>
        </w:rPr>
        <w:t>dust pan</w:t>
      </w:r>
      <w:proofErr w:type="gramEnd"/>
      <w:r w:rsidRPr="00667A4E">
        <w:rPr>
          <w:rFonts w:asciiTheme="minorHAnsi" w:hAnsiTheme="minorHAnsi"/>
        </w:rPr>
        <w:t xml:space="preserve"> or use tongs</w:t>
      </w:r>
    </w:p>
    <w:p w14:paraId="2BD275C0" w14:textId="77777777" w:rsidR="000C47F3" w:rsidRPr="00667A4E" w:rsidRDefault="000C47F3" w:rsidP="00456F81">
      <w:pPr>
        <w:pStyle w:val="ListParagraph"/>
        <w:numPr>
          <w:ilvl w:val="0"/>
          <w:numId w:val="30"/>
        </w:numPr>
        <w:spacing w:after="0"/>
        <w:rPr>
          <w:rFonts w:asciiTheme="minorHAnsi" w:hAnsiTheme="minorHAnsi"/>
        </w:rPr>
      </w:pPr>
      <w:r w:rsidRPr="00667A4E">
        <w:rPr>
          <w:rFonts w:asciiTheme="minorHAnsi" w:hAnsiTheme="minorHAnsi"/>
        </w:rPr>
        <w:t>Place sharp objects in puncture resistant containers</w:t>
      </w:r>
    </w:p>
    <w:p w14:paraId="43FC2349" w14:textId="77777777" w:rsidR="000C47F3" w:rsidRDefault="000C47F3" w:rsidP="00456F81">
      <w:pPr>
        <w:pStyle w:val="ListParagraph"/>
        <w:numPr>
          <w:ilvl w:val="0"/>
          <w:numId w:val="30"/>
        </w:numPr>
        <w:spacing w:after="0"/>
        <w:rPr>
          <w:rFonts w:asciiTheme="minorHAnsi" w:hAnsiTheme="minorHAnsi"/>
        </w:rPr>
      </w:pPr>
      <w:r w:rsidRPr="00667A4E">
        <w:rPr>
          <w:rFonts w:asciiTheme="minorHAnsi" w:hAnsiTheme="minorHAnsi"/>
        </w:rPr>
        <w:t>Refer to CSU Sharps Policy</w:t>
      </w:r>
    </w:p>
    <w:p w14:paraId="7756A8BE" w14:textId="77777777" w:rsidR="00865B6D" w:rsidRPr="00667A4E" w:rsidRDefault="00865B6D" w:rsidP="00865B6D">
      <w:pPr>
        <w:pStyle w:val="ListParagraph"/>
        <w:spacing w:after="0"/>
        <w:rPr>
          <w:rFonts w:asciiTheme="minorHAnsi" w:hAnsiTheme="minorHAnsi"/>
        </w:rPr>
      </w:pPr>
    </w:p>
    <w:p w14:paraId="3AE28DDF" w14:textId="77777777" w:rsidR="000C47F3" w:rsidRPr="00667A4E" w:rsidRDefault="00EA58A2" w:rsidP="000C47F3">
      <w:pPr>
        <w:rPr>
          <w:rFonts w:asciiTheme="minorHAnsi" w:hAnsiTheme="minorHAnsi"/>
          <w:b/>
        </w:rPr>
      </w:pPr>
      <w:r w:rsidRPr="00667A4E">
        <w:rPr>
          <w:rFonts w:asciiTheme="minorHAnsi" w:hAnsiTheme="minorHAnsi"/>
          <w:b/>
        </w:rPr>
        <w:t xml:space="preserve">Biological Spill </w:t>
      </w:r>
      <w:r w:rsidR="000C47F3" w:rsidRPr="00667A4E">
        <w:rPr>
          <w:rFonts w:asciiTheme="minorHAnsi" w:hAnsiTheme="minorHAnsi"/>
          <w:b/>
        </w:rPr>
        <w:t>Cleanup</w:t>
      </w:r>
    </w:p>
    <w:p w14:paraId="20698280" w14:textId="77777777" w:rsidR="000C47F3" w:rsidRPr="00667A4E" w:rsidRDefault="000C47F3" w:rsidP="00456F81">
      <w:pPr>
        <w:pStyle w:val="ListParagraph"/>
        <w:numPr>
          <w:ilvl w:val="0"/>
          <w:numId w:val="32"/>
        </w:numPr>
        <w:spacing w:after="0"/>
        <w:rPr>
          <w:rFonts w:asciiTheme="minorHAnsi" w:hAnsiTheme="minorHAnsi"/>
        </w:rPr>
      </w:pPr>
      <w:r w:rsidRPr="00667A4E">
        <w:rPr>
          <w:rFonts w:asciiTheme="minorHAnsi" w:hAnsiTheme="minorHAnsi"/>
        </w:rPr>
        <w:t>Isolate the area; put up a sign (if available)</w:t>
      </w:r>
    </w:p>
    <w:p w14:paraId="0AC01DDA" w14:textId="77777777" w:rsidR="000C47F3" w:rsidRPr="00667A4E" w:rsidRDefault="000C47F3" w:rsidP="00456F81">
      <w:pPr>
        <w:pStyle w:val="ListParagraph"/>
        <w:numPr>
          <w:ilvl w:val="0"/>
          <w:numId w:val="32"/>
        </w:numPr>
        <w:spacing w:after="0"/>
        <w:rPr>
          <w:rFonts w:asciiTheme="minorHAnsi" w:hAnsiTheme="minorHAnsi"/>
        </w:rPr>
      </w:pPr>
      <w:r w:rsidRPr="00667A4E">
        <w:rPr>
          <w:rFonts w:asciiTheme="minorHAnsi" w:hAnsiTheme="minorHAnsi"/>
        </w:rPr>
        <w:t>Get the spill kit</w:t>
      </w:r>
    </w:p>
    <w:p w14:paraId="0745F443" w14:textId="5D7E4328" w:rsidR="000C47F3" w:rsidRPr="00667A4E" w:rsidRDefault="000C47F3" w:rsidP="00456F81">
      <w:pPr>
        <w:pStyle w:val="ListParagraph"/>
        <w:numPr>
          <w:ilvl w:val="0"/>
          <w:numId w:val="32"/>
        </w:numPr>
        <w:spacing w:after="0"/>
        <w:rPr>
          <w:rFonts w:asciiTheme="minorHAnsi" w:hAnsiTheme="minorHAnsi"/>
        </w:rPr>
      </w:pPr>
      <w:r w:rsidRPr="00667A4E">
        <w:rPr>
          <w:rFonts w:asciiTheme="minorHAnsi" w:hAnsiTheme="minorHAnsi"/>
        </w:rPr>
        <w:lastRenderedPageBreak/>
        <w:t>Put on 2 pair</w:t>
      </w:r>
      <w:r w:rsidR="00436F75" w:rsidRPr="00667A4E">
        <w:rPr>
          <w:rFonts w:asciiTheme="minorHAnsi" w:hAnsiTheme="minorHAnsi"/>
        </w:rPr>
        <w:t>s</w:t>
      </w:r>
      <w:r w:rsidRPr="00667A4E">
        <w:rPr>
          <w:rFonts w:asciiTheme="minorHAnsi" w:hAnsiTheme="minorHAnsi"/>
        </w:rPr>
        <w:t xml:space="preserve"> </w:t>
      </w:r>
      <w:r w:rsidR="00436F75" w:rsidRPr="00667A4E">
        <w:rPr>
          <w:rFonts w:asciiTheme="minorHAnsi" w:hAnsiTheme="minorHAnsi"/>
        </w:rPr>
        <w:t xml:space="preserve">of </w:t>
      </w:r>
      <w:r w:rsidRPr="00667A4E">
        <w:rPr>
          <w:rFonts w:asciiTheme="minorHAnsi" w:hAnsiTheme="minorHAnsi"/>
        </w:rPr>
        <w:t>disposable gloves, eye protection, gown (if available) and face mask</w:t>
      </w:r>
    </w:p>
    <w:p w14:paraId="21B86D6F" w14:textId="77777777" w:rsidR="000C47F3" w:rsidRPr="00667A4E" w:rsidRDefault="000C47F3" w:rsidP="00456F81">
      <w:pPr>
        <w:pStyle w:val="ListParagraph"/>
        <w:numPr>
          <w:ilvl w:val="0"/>
          <w:numId w:val="32"/>
        </w:numPr>
        <w:spacing w:after="0"/>
        <w:rPr>
          <w:rFonts w:asciiTheme="minorHAnsi" w:hAnsiTheme="minorHAnsi"/>
        </w:rPr>
      </w:pPr>
      <w:r w:rsidRPr="00667A4E">
        <w:rPr>
          <w:rFonts w:asciiTheme="minorHAnsi" w:hAnsiTheme="minorHAnsi"/>
        </w:rPr>
        <w:t>Dip towel in disinfectant</w:t>
      </w:r>
    </w:p>
    <w:p w14:paraId="3B4AEC8D" w14:textId="77777777" w:rsidR="000C47F3" w:rsidRPr="00667A4E" w:rsidRDefault="000C47F3" w:rsidP="00456F81">
      <w:pPr>
        <w:pStyle w:val="ListParagraph"/>
        <w:numPr>
          <w:ilvl w:val="0"/>
          <w:numId w:val="32"/>
        </w:numPr>
        <w:spacing w:after="0"/>
        <w:rPr>
          <w:rFonts w:asciiTheme="minorHAnsi" w:hAnsiTheme="minorHAnsi"/>
        </w:rPr>
      </w:pPr>
      <w:r w:rsidRPr="00667A4E">
        <w:rPr>
          <w:rFonts w:asciiTheme="minorHAnsi" w:hAnsiTheme="minorHAnsi"/>
        </w:rPr>
        <w:t>Gently place towels over the spill</w:t>
      </w:r>
    </w:p>
    <w:p w14:paraId="4461C406" w14:textId="7A4DD2C8" w:rsidR="000C47F3" w:rsidRPr="00667A4E" w:rsidRDefault="000C47F3" w:rsidP="00456F81">
      <w:pPr>
        <w:pStyle w:val="ListParagraph"/>
        <w:numPr>
          <w:ilvl w:val="0"/>
          <w:numId w:val="32"/>
        </w:numPr>
        <w:spacing w:after="0"/>
        <w:rPr>
          <w:rFonts w:asciiTheme="minorHAnsi" w:hAnsiTheme="minorHAnsi"/>
        </w:rPr>
      </w:pPr>
      <w:r w:rsidRPr="00667A4E">
        <w:rPr>
          <w:rFonts w:asciiTheme="minorHAnsi" w:hAnsiTheme="minorHAnsi"/>
        </w:rPr>
        <w:t>Give the disinfectant time to work</w:t>
      </w:r>
      <w:r w:rsidR="00436F75" w:rsidRPr="00667A4E">
        <w:rPr>
          <w:rFonts w:asciiTheme="minorHAnsi" w:hAnsiTheme="minorHAnsi"/>
        </w:rPr>
        <w:t xml:space="preserve"> </w:t>
      </w:r>
      <w:r w:rsidR="001E2CEC" w:rsidRPr="00667A4E">
        <w:rPr>
          <w:rFonts w:asciiTheme="minorHAnsi" w:hAnsiTheme="minorHAnsi"/>
        </w:rPr>
        <w:t>(l</w:t>
      </w:r>
      <w:r w:rsidRPr="00667A4E">
        <w:rPr>
          <w:rFonts w:asciiTheme="minorHAnsi" w:hAnsiTheme="minorHAnsi"/>
        </w:rPr>
        <w:t xml:space="preserve">eave </w:t>
      </w:r>
      <w:r w:rsidR="00436F75" w:rsidRPr="00667A4E">
        <w:rPr>
          <w:rFonts w:asciiTheme="minorHAnsi" w:hAnsiTheme="minorHAnsi"/>
        </w:rPr>
        <w:t xml:space="preserve">30 </w:t>
      </w:r>
      <w:r w:rsidRPr="00667A4E">
        <w:rPr>
          <w:rFonts w:asciiTheme="minorHAnsi" w:hAnsiTheme="minorHAnsi"/>
        </w:rPr>
        <w:t>minutes or pathogen specific disinfectant contact time</w:t>
      </w:r>
      <w:r w:rsidR="001E2CEC" w:rsidRPr="00667A4E">
        <w:rPr>
          <w:rFonts w:asciiTheme="minorHAnsi" w:hAnsiTheme="minorHAnsi"/>
        </w:rPr>
        <w:t>)</w:t>
      </w:r>
    </w:p>
    <w:p w14:paraId="75A9FC1C" w14:textId="77777777" w:rsidR="000C47F3" w:rsidRPr="00667A4E" w:rsidRDefault="000C47F3" w:rsidP="00456F81">
      <w:pPr>
        <w:pStyle w:val="ListParagraph"/>
        <w:numPr>
          <w:ilvl w:val="0"/>
          <w:numId w:val="32"/>
        </w:numPr>
        <w:spacing w:after="0"/>
        <w:rPr>
          <w:rFonts w:asciiTheme="minorHAnsi" w:hAnsiTheme="minorHAnsi"/>
        </w:rPr>
      </w:pPr>
      <w:r w:rsidRPr="00667A4E">
        <w:rPr>
          <w:rFonts w:asciiTheme="minorHAnsi" w:hAnsiTheme="minorHAnsi"/>
        </w:rPr>
        <w:t xml:space="preserve">Starting from outside of spill area, clean up towels moving inward  </w:t>
      </w:r>
    </w:p>
    <w:p w14:paraId="1539A786" w14:textId="77777777" w:rsidR="000C47F3" w:rsidRPr="00667A4E" w:rsidRDefault="000C47F3" w:rsidP="00456F81">
      <w:pPr>
        <w:pStyle w:val="ListParagraph"/>
        <w:numPr>
          <w:ilvl w:val="0"/>
          <w:numId w:val="32"/>
        </w:numPr>
        <w:spacing w:after="0"/>
        <w:rPr>
          <w:rFonts w:asciiTheme="minorHAnsi" w:hAnsiTheme="minorHAnsi"/>
        </w:rPr>
      </w:pPr>
      <w:r w:rsidRPr="00667A4E">
        <w:rPr>
          <w:rFonts w:asciiTheme="minorHAnsi" w:hAnsiTheme="minorHAnsi"/>
        </w:rPr>
        <w:t>Dispose of towels in biohazard bag</w:t>
      </w:r>
    </w:p>
    <w:p w14:paraId="3990B6EC" w14:textId="6F802AA2" w:rsidR="00436F75" w:rsidRPr="00667A4E" w:rsidRDefault="00436F75" w:rsidP="00436F75">
      <w:pPr>
        <w:pStyle w:val="ListParagraph"/>
        <w:numPr>
          <w:ilvl w:val="0"/>
          <w:numId w:val="32"/>
        </w:numPr>
        <w:spacing w:after="0"/>
        <w:rPr>
          <w:rFonts w:asciiTheme="minorHAnsi" w:hAnsiTheme="minorHAnsi"/>
        </w:rPr>
      </w:pPr>
      <w:r w:rsidRPr="00667A4E">
        <w:rPr>
          <w:rFonts w:asciiTheme="minorHAnsi" w:hAnsiTheme="minorHAnsi"/>
        </w:rPr>
        <w:t>Seal the biohazard bag with tape</w:t>
      </w:r>
    </w:p>
    <w:p w14:paraId="5FDC8224" w14:textId="77777777" w:rsidR="000C47F3" w:rsidRPr="00667A4E" w:rsidRDefault="000C47F3" w:rsidP="00456F81">
      <w:pPr>
        <w:pStyle w:val="ListParagraph"/>
        <w:numPr>
          <w:ilvl w:val="0"/>
          <w:numId w:val="32"/>
        </w:numPr>
        <w:spacing w:after="0"/>
        <w:rPr>
          <w:rFonts w:asciiTheme="minorHAnsi" w:hAnsiTheme="minorHAnsi"/>
        </w:rPr>
      </w:pPr>
      <w:r w:rsidRPr="00667A4E">
        <w:rPr>
          <w:rFonts w:asciiTheme="minorHAnsi" w:hAnsiTheme="minorHAnsi"/>
        </w:rPr>
        <w:t>Repeat process</w:t>
      </w:r>
    </w:p>
    <w:p w14:paraId="4D0963EF" w14:textId="3200D68D" w:rsidR="000C47F3" w:rsidRPr="00667A4E" w:rsidRDefault="000C47F3" w:rsidP="00456F81">
      <w:pPr>
        <w:pStyle w:val="ListParagraph"/>
        <w:numPr>
          <w:ilvl w:val="0"/>
          <w:numId w:val="32"/>
        </w:numPr>
        <w:spacing w:after="0"/>
        <w:rPr>
          <w:rFonts w:asciiTheme="minorHAnsi" w:hAnsiTheme="minorHAnsi"/>
        </w:rPr>
      </w:pPr>
      <w:r w:rsidRPr="00667A4E">
        <w:rPr>
          <w:rFonts w:asciiTheme="minorHAnsi" w:hAnsiTheme="minorHAnsi"/>
        </w:rPr>
        <w:t>Mop surrounding area (10 feet on each side)</w:t>
      </w:r>
      <w:r w:rsidR="00933CD7">
        <w:rPr>
          <w:rFonts w:asciiTheme="minorHAnsi" w:hAnsiTheme="minorHAnsi"/>
        </w:rPr>
        <w:t xml:space="preserve">, </w:t>
      </w:r>
      <w:r w:rsidRPr="00667A4E">
        <w:rPr>
          <w:rFonts w:asciiTheme="minorHAnsi" w:hAnsiTheme="minorHAnsi"/>
        </w:rPr>
        <w:t xml:space="preserve">Autoclave </w:t>
      </w:r>
      <w:r w:rsidR="00933CD7">
        <w:rPr>
          <w:rFonts w:asciiTheme="minorHAnsi" w:hAnsiTheme="minorHAnsi"/>
        </w:rPr>
        <w:t>and/ or</w:t>
      </w:r>
      <w:r w:rsidR="00B25442">
        <w:rPr>
          <w:rFonts w:asciiTheme="minorHAnsi" w:hAnsiTheme="minorHAnsi"/>
        </w:rPr>
        <w:t xml:space="preserve"> </w:t>
      </w:r>
      <w:r w:rsidRPr="00667A4E">
        <w:rPr>
          <w:rFonts w:asciiTheme="minorHAnsi" w:hAnsiTheme="minorHAnsi"/>
        </w:rPr>
        <w:t xml:space="preserve">contact </w:t>
      </w:r>
      <w:r w:rsidR="00933CD7">
        <w:rPr>
          <w:rFonts w:asciiTheme="minorHAnsi" w:hAnsiTheme="minorHAnsi"/>
        </w:rPr>
        <w:t xml:space="preserve">the Biosafety Office or </w:t>
      </w:r>
      <w:r w:rsidRPr="00667A4E">
        <w:rPr>
          <w:rFonts w:asciiTheme="minorHAnsi" w:hAnsiTheme="minorHAnsi"/>
        </w:rPr>
        <w:t>EHS for disposal (</w:t>
      </w:r>
      <w:r w:rsidR="00933CD7">
        <w:rPr>
          <w:rFonts w:asciiTheme="minorHAnsi" w:hAnsiTheme="minorHAnsi"/>
        </w:rPr>
        <w:t>491-</w:t>
      </w:r>
      <w:r w:rsidR="00B25442">
        <w:rPr>
          <w:rFonts w:asciiTheme="minorHAnsi" w:hAnsiTheme="minorHAnsi"/>
        </w:rPr>
        <w:t>0270</w:t>
      </w:r>
      <w:r w:rsidR="00933CD7">
        <w:rPr>
          <w:rFonts w:asciiTheme="minorHAnsi" w:hAnsiTheme="minorHAnsi"/>
        </w:rPr>
        <w:t xml:space="preserve">; </w:t>
      </w:r>
      <w:r w:rsidRPr="00667A4E">
        <w:rPr>
          <w:rFonts w:asciiTheme="minorHAnsi" w:hAnsiTheme="minorHAnsi"/>
        </w:rPr>
        <w:t>491-6745)</w:t>
      </w:r>
    </w:p>
    <w:p w14:paraId="7C4BAC26" w14:textId="77777777" w:rsidR="000C47F3" w:rsidRPr="00667A4E" w:rsidRDefault="000C47F3" w:rsidP="00456F81">
      <w:pPr>
        <w:pStyle w:val="ListParagraph"/>
        <w:numPr>
          <w:ilvl w:val="0"/>
          <w:numId w:val="32"/>
        </w:numPr>
        <w:spacing w:after="0"/>
        <w:rPr>
          <w:rFonts w:asciiTheme="minorHAnsi" w:hAnsiTheme="minorHAnsi"/>
        </w:rPr>
      </w:pPr>
      <w:r w:rsidRPr="00667A4E">
        <w:rPr>
          <w:rFonts w:asciiTheme="minorHAnsi" w:hAnsiTheme="minorHAnsi"/>
        </w:rPr>
        <w:t>If You Are Exposed</w:t>
      </w:r>
    </w:p>
    <w:p w14:paraId="7E183652" w14:textId="18573855" w:rsidR="00D420AB" w:rsidRPr="00667A4E" w:rsidRDefault="000C47F3">
      <w:pPr>
        <w:pStyle w:val="ListParagraph"/>
        <w:numPr>
          <w:ilvl w:val="1"/>
          <w:numId w:val="32"/>
        </w:numPr>
        <w:spacing w:after="0"/>
        <w:rPr>
          <w:rFonts w:asciiTheme="minorHAnsi" w:hAnsiTheme="minorHAnsi"/>
        </w:rPr>
      </w:pPr>
      <w:r w:rsidRPr="00667A4E">
        <w:rPr>
          <w:rFonts w:asciiTheme="minorHAnsi" w:hAnsiTheme="minorHAnsi"/>
        </w:rPr>
        <w:t>Clean all exposed skin with soap and water for 3-5 minutes</w:t>
      </w:r>
    </w:p>
    <w:p w14:paraId="01E8E632" w14:textId="77777777" w:rsidR="00D420AB" w:rsidRPr="00667A4E" w:rsidRDefault="000C47F3">
      <w:pPr>
        <w:pStyle w:val="ListParagraph"/>
        <w:numPr>
          <w:ilvl w:val="1"/>
          <w:numId w:val="32"/>
        </w:numPr>
        <w:spacing w:after="0"/>
        <w:rPr>
          <w:rFonts w:asciiTheme="minorHAnsi" w:hAnsiTheme="minorHAnsi"/>
        </w:rPr>
      </w:pPr>
      <w:r w:rsidRPr="00667A4E">
        <w:rPr>
          <w:rFonts w:asciiTheme="minorHAnsi" w:hAnsiTheme="minorHAnsi"/>
        </w:rPr>
        <w:t xml:space="preserve">Rinse mucous membranes or eyes with water for 15 minutes </w:t>
      </w:r>
    </w:p>
    <w:p w14:paraId="5ED3D01F" w14:textId="77777777" w:rsidR="00D420AB" w:rsidRPr="00667A4E" w:rsidRDefault="000C47F3">
      <w:pPr>
        <w:pStyle w:val="ListParagraph"/>
        <w:numPr>
          <w:ilvl w:val="1"/>
          <w:numId w:val="32"/>
        </w:numPr>
        <w:spacing w:after="0"/>
        <w:rPr>
          <w:rFonts w:asciiTheme="minorHAnsi" w:hAnsiTheme="minorHAnsi"/>
        </w:rPr>
      </w:pPr>
      <w:r w:rsidRPr="00667A4E">
        <w:rPr>
          <w:rFonts w:asciiTheme="minorHAnsi" w:hAnsiTheme="minorHAnsi"/>
        </w:rPr>
        <w:t>Record the location and time of incident</w:t>
      </w:r>
    </w:p>
    <w:p w14:paraId="7EE42BCC" w14:textId="6518E3B4" w:rsidR="00D420AB" w:rsidRPr="00667A4E" w:rsidRDefault="000C47F3">
      <w:pPr>
        <w:pStyle w:val="ListParagraph"/>
        <w:numPr>
          <w:ilvl w:val="1"/>
          <w:numId w:val="32"/>
        </w:numPr>
        <w:spacing w:after="0"/>
        <w:rPr>
          <w:rFonts w:asciiTheme="minorHAnsi" w:hAnsiTheme="minorHAnsi"/>
        </w:rPr>
      </w:pPr>
      <w:r w:rsidRPr="00667A4E">
        <w:rPr>
          <w:rFonts w:asciiTheme="minorHAnsi" w:hAnsiTheme="minorHAnsi"/>
        </w:rPr>
        <w:t xml:space="preserve">Report the incident to your </w:t>
      </w:r>
      <w:r w:rsidR="00EA58A2" w:rsidRPr="00667A4E">
        <w:rPr>
          <w:rFonts w:asciiTheme="minorHAnsi" w:hAnsiTheme="minorHAnsi"/>
        </w:rPr>
        <w:t xml:space="preserve">PI/ </w:t>
      </w:r>
      <w:r w:rsidRPr="00667A4E">
        <w:rPr>
          <w:rFonts w:asciiTheme="minorHAnsi" w:hAnsiTheme="minorHAnsi"/>
        </w:rPr>
        <w:t xml:space="preserve">supervisor and </w:t>
      </w:r>
      <w:r w:rsidR="009C5069" w:rsidRPr="00667A4E">
        <w:rPr>
          <w:rFonts w:asciiTheme="minorHAnsi" w:hAnsiTheme="minorHAnsi"/>
        </w:rPr>
        <w:t xml:space="preserve">to the </w:t>
      </w:r>
      <w:r w:rsidR="00CA08B0" w:rsidRPr="00667A4E">
        <w:rPr>
          <w:rFonts w:asciiTheme="minorHAnsi" w:hAnsiTheme="minorHAnsi"/>
        </w:rPr>
        <w:t>Biosafety</w:t>
      </w:r>
      <w:r w:rsidR="009C5069" w:rsidRPr="00667A4E">
        <w:rPr>
          <w:rFonts w:asciiTheme="minorHAnsi" w:hAnsiTheme="minorHAnsi"/>
        </w:rPr>
        <w:t xml:space="preserve"> Office</w:t>
      </w:r>
    </w:p>
    <w:p w14:paraId="12712F97" w14:textId="77777777" w:rsidR="00D420AB" w:rsidRPr="00667A4E" w:rsidRDefault="000C47F3">
      <w:pPr>
        <w:pStyle w:val="ListParagraph"/>
        <w:numPr>
          <w:ilvl w:val="1"/>
          <w:numId w:val="32"/>
        </w:numPr>
        <w:spacing w:after="0"/>
        <w:rPr>
          <w:rFonts w:asciiTheme="minorHAnsi" w:hAnsiTheme="minorHAnsi"/>
        </w:rPr>
      </w:pPr>
      <w:r w:rsidRPr="00667A4E">
        <w:rPr>
          <w:rFonts w:asciiTheme="minorHAnsi" w:hAnsiTheme="minorHAnsi"/>
        </w:rPr>
        <w:t>Seek evaluation at University’s medical provider</w:t>
      </w:r>
    </w:p>
    <w:p w14:paraId="1B3B7EB6" w14:textId="6533ABE0" w:rsidR="00D420AB" w:rsidRPr="00667A4E" w:rsidRDefault="000C47F3" w:rsidP="00B25442">
      <w:pPr>
        <w:pStyle w:val="ListParagraph"/>
        <w:numPr>
          <w:ilvl w:val="1"/>
          <w:numId w:val="32"/>
        </w:numPr>
        <w:spacing w:after="0"/>
        <w:rPr>
          <w:rFonts w:asciiTheme="minorHAnsi" w:hAnsiTheme="minorHAnsi"/>
        </w:rPr>
      </w:pPr>
      <w:r w:rsidRPr="00667A4E">
        <w:rPr>
          <w:rFonts w:asciiTheme="minorHAnsi" w:hAnsiTheme="minorHAnsi"/>
        </w:rPr>
        <w:t>Fill out an incident report (</w:t>
      </w:r>
      <w:hyperlink r:id="rId57" w:history="1">
        <w:r w:rsidR="00B25442" w:rsidRPr="008300F4">
          <w:rPr>
            <w:rStyle w:val="Hyperlink"/>
            <w:rFonts w:asciiTheme="minorHAnsi" w:hAnsiTheme="minorHAnsi"/>
          </w:rPr>
          <w:t>https://drive.google.com/file/d/0BzRT2XYL-3jhNVJxT3JxSUdrOUk/view</w:t>
        </w:r>
      </w:hyperlink>
      <w:r w:rsidR="00B25442">
        <w:rPr>
          <w:rFonts w:asciiTheme="minorHAnsi" w:hAnsiTheme="minorHAnsi"/>
        </w:rPr>
        <w:t xml:space="preserve"> </w:t>
      </w:r>
      <w:r w:rsidRPr="00667A4E">
        <w:rPr>
          <w:rFonts w:asciiTheme="minorHAnsi" w:hAnsiTheme="minorHAnsi"/>
        </w:rPr>
        <w:t>) within 24 hours and Worker’s Compensation form (</w:t>
      </w:r>
      <w:hyperlink r:id="rId58" w:history="1">
        <w:r w:rsidR="00B25442" w:rsidRPr="008300F4">
          <w:rPr>
            <w:rStyle w:val="Hyperlink"/>
            <w:rFonts w:asciiTheme="minorHAnsi" w:hAnsiTheme="minorHAnsi"/>
          </w:rPr>
          <w:t>http://rmi.prep.colostate.edu/workers-compensation/file-an-incident/</w:t>
        </w:r>
      </w:hyperlink>
      <w:r w:rsidR="00B25442">
        <w:rPr>
          <w:rFonts w:asciiTheme="minorHAnsi" w:hAnsiTheme="minorHAnsi"/>
        </w:rPr>
        <w:t xml:space="preserve"> </w:t>
      </w:r>
      <w:r w:rsidRPr="00667A4E">
        <w:rPr>
          <w:rFonts w:asciiTheme="minorHAnsi" w:hAnsiTheme="minorHAnsi"/>
        </w:rPr>
        <w:t>) within 4 days</w:t>
      </w:r>
    </w:p>
    <w:p w14:paraId="39FE7D80" w14:textId="110B55FB" w:rsidR="005A5E20" w:rsidRPr="00667A4E" w:rsidRDefault="000C47F3" w:rsidP="005A5E20">
      <w:pPr>
        <w:pStyle w:val="Heading2"/>
        <w:rPr>
          <w:rFonts w:asciiTheme="minorHAnsi" w:hAnsiTheme="minorHAnsi"/>
          <w:szCs w:val="24"/>
        </w:rPr>
      </w:pPr>
      <w:bookmarkStart w:id="64" w:name="_Toc149916553"/>
      <w:r w:rsidRPr="00667A4E">
        <w:rPr>
          <w:rFonts w:asciiTheme="minorHAnsi" w:hAnsiTheme="minorHAnsi"/>
          <w:b/>
          <w:szCs w:val="24"/>
        </w:rPr>
        <w:t>BSL3 Laboratory Spills Outside Biological Safety Cabinet</w:t>
      </w:r>
      <w:r w:rsidR="00D61AD5" w:rsidRPr="00667A4E">
        <w:rPr>
          <w:rFonts w:asciiTheme="minorHAnsi" w:hAnsiTheme="minorHAnsi"/>
          <w:b/>
          <w:szCs w:val="24"/>
        </w:rPr>
        <w:t>s</w:t>
      </w:r>
      <w:bookmarkEnd w:id="64"/>
      <w:r w:rsidRPr="00667A4E">
        <w:rPr>
          <w:rFonts w:asciiTheme="minorHAnsi" w:hAnsiTheme="minorHAnsi"/>
          <w:szCs w:val="24"/>
        </w:rPr>
        <w:t xml:space="preserve"> </w:t>
      </w:r>
    </w:p>
    <w:p w14:paraId="73216785" w14:textId="77777777" w:rsidR="000C47F3" w:rsidRPr="00667A4E" w:rsidRDefault="000C47F3" w:rsidP="000C47F3">
      <w:pPr>
        <w:rPr>
          <w:rFonts w:asciiTheme="minorHAnsi" w:hAnsiTheme="minorHAnsi"/>
          <w:bCs/>
          <w:i/>
          <w:iCs/>
        </w:rPr>
      </w:pPr>
      <w:r w:rsidRPr="00667A4E">
        <w:rPr>
          <w:rFonts w:asciiTheme="minorHAnsi" w:hAnsiTheme="minorHAnsi"/>
        </w:rPr>
        <w:t xml:space="preserve">Spills outside biological safety cabinets are complex events. They may involve amounts of material ranging from less than a milliliter up to several hundred milliliters or more. The amount spilled, the physical characteristics of the material, and how the spill occurs are important factors in determining the area of involvement. Each spill is comprised of three somewhat overlapping fractions of the spilled material. The first of these is the bulk of the material that remains in a </w:t>
      </w:r>
      <w:proofErr w:type="gramStart"/>
      <w:r w:rsidRPr="00667A4E">
        <w:rPr>
          <w:rFonts w:asciiTheme="minorHAnsi" w:hAnsiTheme="minorHAnsi"/>
        </w:rPr>
        <w:t>more or less confluent</w:t>
      </w:r>
      <w:proofErr w:type="gramEnd"/>
      <w:r w:rsidRPr="00667A4E">
        <w:rPr>
          <w:rFonts w:asciiTheme="minorHAnsi" w:hAnsiTheme="minorHAnsi"/>
        </w:rPr>
        <w:t xml:space="preserve"> puddle. The second is that portion separating from the main body of material in large drops and rivulets. The third is that portion that separates from the main body in airborne particulates of various sizes. </w:t>
      </w:r>
    </w:p>
    <w:p w14:paraId="638D5938" w14:textId="77777777" w:rsidR="00D61AD5" w:rsidRPr="00667A4E" w:rsidRDefault="00D61AD5" w:rsidP="000C47F3">
      <w:pPr>
        <w:rPr>
          <w:rFonts w:asciiTheme="minorHAnsi" w:hAnsiTheme="minorHAnsi"/>
        </w:rPr>
      </w:pPr>
    </w:p>
    <w:p w14:paraId="40A49595" w14:textId="38E4CA1C" w:rsidR="000C47F3" w:rsidRPr="00667A4E" w:rsidRDefault="000C47F3" w:rsidP="000C47F3">
      <w:pPr>
        <w:rPr>
          <w:rFonts w:asciiTheme="minorHAnsi" w:hAnsiTheme="minorHAnsi"/>
        </w:rPr>
      </w:pPr>
      <w:r w:rsidRPr="00667A4E">
        <w:rPr>
          <w:rFonts w:asciiTheme="minorHAnsi" w:hAnsiTheme="minorHAnsi"/>
        </w:rPr>
        <w:t xml:space="preserve">The hazard represented by airborne particulates remains largely unknown; however, these small particles have been shown to represent a significant hazard when they contain certain known pathogens. For some of these, ten or fewer viable particles </w:t>
      </w:r>
      <w:r w:rsidR="0074799C">
        <w:rPr>
          <w:rFonts w:asciiTheme="minorHAnsi" w:hAnsiTheme="minorHAnsi"/>
        </w:rPr>
        <w:t xml:space="preserve">of certain pathogens </w:t>
      </w:r>
      <w:r w:rsidRPr="00667A4E">
        <w:rPr>
          <w:rFonts w:asciiTheme="minorHAnsi" w:hAnsiTheme="minorHAnsi"/>
        </w:rPr>
        <w:t>can cause human infection. The airborne particles emanating from a biological spill are responsible for the preliminary phase of the decontamination procedure.  A minimum of 1 hour should be sufficient to achieve a reduction of airborne particles per unit volume permitting the actual decontamination effort to proceed.</w:t>
      </w:r>
    </w:p>
    <w:p w14:paraId="1C6663FF" w14:textId="77777777" w:rsidR="008D1AED" w:rsidRDefault="008D1AED" w:rsidP="000C47F3">
      <w:pPr>
        <w:rPr>
          <w:rFonts w:asciiTheme="minorHAnsi" w:hAnsiTheme="minorHAnsi"/>
          <w:b/>
        </w:rPr>
      </w:pPr>
    </w:p>
    <w:p w14:paraId="1B940C48" w14:textId="1F5F0C45" w:rsidR="000C47F3" w:rsidRPr="00667A4E" w:rsidRDefault="000C47F3" w:rsidP="000C47F3">
      <w:pPr>
        <w:rPr>
          <w:rFonts w:asciiTheme="minorHAnsi" w:hAnsiTheme="minorHAnsi"/>
          <w:b/>
        </w:rPr>
      </w:pPr>
      <w:r w:rsidRPr="00667A4E">
        <w:rPr>
          <w:rFonts w:asciiTheme="minorHAnsi" w:hAnsiTheme="minorHAnsi"/>
          <w:b/>
        </w:rPr>
        <w:t xml:space="preserve">Safety Considerations (Risks) </w:t>
      </w:r>
    </w:p>
    <w:p w14:paraId="19A7DA02" w14:textId="77777777" w:rsidR="000C47F3" w:rsidRPr="00667A4E" w:rsidRDefault="000C47F3" w:rsidP="000C47F3">
      <w:pPr>
        <w:rPr>
          <w:rFonts w:asciiTheme="minorHAnsi" w:hAnsiTheme="minorHAnsi"/>
        </w:rPr>
      </w:pPr>
      <w:r w:rsidRPr="00667A4E">
        <w:rPr>
          <w:rFonts w:asciiTheme="minorHAnsi" w:hAnsiTheme="minorHAnsi"/>
        </w:rPr>
        <w:lastRenderedPageBreak/>
        <w:t xml:space="preserve">There may be unique aspects to a spill incident that are not covered in this manual.  In those </w:t>
      </w:r>
      <w:proofErr w:type="gramStart"/>
      <w:r w:rsidRPr="00667A4E">
        <w:rPr>
          <w:rFonts w:asciiTheme="minorHAnsi" w:hAnsiTheme="minorHAnsi"/>
        </w:rPr>
        <w:t>situations</w:t>
      </w:r>
      <w:proofErr w:type="gramEnd"/>
      <w:r w:rsidRPr="00667A4E">
        <w:rPr>
          <w:rFonts w:asciiTheme="minorHAnsi" w:hAnsiTheme="minorHAnsi"/>
        </w:rPr>
        <w:t xml:space="preserve"> decisions may need to be made in the field that are not specifically stated here. </w:t>
      </w:r>
    </w:p>
    <w:p w14:paraId="56C07889" w14:textId="77777777" w:rsidR="00A759AC" w:rsidRPr="00667A4E" w:rsidRDefault="00A759AC">
      <w:pPr>
        <w:pStyle w:val="ListParagraph"/>
        <w:spacing w:after="0"/>
        <w:ind w:left="0"/>
        <w:rPr>
          <w:rFonts w:asciiTheme="minorHAnsi" w:hAnsiTheme="minorHAnsi"/>
          <w:b/>
        </w:rPr>
      </w:pPr>
    </w:p>
    <w:p w14:paraId="17891886" w14:textId="77777777" w:rsidR="00394F99" w:rsidRPr="00667A4E" w:rsidRDefault="006E40BF">
      <w:pPr>
        <w:pStyle w:val="ListParagraph"/>
        <w:spacing w:after="0"/>
        <w:ind w:left="0"/>
        <w:rPr>
          <w:rFonts w:asciiTheme="minorHAnsi" w:hAnsiTheme="minorHAnsi"/>
          <w:b/>
        </w:rPr>
      </w:pPr>
      <w:r w:rsidRPr="00667A4E">
        <w:rPr>
          <w:rFonts w:asciiTheme="minorHAnsi" w:hAnsiTheme="minorHAnsi"/>
          <w:b/>
        </w:rPr>
        <w:t xml:space="preserve">Equipment  </w:t>
      </w:r>
    </w:p>
    <w:p w14:paraId="017E9CC8" w14:textId="2B1A89F9" w:rsidR="00394F99" w:rsidRPr="00667A4E" w:rsidRDefault="00C859FF">
      <w:pPr>
        <w:pStyle w:val="ListParagraph"/>
        <w:numPr>
          <w:ilvl w:val="0"/>
          <w:numId w:val="33"/>
        </w:numPr>
        <w:spacing w:after="0"/>
        <w:rPr>
          <w:rFonts w:asciiTheme="minorHAnsi" w:hAnsiTheme="minorHAnsi"/>
        </w:rPr>
      </w:pPr>
      <w:r w:rsidRPr="00667A4E">
        <w:rPr>
          <w:rFonts w:asciiTheme="minorHAnsi" w:hAnsiTheme="minorHAnsi"/>
        </w:rPr>
        <w:t xml:space="preserve">Emergency (chemical and biological) or research (biological) </w:t>
      </w:r>
      <w:r w:rsidR="00A0156D" w:rsidRPr="00667A4E">
        <w:rPr>
          <w:rFonts w:asciiTheme="minorHAnsi" w:hAnsiTheme="minorHAnsi"/>
        </w:rPr>
        <w:t>Powered Air Purifying Respirator (PAPR)</w:t>
      </w:r>
    </w:p>
    <w:p w14:paraId="30DD0FB7" w14:textId="77777777" w:rsidR="00A759AC" w:rsidRPr="00667A4E" w:rsidRDefault="00A759AC">
      <w:pPr>
        <w:pStyle w:val="ListParagraph"/>
        <w:spacing w:after="0"/>
        <w:ind w:left="0"/>
        <w:rPr>
          <w:rFonts w:asciiTheme="minorHAnsi" w:hAnsiTheme="minorHAnsi"/>
          <w:b/>
        </w:rPr>
      </w:pPr>
    </w:p>
    <w:p w14:paraId="71515ECC" w14:textId="77777777" w:rsidR="00394F99" w:rsidRPr="00667A4E" w:rsidRDefault="006E40BF">
      <w:pPr>
        <w:pStyle w:val="ListParagraph"/>
        <w:spacing w:after="0"/>
        <w:ind w:left="0"/>
        <w:rPr>
          <w:rFonts w:asciiTheme="minorHAnsi" w:hAnsiTheme="minorHAnsi"/>
          <w:b/>
        </w:rPr>
      </w:pPr>
      <w:r w:rsidRPr="00667A4E">
        <w:rPr>
          <w:rFonts w:asciiTheme="minorHAnsi" w:hAnsiTheme="minorHAnsi"/>
          <w:b/>
        </w:rPr>
        <w:t>Materials</w:t>
      </w:r>
    </w:p>
    <w:p w14:paraId="59AEB683"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Large plastic bin - stores all materials</w:t>
      </w:r>
    </w:p>
    <w:p w14:paraId="1E9CB574"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 xml:space="preserve">Small plastic bin -to be used for sharps </w:t>
      </w:r>
    </w:p>
    <w:p w14:paraId="7CE9F243"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 xml:space="preserve">Absorbent materials </w:t>
      </w:r>
    </w:p>
    <w:p w14:paraId="35FFED5A"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 xml:space="preserve">Pathogen specific disinfectant </w:t>
      </w:r>
    </w:p>
    <w:p w14:paraId="364156A9" w14:textId="26015C40"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 xml:space="preserve">Spray bottles </w:t>
      </w:r>
    </w:p>
    <w:p w14:paraId="03A65762"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Gloves (S, M, L &amp; XL)</w:t>
      </w:r>
    </w:p>
    <w:p w14:paraId="1F72F0BE"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Indicator tape</w:t>
      </w:r>
    </w:p>
    <w:p w14:paraId="178A6DF6"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Autoclave bags (6)</w:t>
      </w:r>
    </w:p>
    <w:p w14:paraId="34A92E0A"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Marker</w:t>
      </w:r>
    </w:p>
    <w:p w14:paraId="59580DE6"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 xml:space="preserve">Small </w:t>
      </w:r>
      <w:proofErr w:type="gramStart"/>
      <w:r w:rsidRPr="00667A4E">
        <w:rPr>
          <w:rFonts w:asciiTheme="minorHAnsi" w:hAnsiTheme="minorHAnsi"/>
        </w:rPr>
        <w:t>dust pan</w:t>
      </w:r>
      <w:proofErr w:type="gramEnd"/>
      <w:r w:rsidRPr="00667A4E">
        <w:rPr>
          <w:rFonts w:asciiTheme="minorHAnsi" w:hAnsiTheme="minorHAnsi"/>
        </w:rPr>
        <w:t xml:space="preserve"> and broom or tongs</w:t>
      </w:r>
    </w:p>
    <w:p w14:paraId="221A0959"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Mop and bucket</w:t>
      </w:r>
    </w:p>
    <w:p w14:paraId="5BE5582C"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Mop head</w:t>
      </w:r>
    </w:p>
    <w:p w14:paraId="08747CB6"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 xml:space="preserve">Tyvek suits (L, XL, 2X &amp; 3XL) </w:t>
      </w:r>
    </w:p>
    <w:p w14:paraId="77E0F4BB"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 xml:space="preserve">“DO NOT ENTER – Spill Cleanup in Progress” sign (Figure 1.0) </w:t>
      </w:r>
    </w:p>
    <w:p w14:paraId="0C19A6FE" w14:textId="77777777" w:rsidR="00394F99" w:rsidRPr="00667A4E" w:rsidRDefault="000C47F3">
      <w:pPr>
        <w:pStyle w:val="ListParagraph"/>
        <w:numPr>
          <w:ilvl w:val="0"/>
          <w:numId w:val="33"/>
        </w:numPr>
        <w:spacing w:after="0"/>
        <w:rPr>
          <w:rFonts w:asciiTheme="minorHAnsi" w:hAnsiTheme="minorHAnsi"/>
        </w:rPr>
      </w:pPr>
      <w:r w:rsidRPr="00667A4E">
        <w:rPr>
          <w:rFonts w:asciiTheme="minorHAnsi" w:hAnsiTheme="minorHAnsi"/>
        </w:rPr>
        <w:t>Locker room sign (Figure 2.0)</w:t>
      </w:r>
    </w:p>
    <w:p w14:paraId="4F2817E5" w14:textId="77777777" w:rsidR="000C47F3" w:rsidRPr="00667A4E" w:rsidRDefault="000C47F3" w:rsidP="00D61AD5">
      <w:pPr>
        <w:rPr>
          <w:rFonts w:asciiTheme="minorHAnsi" w:hAnsiTheme="minorHAnsi"/>
        </w:rPr>
      </w:pPr>
    </w:p>
    <w:p w14:paraId="502979D1" w14:textId="77777777" w:rsidR="00394F99" w:rsidRPr="00667A4E" w:rsidRDefault="000C47F3">
      <w:pPr>
        <w:pStyle w:val="ListParagraph"/>
        <w:spacing w:after="0"/>
        <w:ind w:left="0"/>
        <w:rPr>
          <w:rFonts w:asciiTheme="minorHAnsi" w:hAnsiTheme="minorHAnsi"/>
          <w:b/>
        </w:rPr>
      </w:pPr>
      <w:r w:rsidRPr="00667A4E">
        <w:rPr>
          <w:rFonts w:asciiTheme="minorHAnsi" w:hAnsiTheme="minorHAnsi"/>
          <w:b/>
        </w:rPr>
        <w:t>Procedure</w:t>
      </w:r>
    </w:p>
    <w:p w14:paraId="4E5724CC"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b/>
        </w:rPr>
        <w:t>E</w:t>
      </w:r>
      <w:r w:rsidRPr="00667A4E">
        <w:rPr>
          <w:rFonts w:asciiTheme="minorHAnsi" w:hAnsiTheme="minorHAnsi"/>
        </w:rPr>
        <w:t>xit the spill area.</w:t>
      </w:r>
    </w:p>
    <w:p w14:paraId="002B95D5"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b/>
        </w:rPr>
        <w:t>S</w:t>
      </w:r>
      <w:r w:rsidRPr="00667A4E">
        <w:rPr>
          <w:rFonts w:asciiTheme="minorHAnsi" w:hAnsiTheme="minorHAnsi"/>
        </w:rPr>
        <w:t xml:space="preserve">hout to notify all personnel within the room that a spill </w:t>
      </w:r>
      <w:proofErr w:type="gramStart"/>
      <w:r w:rsidRPr="00667A4E">
        <w:rPr>
          <w:rFonts w:asciiTheme="minorHAnsi" w:hAnsiTheme="minorHAnsi"/>
        </w:rPr>
        <w:t>occurred</w:t>
      </w:r>
      <w:proofErr w:type="gramEnd"/>
      <w:r w:rsidRPr="00667A4E">
        <w:rPr>
          <w:rFonts w:asciiTheme="minorHAnsi" w:hAnsiTheme="minorHAnsi"/>
        </w:rPr>
        <w:t xml:space="preserve"> and everyone should exit lab area.</w:t>
      </w:r>
    </w:p>
    <w:p w14:paraId="231FB930"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b/>
        </w:rPr>
        <w:t>P</w:t>
      </w:r>
      <w:r w:rsidRPr="00667A4E">
        <w:rPr>
          <w:rFonts w:asciiTheme="minorHAnsi" w:hAnsiTheme="minorHAnsi"/>
        </w:rPr>
        <w:t xml:space="preserve">ost ‘DO NOT ENTER –Spill Cleanup </w:t>
      </w:r>
      <w:proofErr w:type="gramStart"/>
      <w:r w:rsidRPr="00667A4E">
        <w:rPr>
          <w:rFonts w:asciiTheme="minorHAnsi" w:hAnsiTheme="minorHAnsi"/>
        </w:rPr>
        <w:t>In</w:t>
      </w:r>
      <w:proofErr w:type="gramEnd"/>
      <w:r w:rsidRPr="00667A4E">
        <w:rPr>
          <w:rFonts w:asciiTheme="minorHAnsi" w:hAnsiTheme="minorHAnsi"/>
        </w:rPr>
        <w:t xml:space="preserve"> Progress’ sign located in the spill kit (figure 1.0).</w:t>
      </w:r>
    </w:p>
    <w:p w14:paraId="131031BF"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b/>
        </w:rPr>
        <w:t>N</w:t>
      </w:r>
      <w:r w:rsidRPr="00667A4E">
        <w:rPr>
          <w:rFonts w:asciiTheme="minorHAnsi" w:hAnsiTheme="minorHAnsi"/>
        </w:rPr>
        <w:t>ow Shower Out placing clothing in the autoclave trash bin.</w:t>
      </w:r>
    </w:p>
    <w:p w14:paraId="6F511CF0"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b/>
          <w:color w:val="000000"/>
        </w:rPr>
        <w:t>P</w:t>
      </w:r>
      <w:r w:rsidRPr="00667A4E">
        <w:rPr>
          <w:rFonts w:asciiTheme="minorHAnsi" w:hAnsiTheme="minorHAnsi"/>
          <w:color w:val="000000"/>
        </w:rPr>
        <w:t>ost ’Spill Cleanup’ (figure 2.0) signs located in locker room on the outside of the men’s and women’s locker room doors.</w:t>
      </w:r>
    </w:p>
    <w:p w14:paraId="15D01801"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b/>
        </w:rPr>
        <w:t>C</w:t>
      </w:r>
      <w:r w:rsidRPr="00667A4E">
        <w:rPr>
          <w:rFonts w:asciiTheme="minorHAnsi" w:hAnsiTheme="minorHAnsi"/>
        </w:rPr>
        <w:t>all 491-0270 (Biosafety).</w:t>
      </w:r>
    </w:p>
    <w:p w14:paraId="6B3598BB" w14:textId="77777777" w:rsidR="00A0156D" w:rsidRPr="00667A4E" w:rsidRDefault="00A0156D" w:rsidP="00A0156D">
      <w:pPr>
        <w:numPr>
          <w:ilvl w:val="1"/>
          <w:numId w:val="33"/>
        </w:numPr>
        <w:jc w:val="both"/>
        <w:rPr>
          <w:rFonts w:asciiTheme="minorHAnsi" w:hAnsiTheme="minorHAnsi"/>
        </w:rPr>
      </w:pPr>
      <w:r w:rsidRPr="00667A4E">
        <w:rPr>
          <w:rFonts w:asciiTheme="minorHAnsi" w:hAnsiTheme="minorHAnsi"/>
        </w:rPr>
        <w:t xml:space="preserve">Always Remember </w:t>
      </w:r>
      <w:r w:rsidRPr="00667A4E">
        <w:rPr>
          <w:rFonts w:asciiTheme="minorHAnsi" w:hAnsiTheme="minorHAnsi"/>
          <w:b/>
        </w:rPr>
        <w:t>ESPNPC</w:t>
      </w:r>
      <w:r w:rsidRPr="00667A4E">
        <w:rPr>
          <w:rFonts w:asciiTheme="minorHAnsi" w:hAnsiTheme="minorHAnsi"/>
        </w:rPr>
        <w:t>.</w:t>
      </w:r>
    </w:p>
    <w:p w14:paraId="02312AE2" w14:textId="77777777" w:rsidR="00A0156D" w:rsidRPr="00667A4E" w:rsidRDefault="00A0156D" w:rsidP="00A0156D">
      <w:pPr>
        <w:numPr>
          <w:ilvl w:val="1"/>
          <w:numId w:val="33"/>
        </w:numPr>
        <w:jc w:val="both"/>
        <w:rPr>
          <w:rFonts w:asciiTheme="minorHAnsi" w:hAnsiTheme="minorHAnsi"/>
        </w:rPr>
      </w:pPr>
      <w:r w:rsidRPr="00667A4E">
        <w:rPr>
          <w:rFonts w:asciiTheme="minorHAnsi" w:hAnsiTheme="minorHAnsi"/>
        </w:rPr>
        <w:t>Wait to be accompanied by Biosafety.</w:t>
      </w:r>
    </w:p>
    <w:p w14:paraId="3346D7C6" w14:textId="77777777" w:rsidR="00A0156D" w:rsidRPr="00667A4E" w:rsidRDefault="00A0156D" w:rsidP="00A0156D">
      <w:pPr>
        <w:numPr>
          <w:ilvl w:val="0"/>
          <w:numId w:val="33"/>
        </w:numPr>
        <w:jc w:val="both"/>
        <w:rPr>
          <w:rFonts w:asciiTheme="minorHAnsi" w:hAnsiTheme="minorHAnsi"/>
          <w:color w:val="000000"/>
        </w:rPr>
      </w:pPr>
      <w:r w:rsidRPr="00667A4E">
        <w:rPr>
          <w:rFonts w:asciiTheme="minorHAnsi" w:hAnsiTheme="minorHAnsi"/>
          <w:color w:val="000000"/>
        </w:rPr>
        <w:t>Wait</w:t>
      </w:r>
      <w:r w:rsidRPr="00667A4E">
        <w:rPr>
          <w:rFonts w:asciiTheme="minorHAnsi" w:hAnsiTheme="minorHAnsi"/>
          <w:b/>
          <w:color w:val="000000"/>
        </w:rPr>
        <w:t xml:space="preserve"> 1 hour before returning to the spill site.</w:t>
      </w:r>
    </w:p>
    <w:p w14:paraId="3FD09F33" w14:textId="4C903D45" w:rsidR="00A0156D" w:rsidRPr="00667A4E" w:rsidRDefault="00A0156D" w:rsidP="00A0156D">
      <w:pPr>
        <w:numPr>
          <w:ilvl w:val="1"/>
          <w:numId w:val="33"/>
        </w:numPr>
        <w:jc w:val="both"/>
        <w:rPr>
          <w:rFonts w:asciiTheme="minorHAnsi" w:hAnsiTheme="minorHAnsi"/>
        </w:rPr>
      </w:pPr>
      <w:r w:rsidRPr="00667A4E">
        <w:rPr>
          <w:rFonts w:asciiTheme="minorHAnsi" w:hAnsiTheme="minorHAnsi"/>
          <w:color w:val="000000"/>
        </w:rPr>
        <w:t xml:space="preserve">You should be accompanied by </w:t>
      </w:r>
      <w:r w:rsidR="009C5069" w:rsidRPr="00667A4E">
        <w:rPr>
          <w:rFonts w:asciiTheme="minorHAnsi" w:hAnsiTheme="minorHAnsi"/>
          <w:color w:val="000000"/>
        </w:rPr>
        <w:t xml:space="preserve">a </w:t>
      </w:r>
      <w:r w:rsidRPr="00667A4E">
        <w:rPr>
          <w:rFonts w:asciiTheme="minorHAnsi" w:hAnsiTheme="minorHAnsi"/>
        </w:rPr>
        <w:t>Biosafety</w:t>
      </w:r>
      <w:r w:rsidR="009C5069" w:rsidRPr="00667A4E">
        <w:rPr>
          <w:rFonts w:asciiTheme="minorHAnsi" w:hAnsiTheme="minorHAnsi"/>
        </w:rPr>
        <w:t xml:space="preserve"> Officer</w:t>
      </w:r>
      <w:r w:rsidRPr="00667A4E">
        <w:rPr>
          <w:rFonts w:asciiTheme="minorHAnsi" w:hAnsiTheme="minorHAnsi"/>
        </w:rPr>
        <w:t>.</w:t>
      </w:r>
    </w:p>
    <w:p w14:paraId="417830F5" w14:textId="77777777" w:rsidR="00A0156D" w:rsidRPr="00667A4E" w:rsidRDefault="00A0156D" w:rsidP="00A0156D">
      <w:pPr>
        <w:numPr>
          <w:ilvl w:val="1"/>
          <w:numId w:val="33"/>
        </w:numPr>
        <w:jc w:val="both"/>
        <w:rPr>
          <w:rFonts w:asciiTheme="minorHAnsi" w:hAnsiTheme="minorHAnsi"/>
          <w:color w:val="000000"/>
        </w:rPr>
      </w:pPr>
      <w:r w:rsidRPr="00667A4E">
        <w:rPr>
          <w:rFonts w:asciiTheme="minorHAnsi" w:hAnsiTheme="minorHAnsi"/>
          <w:color w:val="000000"/>
        </w:rPr>
        <w:t>Put on regular PPE and Spill Cleanup PPE:</w:t>
      </w:r>
    </w:p>
    <w:p w14:paraId="3AFB0125" w14:textId="69A2BFA4" w:rsidR="00A0156D" w:rsidRPr="00667A4E" w:rsidRDefault="00A0156D" w:rsidP="00A0156D">
      <w:pPr>
        <w:numPr>
          <w:ilvl w:val="2"/>
          <w:numId w:val="33"/>
        </w:numPr>
        <w:jc w:val="both"/>
        <w:rPr>
          <w:rFonts w:asciiTheme="minorHAnsi" w:hAnsiTheme="minorHAnsi"/>
          <w:color w:val="000000"/>
        </w:rPr>
      </w:pPr>
      <w:r w:rsidRPr="00667A4E">
        <w:rPr>
          <w:rFonts w:asciiTheme="minorHAnsi" w:hAnsiTheme="minorHAnsi"/>
          <w:color w:val="000000"/>
        </w:rPr>
        <w:t xml:space="preserve">Tyvek coverall  </w:t>
      </w:r>
    </w:p>
    <w:p w14:paraId="4A67AF9F" w14:textId="77777777" w:rsidR="00A0156D" w:rsidRPr="00667A4E" w:rsidRDefault="00A0156D" w:rsidP="00A0156D">
      <w:pPr>
        <w:numPr>
          <w:ilvl w:val="2"/>
          <w:numId w:val="33"/>
        </w:numPr>
        <w:jc w:val="both"/>
        <w:rPr>
          <w:rFonts w:asciiTheme="minorHAnsi" w:hAnsiTheme="minorHAnsi"/>
          <w:color w:val="000000"/>
        </w:rPr>
      </w:pPr>
      <w:r w:rsidRPr="00667A4E">
        <w:rPr>
          <w:rFonts w:asciiTheme="minorHAnsi" w:hAnsiTheme="minorHAnsi"/>
          <w:color w:val="000000"/>
        </w:rPr>
        <w:t>Two pairs of gloves (outer gloves over Tyvek sleeves)</w:t>
      </w:r>
    </w:p>
    <w:p w14:paraId="06C95609" w14:textId="77777777" w:rsidR="00A0156D" w:rsidRPr="00667A4E" w:rsidRDefault="00A0156D" w:rsidP="00A0156D">
      <w:pPr>
        <w:numPr>
          <w:ilvl w:val="2"/>
          <w:numId w:val="33"/>
        </w:numPr>
        <w:jc w:val="both"/>
        <w:rPr>
          <w:rFonts w:asciiTheme="minorHAnsi" w:hAnsiTheme="minorHAnsi"/>
          <w:color w:val="000000"/>
        </w:rPr>
      </w:pPr>
      <w:r w:rsidRPr="00667A4E">
        <w:rPr>
          <w:rFonts w:asciiTheme="minorHAnsi" w:hAnsiTheme="minorHAnsi"/>
          <w:color w:val="000000"/>
        </w:rPr>
        <w:t xml:space="preserve">Emergency PAPR for hazardous chemical and biological spills.  Research PAPR for biological spill, no hazardous chemicals.  </w:t>
      </w:r>
    </w:p>
    <w:p w14:paraId="74F640A1" w14:textId="47C5A4EC" w:rsidR="00A0156D" w:rsidRPr="00667A4E" w:rsidRDefault="00A0156D" w:rsidP="00A0156D">
      <w:pPr>
        <w:pStyle w:val="ListParagraph"/>
        <w:numPr>
          <w:ilvl w:val="0"/>
          <w:numId w:val="33"/>
        </w:numPr>
        <w:spacing w:after="0"/>
        <w:contextualSpacing/>
        <w:jc w:val="both"/>
        <w:rPr>
          <w:rFonts w:asciiTheme="minorHAnsi" w:hAnsiTheme="minorHAnsi"/>
          <w:color w:val="000000"/>
          <w:szCs w:val="24"/>
        </w:rPr>
      </w:pPr>
      <w:r w:rsidRPr="00667A4E">
        <w:rPr>
          <w:rFonts w:asciiTheme="minorHAnsi" w:hAnsiTheme="minorHAnsi"/>
          <w:color w:val="000000"/>
          <w:szCs w:val="24"/>
        </w:rPr>
        <w:lastRenderedPageBreak/>
        <w:t xml:space="preserve">Fill </w:t>
      </w:r>
      <w:proofErr w:type="gramStart"/>
      <w:r w:rsidRPr="00667A4E">
        <w:rPr>
          <w:rFonts w:asciiTheme="minorHAnsi" w:hAnsiTheme="minorHAnsi"/>
          <w:color w:val="000000"/>
          <w:szCs w:val="24"/>
        </w:rPr>
        <w:t>mop</w:t>
      </w:r>
      <w:proofErr w:type="gramEnd"/>
      <w:r w:rsidRPr="00667A4E">
        <w:rPr>
          <w:rFonts w:asciiTheme="minorHAnsi" w:hAnsiTheme="minorHAnsi"/>
          <w:color w:val="000000"/>
          <w:szCs w:val="24"/>
        </w:rPr>
        <w:t xml:space="preserve"> bucket up with </w:t>
      </w:r>
      <w:r w:rsidR="00E40E5C" w:rsidRPr="00667A4E">
        <w:rPr>
          <w:rFonts w:asciiTheme="minorHAnsi" w:hAnsiTheme="minorHAnsi"/>
          <w:color w:val="000000"/>
          <w:szCs w:val="24"/>
        </w:rPr>
        <w:t xml:space="preserve">pathogen specific disinfectant per </w:t>
      </w:r>
      <w:r w:rsidR="001B2548" w:rsidRPr="00667A4E">
        <w:rPr>
          <w:rFonts w:asciiTheme="minorHAnsi" w:hAnsiTheme="minorHAnsi"/>
          <w:color w:val="000000"/>
          <w:szCs w:val="24"/>
        </w:rPr>
        <w:t xml:space="preserve">spill kit </w:t>
      </w:r>
      <w:r w:rsidR="00E40E5C" w:rsidRPr="00667A4E">
        <w:rPr>
          <w:rFonts w:asciiTheme="minorHAnsi" w:hAnsiTheme="minorHAnsi"/>
          <w:color w:val="000000"/>
          <w:szCs w:val="24"/>
        </w:rPr>
        <w:t>instructions</w:t>
      </w:r>
      <w:r w:rsidRPr="00667A4E">
        <w:rPr>
          <w:rFonts w:asciiTheme="minorHAnsi" w:hAnsiTheme="minorHAnsi"/>
          <w:color w:val="000000"/>
          <w:szCs w:val="24"/>
        </w:rPr>
        <w:t>.</w:t>
      </w:r>
    </w:p>
    <w:p w14:paraId="444F04B5" w14:textId="77777777" w:rsidR="00A0156D" w:rsidRPr="00667A4E" w:rsidRDefault="00A0156D" w:rsidP="00A0156D">
      <w:pPr>
        <w:numPr>
          <w:ilvl w:val="0"/>
          <w:numId w:val="33"/>
        </w:numPr>
        <w:jc w:val="both"/>
        <w:rPr>
          <w:rFonts w:asciiTheme="minorHAnsi" w:hAnsiTheme="minorHAnsi"/>
          <w:color w:val="000000"/>
        </w:rPr>
      </w:pPr>
      <w:r w:rsidRPr="00667A4E">
        <w:rPr>
          <w:rFonts w:asciiTheme="minorHAnsi" w:hAnsiTheme="minorHAnsi"/>
          <w:color w:val="000000"/>
        </w:rPr>
        <w:t xml:space="preserve">Soak towels with disinfectant to cover the spill.  </w:t>
      </w:r>
    </w:p>
    <w:p w14:paraId="267473AA" w14:textId="77777777" w:rsidR="00A0156D" w:rsidRPr="00667A4E" w:rsidRDefault="00A0156D" w:rsidP="00A0156D">
      <w:pPr>
        <w:numPr>
          <w:ilvl w:val="0"/>
          <w:numId w:val="33"/>
        </w:numPr>
        <w:jc w:val="both"/>
        <w:rPr>
          <w:rFonts w:asciiTheme="minorHAnsi" w:hAnsiTheme="minorHAnsi"/>
          <w:color w:val="000000"/>
        </w:rPr>
      </w:pPr>
      <w:r w:rsidRPr="00667A4E">
        <w:rPr>
          <w:rFonts w:asciiTheme="minorHAnsi" w:hAnsiTheme="minorHAnsi"/>
          <w:color w:val="000000"/>
        </w:rPr>
        <w:t xml:space="preserve">Leave the towels on the spill for </w:t>
      </w:r>
      <w:r w:rsidRPr="00667A4E">
        <w:rPr>
          <w:rFonts w:asciiTheme="minorHAnsi" w:hAnsiTheme="minorHAnsi"/>
          <w:b/>
          <w:color w:val="000000"/>
        </w:rPr>
        <w:t>30 minutes</w:t>
      </w:r>
      <w:r w:rsidRPr="00667A4E">
        <w:rPr>
          <w:rFonts w:asciiTheme="minorHAnsi" w:hAnsiTheme="minorHAnsi"/>
          <w:color w:val="000000"/>
        </w:rPr>
        <w:t xml:space="preserve">.  </w:t>
      </w:r>
    </w:p>
    <w:p w14:paraId="5C86076A" w14:textId="77777777" w:rsidR="00A0156D" w:rsidRPr="00667A4E" w:rsidRDefault="00A0156D" w:rsidP="00A0156D">
      <w:pPr>
        <w:numPr>
          <w:ilvl w:val="1"/>
          <w:numId w:val="33"/>
        </w:numPr>
        <w:jc w:val="both"/>
        <w:rPr>
          <w:rFonts w:asciiTheme="minorHAnsi" w:hAnsiTheme="minorHAnsi"/>
          <w:color w:val="000000"/>
        </w:rPr>
      </w:pPr>
      <w:r w:rsidRPr="00667A4E">
        <w:rPr>
          <w:rFonts w:asciiTheme="minorHAnsi" w:hAnsiTheme="minorHAnsi"/>
          <w:color w:val="000000"/>
        </w:rPr>
        <w:t xml:space="preserve">Pour more disinfectant as needed to keep the cloth wet. </w:t>
      </w:r>
    </w:p>
    <w:p w14:paraId="1CD7525D" w14:textId="77777777" w:rsidR="00A0156D" w:rsidRPr="00667A4E" w:rsidRDefault="00A0156D" w:rsidP="00A0156D">
      <w:pPr>
        <w:numPr>
          <w:ilvl w:val="1"/>
          <w:numId w:val="33"/>
        </w:numPr>
        <w:jc w:val="both"/>
        <w:rPr>
          <w:rFonts w:asciiTheme="minorHAnsi" w:hAnsiTheme="minorHAnsi"/>
          <w:color w:val="000000"/>
        </w:rPr>
      </w:pPr>
      <w:r w:rsidRPr="00667A4E">
        <w:rPr>
          <w:rFonts w:asciiTheme="minorHAnsi" w:hAnsiTheme="minorHAnsi"/>
          <w:color w:val="000000"/>
        </w:rPr>
        <w:t xml:space="preserve">Wipe down cabinets, benches, walls, etc. with disinfectant and towels. </w:t>
      </w:r>
    </w:p>
    <w:p w14:paraId="0B7F7FFF" w14:textId="77777777" w:rsidR="00A0156D" w:rsidRPr="00667A4E" w:rsidRDefault="00A0156D" w:rsidP="00A0156D">
      <w:pPr>
        <w:numPr>
          <w:ilvl w:val="0"/>
          <w:numId w:val="33"/>
        </w:numPr>
        <w:jc w:val="both"/>
        <w:rPr>
          <w:rFonts w:asciiTheme="minorHAnsi" w:hAnsiTheme="minorHAnsi"/>
          <w:color w:val="000000"/>
        </w:rPr>
      </w:pPr>
      <w:r w:rsidRPr="00667A4E">
        <w:rPr>
          <w:rFonts w:asciiTheme="minorHAnsi" w:hAnsiTheme="minorHAnsi"/>
          <w:color w:val="000000"/>
        </w:rPr>
        <w:t xml:space="preserve">Transfer all materials from the spill cleanup to </w:t>
      </w:r>
      <w:r w:rsidRPr="00667A4E">
        <w:rPr>
          <w:rFonts w:asciiTheme="minorHAnsi" w:hAnsiTheme="minorHAnsi"/>
        </w:rPr>
        <w:t>autoclave bag(s).</w:t>
      </w:r>
    </w:p>
    <w:p w14:paraId="355E14AE" w14:textId="77777777" w:rsidR="00A0156D" w:rsidRPr="00667A4E" w:rsidRDefault="00A0156D" w:rsidP="00A0156D">
      <w:pPr>
        <w:numPr>
          <w:ilvl w:val="0"/>
          <w:numId w:val="33"/>
        </w:numPr>
        <w:jc w:val="both"/>
        <w:rPr>
          <w:rFonts w:asciiTheme="minorHAnsi" w:hAnsiTheme="minorHAnsi"/>
          <w:color w:val="000000"/>
        </w:rPr>
      </w:pPr>
      <w:r w:rsidRPr="00667A4E">
        <w:rPr>
          <w:rFonts w:asciiTheme="minorHAnsi" w:hAnsiTheme="minorHAnsi"/>
        </w:rPr>
        <w:t>C</w:t>
      </w:r>
      <w:r w:rsidRPr="00667A4E">
        <w:rPr>
          <w:rFonts w:asciiTheme="minorHAnsi" w:hAnsiTheme="minorHAnsi"/>
          <w:color w:val="000000"/>
        </w:rPr>
        <w:t>hange outer</w:t>
      </w:r>
      <w:r w:rsidRPr="00667A4E">
        <w:rPr>
          <w:rFonts w:asciiTheme="minorHAnsi" w:hAnsiTheme="minorHAnsi"/>
          <w:b/>
          <w:color w:val="000000"/>
        </w:rPr>
        <w:t xml:space="preserve"> </w:t>
      </w:r>
      <w:r w:rsidRPr="00667A4E">
        <w:rPr>
          <w:rFonts w:asciiTheme="minorHAnsi" w:hAnsiTheme="minorHAnsi"/>
          <w:color w:val="000000"/>
        </w:rPr>
        <w:t>gloves</w:t>
      </w:r>
      <w:r w:rsidRPr="00667A4E">
        <w:rPr>
          <w:rFonts w:asciiTheme="minorHAnsi" w:hAnsiTheme="minorHAnsi"/>
          <w:b/>
          <w:color w:val="000000"/>
        </w:rPr>
        <w:t xml:space="preserve"> </w:t>
      </w:r>
      <w:r w:rsidRPr="00667A4E">
        <w:rPr>
          <w:rFonts w:asciiTheme="minorHAnsi" w:hAnsiTheme="minorHAnsi"/>
          <w:color w:val="000000"/>
        </w:rPr>
        <w:t>and seal the bag according to the Autoclavable Biohazardous Waste Disposal SOP.</w:t>
      </w:r>
    </w:p>
    <w:p w14:paraId="754C3624" w14:textId="77777777" w:rsidR="00A0156D" w:rsidRPr="00667A4E" w:rsidRDefault="00A0156D" w:rsidP="00A0156D">
      <w:pPr>
        <w:numPr>
          <w:ilvl w:val="0"/>
          <w:numId w:val="33"/>
        </w:numPr>
        <w:jc w:val="both"/>
        <w:rPr>
          <w:rFonts w:asciiTheme="minorHAnsi" w:hAnsiTheme="minorHAnsi"/>
          <w:color w:val="000000"/>
        </w:rPr>
      </w:pPr>
      <w:r w:rsidRPr="00667A4E">
        <w:rPr>
          <w:rFonts w:asciiTheme="minorHAnsi" w:hAnsiTheme="minorHAnsi"/>
          <w:color w:val="000000"/>
        </w:rPr>
        <w:t xml:space="preserve">Mop a 10 ft. radius from the clean side to dirty side of the room, using pathogen specific disinfectant.    </w:t>
      </w:r>
    </w:p>
    <w:p w14:paraId="07C6089B" w14:textId="77777777" w:rsidR="00A0156D" w:rsidRPr="00667A4E" w:rsidRDefault="00A0156D" w:rsidP="00A0156D">
      <w:pPr>
        <w:numPr>
          <w:ilvl w:val="1"/>
          <w:numId w:val="33"/>
        </w:numPr>
        <w:jc w:val="both"/>
        <w:rPr>
          <w:rFonts w:asciiTheme="minorHAnsi" w:hAnsiTheme="minorHAnsi"/>
          <w:color w:val="000000"/>
        </w:rPr>
      </w:pPr>
      <w:r w:rsidRPr="00667A4E">
        <w:rPr>
          <w:rFonts w:asciiTheme="minorHAnsi" w:hAnsiTheme="minorHAnsi"/>
          <w:color w:val="000000"/>
        </w:rPr>
        <w:t xml:space="preserve">Wipe down cabinets, benches, walls, etc. with disinfectant. </w:t>
      </w:r>
    </w:p>
    <w:p w14:paraId="5344C9CC" w14:textId="77777777" w:rsidR="00A0156D" w:rsidRPr="00667A4E" w:rsidRDefault="00A0156D" w:rsidP="00A0156D">
      <w:pPr>
        <w:numPr>
          <w:ilvl w:val="0"/>
          <w:numId w:val="33"/>
        </w:numPr>
        <w:jc w:val="both"/>
        <w:rPr>
          <w:rFonts w:asciiTheme="minorHAnsi" w:hAnsiTheme="minorHAnsi"/>
          <w:color w:val="000000"/>
        </w:rPr>
      </w:pPr>
      <w:r w:rsidRPr="00667A4E">
        <w:rPr>
          <w:rFonts w:asciiTheme="minorHAnsi" w:hAnsiTheme="minorHAnsi"/>
          <w:color w:val="000000"/>
        </w:rPr>
        <w:t xml:space="preserve">Remove mop head, place into autoclave </w:t>
      </w:r>
      <w:proofErr w:type="gramStart"/>
      <w:r w:rsidRPr="00667A4E">
        <w:rPr>
          <w:rFonts w:asciiTheme="minorHAnsi" w:hAnsiTheme="minorHAnsi"/>
          <w:color w:val="000000"/>
        </w:rPr>
        <w:t>bag</w:t>
      </w:r>
      <w:proofErr w:type="gramEnd"/>
      <w:r w:rsidRPr="00667A4E">
        <w:rPr>
          <w:rFonts w:asciiTheme="minorHAnsi" w:hAnsiTheme="minorHAnsi"/>
          <w:color w:val="000000"/>
        </w:rPr>
        <w:t xml:space="preserve"> and wipe down mop handle with pathogen specific disinfectant.  </w:t>
      </w:r>
    </w:p>
    <w:p w14:paraId="10FE6663" w14:textId="77777777" w:rsidR="00A0156D" w:rsidRPr="00667A4E" w:rsidRDefault="00A0156D" w:rsidP="00A0156D">
      <w:pPr>
        <w:numPr>
          <w:ilvl w:val="0"/>
          <w:numId w:val="33"/>
        </w:numPr>
        <w:jc w:val="both"/>
        <w:rPr>
          <w:rFonts w:asciiTheme="minorHAnsi" w:hAnsiTheme="minorHAnsi"/>
          <w:color w:val="000000"/>
        </w:rPr>
      </w:pPr>
      <w:r w:rsidRPr="00667A4E">
        <w:rPr>
          <w:rFonts w:asciiTheme="minorHAnsi" w:hAnsiTheme="minorHAnsi"/>
          <w:color w:val="000000"/>
        </w:rPr>
        <w:t>Remove outer pair of gloves and replace with a fresh pair.</w:t>
      </w:r>
    </w:p>
    <w:p w14:paraId="0AAA9E30"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rPr>
        <w:t xml:space="preserve">Remove Tyvek suit with the help of your cleanup partner by turning the suit inside out and discard in an autoclave bag.  </w:t>
      </w:r>
    </w:p>
    <w:p w14:paraId="4E835015"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rPr>
        <w:t>Remove the outer layer of gloves and place into the autoclave bag and put on a second pair of gloves.</w:t>
      </w:r>
    </w:p>
    <w:p w14:paraId="1EA41BC2" w14:textId="1398B3F2" w:rsidR="00A0156D" w:rsidRPr="00667A4E" w:rsidRDefault="00A0156D" w:rsidP="00A0156D">
      <w:pPr>
        <w:numPr>
          <w:ilvl w:val="0"/>
          <w:numId w:val="33"/>
        </w:numPr>
        <w:jc w:val="both"/>
        <w:rPr>
          <w:rFonts w:asciiTheme="minorHAnsi" w:hAnsiTheme="minorHAnsi"/>
        </w:rPr>
      </w:pPr>
      <w:r w:rsidRPr="00667A4E">
        <w:rPr>
          <w:rFonts w:asciiTheme="minorHAnsi" w:hAnsiTheme="minorHAnsi"/>
        </w:rPr>
        <w:t>Spray/wipe down</w:t>
      </w:r>
      <w:r w:rsidR="00C859FF" w:rsidRPr="00667A4E">
        <w:rPr>
          <w:rFonts w:asciiTheme="minorHAnsi" w:hAnsiTheme="minorHAnsi"/>
        </w:rPr>
        <w:t xml:space="preserve"> and label</w:t>
      </w:r>
      <w:r w:rsidRPr="00667A4E">
        <w:rPr>
          <w:rFonts w:asciiTheme="minorHAnsi" w:hAnsiTheme="minorHAnsi"/>
        </w:rPr>
        <w:t xml:space="preserve"> all autoclave bags.</w:t>
      </w:r>
    </w:p>
    <w:p w14:paraId="18C9AB0F"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color w:val="000000"/>
        </w:rPr>
        <w:t>Wipe down PAPR pack and cape hood with disinfectant.</w:t>
      </w:r>
    </w:p>
    <w:p w14:paraId="0BB4202A"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rPr>
        <w:t>Place autoclave bags in the autoclave staging area.</w:t>
      </w:r>
    </w:p>
    <w:p w14:paraId="1842AA33"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rPr>
        <w:t xml:space="preserve">Remove PAPRs outside BSL3 lab and return them to their original location. </w:t>
      </w:r>
    </w:p>
    <w:p w14:paraId="5088302E"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rPr>
        <w:t>Remove ‘Spill Cleanup -In Progress’ sign.</w:t>
      </w:r>
    </w:p>
    <w:p w14:paraId="13AD43C2"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rPr>
        <w:t xml:space="preserve">Shower out. </w:t>
      </w:r>
    </w:p>
    <w:p w14:paraId="790D244B" w14:textId="77777777" w:rsidR="00A0156D" w:rsidRPr="00667A4E" w:rsidRDefault="00A0156D" w:rsidP="00A0156D">
      <w:pPr>
        <w:numPr>
          <w:ilvl w:val="0"/>
          <w:numId w:val="33"/>
        </w:numPr>
        <w:jc w:val="both"/>
        <w:rPr>
          <w:rFonts w:asciiTheme="minorHAnsi" w:hAnsiTheme="minorHAnsi"/>
        </w:rPr>
      </w:pPr>
      <w:r w:rsidRPr="00667A4E">
        <w:rPr>
          <w:rFonts w:asciiTheme="minorHAnsi" w:hAnsiTheme="minorHAnsi"/>
        </w:rPr>
        <w:t>Remove locker room signs.</w:t>
      </w:r>
    </w:p>
    <w:p w14:paraId="6E3E807D" w14:textId="66BBE26D" w:rsidR="00082EAD" w:rsidRPr="00865B6D" w:rsidRDefault="00A0156D" w:rsidP="00082EAD">
      <w:pPr>
        <w:numPr>
          <w:ilvl w:val="0"/>
          <w:numId w:val="33"/>
        </w:numPr>
        <w:jc w:val="both"/>
        <w:rPr>
          <w:rFonts w:asciiTheme="minorHAnsi" w:hAnsiTheme="minorHAnsi"/>
          <w:color w:val="000000"/>
        </w:rPr>
      </w:pPr>
      <w:r w:rsidRPr="00667A4E">
        <w:rPr>
          <w:rFonts w:asciiTheme="minorHAnsi" w:hAnsiTheme="minorHAnsi"/>
          <w:color w:val="000000"/>
        </w:rPr>
        <w:t xml:space="preserve">File a Biosafety Incident Report Form within 24 hours. Expect to review the incident with your PI/Supervisor and Biosafety. </w:t>
      </w:r>
    </w:p>
    <w:p w14:paraId="6ED41CAA" w14:textId="77777777" w:rsidR="000C47F3" w:rsidRPr="00667A4E" w:rsidRDefault="000C47F3" w:rsidP="004F6650">
      <w:pPr>
        <w:pStyle w:val="Heading2"/>
        <w:rPr>
          <w:rFonts w:asciiTheme="minorHAnsi" w:hAnsiTheme="minorHAnsi"/>
          <w:b/>
          <w:szCs w:val="24"/>
        </w:rPr>
      </w:pPr>
      <w:bookmarkStart w:id="65" w:name="_Toc149916554"/>
      <w:r w:rsidRPr="00667A4E">
        <w:rPr>
          <w:rFonts w:asciiTheme="minorHAnsi" w:hAnsiTheme="minorHAnsi"/>
          <w:b/>
          <w:szCs w:val="24"/>
        </w:rPr>
        <w:t>Biohazard Spills in Biological Safety Cabinets (BSCs)</w:t>
      </w:r>
      <w:bookmarkEnd w:id="65"/>
    </w:p>
    <w:p w14:paraId="5A5C9D44" w14:textId="77777777" w:rsidR="000C47F3" w:rsidRPr="00667A4E" w:rsidRDefault="000C47F3" w:rsidP="000C47F3">
      <w:pPr>
        <w:rPr>
          <w:rFonts w:asciiTheme="minorHAnsi" w:eastAsia="Calibri" w:hAnsiTheme="minorHAnsi"/>
        </w:rPr>
      </w:pPr>
    </w:p>
    <w:p w14:paraId="2E0A2F1E" w14:textId="77777777" w:rsidR="000C47F3" w:rsidRPr="00667A4E" w:rsidRDefault="000C47F3" w:rsidP="000C47F3">
      <w:pPr>
        <w:rPr>
          <w:rFonts w:asciiTheme="minorHAnsi" w:eastAsia="Calibri" w:hAnsiTheme="minorHAnsi"/>
          <w:b/>
        </w:rPr>
      </w:pPr>
      <w:r w:rsidRPr="00667A4E">
        <w:rPr>
          <w:rFonts w:asciiTheme="minorHAnsi" w:eastAsia="Calibri" w:hAnsiTheme="minorHAnsi"/>
          <w:b/>
        </w:rPr>
        <w:t>Safety Considerations (Risks)</w:t>
      </w:r>
    </w:p>
    <w:p w14:paraId="57BE5D93" w14:textId="77777777" w:rsidR="000C47F3" w:rsidRPr="00667A4E" w:rsidRDefault="000C47F3" w:rsidP="000C47F3">
      <w:pPr>
        <w:rPr>
          <w:rFonts w:asciiTheme="minorHAnsi" w:hAnsiTheme="minorHAnsi"/>
        </w:rPr>
      </w:pPr>
      <w:r w:rsidRPr="00667A4E">
        <w:rPr>
          <w:rFonts w:asciiTheme="minorHAnsi" w:hAnsiTheme="minorHAnsi"/>
        </w:rPr>
        <w:t xml:space="preserve">In unique situations, decisions may need to be made in the laboratory that are not specifically stated in this document. A spill that is confined to the interior of the BSC should present little hazard to personnel in the area. However, pathogen specific disinfection procedures should be initiated at once while the cabinet ventilation system continues to operate to prevent escape of contaminants from the cabinet. </w:t>
      </w:r>
    </w:p>
    <w:p w14:paraId="3D18BBC6" w14:textId="77777777" w:rsidR="00082EAD" w:rsidRPr="00667A4E" w:rsidRDefault="00082EAD" w:rsidP="000C47F3">
      <w:pPr>
        <w:rPr>
          <w:rFonts w:asciiTheme="minorHAnsi" w:hAnsiTheme="minorHAnsi"/>
        </w:rPr>
      </w:pPr>
    </w:p>
    <w:p w14:paraId="78E87FEE" w14:textId="77777777" w:rsidR="000C47F3" w:rsidRPr="00667A4E" w:rsidRDefault="000C47F3" w:rsidP="00456F81">
      <w:pPr>
        <w:pStyle w:val="ListParagraph"/>
        <w:numPr>
          <w:ilvl w:val="0"/>
          <w:numId w:val="34"/>
        </w:numPr>
        <w:rPr>
          <w:rFonts w:asciiTheme="minorHAnsi" w:hAnsiTheme="minorHAnsi"/>
        </w:rPr>
      </w:pPr>
      <w:r w:rsidRPr="00667A4E">
        <w:rPr>
          <w:rFonts w:asciiTheme="minorHAnsi" w:hAnsiTheme="minorHAnsi"/>
        </w:rPr>
        <w:t xml:space="preserve">If a spill exits </w:t>
      </w:r>
      <w:r w:rsidR="002B73AB" w:rsidRPr="00667A4E">
        <w:rPr>
          <w:rFonts w:asciiTheme="minorHAnsi" w:hAnsiTheme="minorHAnsi"/>
        </w:rPr>
        <w:t xml:space="preserve">in </w:t>
      </w:r>
      <w:r w:rsidRPr="00667A4E">
        <w:rPr>
          <w:rFonts w:asciiTheme="minorHAnsi" w:hAnsiTheme="minorHAnsi"/>
        </w:rPr>
        <w:t xml:space="preserve">the BSC, </w:t>
      </w:r>
      <w:r w:rsidR="002B73AB" w:rsidRPr="00667A4E">
        <w:rPr>
          <w:rFonts w:asciiTheme="minorHAnsi" w:hAnsiTheme="minorHAnsi"/>
        </w:rPr>
        <w:t>i</w:t>
      </w:r>
      <w:r w:rsidRPr="00667A4E">
        <w:rPr>
          <w:rFonts w:asciiTheme="minorHAnsi" w:hAnsiTheme="minorHAnsi"/>
        </w:rPr>
        <w:t>nitiate cleanup of the biological spill outside the BSC first- a biological spill kit should be provided in each area by the PI.</w:t>
      </w:r>
    </w:p>
    <w:p w14:paraId="0A80C7F9" w14:textId="6719ED14" w:rsidR="000C47F3" w:rsidRPr="00667A4E" w:rsidRDefault="000C47F3" w:rsidP="00456F81">
      <w:pPr>
        <w:pStyle w:val="ListParagraph"/>
        <w:numPr>
          <w:ilvl w:val="0"/>
          <w:numId w:val="34"/>
        </w:numPr>
        <w:rPr>
          <w:rFonts w:asciiTheme="minorHAnsi" w:hAnsiTheme="minorHAnsi"/>
        </w:rPr>
      </w:pPr>
      <w:r w:rsidRPr="00667A4E">
        <w:rPr>
          <w:rFonts w:asciiTheme="minorHAnsi" w:hAnsiTheme="minorHAnsi"/>
        </w:rPr>
        <w:t xml:space="preserve">If chemicals in a lab require special cleanup materials, the lab PI needs to provide the appropriate spill kit </w:t>
      </w:r>
      <w:r w:rsidR="0074799C">
        <w:rPr>
          <w:rFonts w:asciiTheme="minorHAnsi" w:hAnsiTheme="minorHAnsi"/>
        </w:rPr>
        <w:t>after</w:t>
      </w:r>
      <w:r w:rsidR="0074799C" w:rsidRPr="00667A4E">
        <w:rPr>
          <w:rFonts w:asciiTheme="minorHAnsi" w:hAnsiTheme="minorHAnsi"/>
        </w:rPr>
        <w:t xml:space="preserve"> </w:t>
      </w:r>
      <w:r w:rsidRPr="00667A4E">
        <w:rPr>
          <w:rFonts w:asciiTheme="minorHAnsi" w:hAnsiTheme="minorHAnsi"/>
        </w:rPr>
        <w:t>consultation with EHS’-Hazardous Waste group (</w:t>
      </w:r>
      <w:proofErr w:type="gramStart"/>
      <w:r w:rsidRPr="00667A4E">
        <w:rPr>
          <w:rFonts w:asciiTheme="minorHAnsi" w:hAnsiTheme="minorHAnsi"/>
        </w:rPr>
        <w:t>e.g.</w:t>
      </w:r>
      <w:proofErr w:type="gramEnd"/>
      <w:r w:rsidRPr="00667A4E">
        <w:rPr>
          <w:rFonts w:asciiTheme="minorHAnsi" w:hAnsiTheme="minorHAnsi"/>
        </w:rPr>
        <w:t xml:space="preserve"> acid spill kit). </w:t>
      </w:r>
    </w:p>
    <w:p w14:paraId="46046777" w14:textId="537945DD" w:rsidR="00A759AC" w:rsidRPr="00865B6D" w:rsidRDefault="000C47F3" w:rsidP="000C47F3">
      <w:pPr>
        <w:pStyle w:val="ListParagraph"/>
        <w:numPr>
          <w:ilvl w:val="0"/>
          <w:numId w:val="34"/>
        </w:numPr>
        <w:rPr>
          <w:rFonts w:asciiTheme="minorHAnsi" w:hAnsiTheme="minorHAnsi"/>
        </w:rPr>
      </w:pPr>
      <w:r w:rsidRPr="00667A4E">
        <w:rPr>
          <w:rFonts w:asciiTheme="minorHAnsi" w:hAnsiTheme="minorHAnsi"/>
        </w:rPr>
        <w:lastRenderedPageBreak/>
        <w:t xml:space="preserve">If </w:t>
      </w:r>
      <w:r w:rsidR="00933CD7">
        <w:rPr>
          <w:rFonts w:asciiTheme="minorHAnsi" w:hAnsiTheme="minorHAnsi"/>
        </w:rPr>
        <w:t>r</w:t>
      </w:r>
      <w:r w:rsidR="00933CD7" w:rsidRPr="00667A4E">
        <w:rPr>
          <w:rFonts w:asciiTheme="minorHAnsi" w:hAnsiTheme="minorHAnsi"/>
        </w:rPr>
        <w:t>adi</w:t>
      </w:r>
      <w:r w:rsidR="00933CD7">
        <w:rPr>
          <w:rFonts w:asciiTheme="minorHAnsi" w:hAnsiTheme="minorHAnsi"/>
        </w:rPr>
        <w:t>oactive material</w:t>
      </w:r>
      <w:r w:rsidR="00933CD7" w:rsidRPr="00667A4E">
        <w:rPr>
          <w:rFonts w:asciiTheme="minorHAnsi" w:hAnsiTheme="minorHAnsi"/>
        </w:rPr>
        <w:t xml:space="preserve"> </w:t>
      </w:r>
      <w:r w:rsidRPr="00667A4E">
        <w:rPr>
          <w:rFonts w:asciiTheme="minorHAnsi" w:hAnsiTheme="minorHAnsi"/>
        </w:rPr>
        <w:t>is involved, contact the EHS Radiation Control Office (491-6745).</w:t>
      </w:r>
    </w:p>
    <w:p w14:paraId="1A1AAA67" w14:textId="77777777" w:rsidR="000C47F3" w:rsidRPr="00667A4E" w:rsidRDefault="000C47F3" w:rsidP="000C47F3">
      <w:pPr>
        <w:rPr>
          <w:rFonts w:asciiTheme="minorHAnsi" w:eastAsia="Calibri" w:hAnsiTheme="minorHAnsi"/>
          <w:b/>
        </w:rPr>
      </w:pPr>
      <w:r w:rsidRPr="00667A4E">
        <w:rPr>
          <w:rFonts w:asciiTheme="minorHAnsi" w:eastAsia="Calibri" w:hAnsiTheme="minorHAnsi"/>
          <w:b/>
        </w:rPr>
        <w:t xml:space="preserve">Equipment  </w:t>
      </w:r>
    </w:p>
    <w:p w14:paraId="0C07FCA6" w14:textId="77777777" w:rsidR="000C47F3" w:rsidRPr="00667A4E" w:rsidRDefault="000C47F3" w:rsidP="00456F81">
      <w:pPr>
        <w:pStyle w:val="ListParagraph"/>
        <w:numPr>
          <w:ilvl w:val="0"/>
          <w:numId w:val="36"/>
        </w:numPr>
        <w:rPr>
          <w:rFonts w:asciiTheme="minorHAnsi" w:hAnsiTheme="minorHAnsi"/>
        </w:rPr>
      </w:pPr>
      <w:r w:rsidRPr="00667A4E">
        <w:rPr>
          <w:rFonts w:asciiTheme="minorHAnsi" w:hAnsiTheme="minorHAnsi"/>
        </w:rPr>
        <w:t>N/A</w:t>
      </w:r>
    </w:p>
    <w:p w14:paraId="29742DDE" w14:textId="77777777" w:rsidR="000C47F3" w:rsidRPr="00667A4E" w:rsidRDefault="000C47F3" w:rsidP="000C47F3">
      <w:pPr>
        <w:rPr>
          <w:rFonts w:asciiTheme="minorHAnsi" w:eastAsia="Calibri" w:hAnsiTheme="minorHAnsi"/>
          <w:b/>
        </w:rPr>
      </w:pPr>
      <w:r w:rsidRPr="00667A4E">
        <w:rPr>
          <w:rFonts w:asciiTheme="minorHAnsi" w:eastAsia="Calibri" w:hAnsiTheme="minorHAnsi"/>
          <w:b/>
        </w:rPr>
        <w:t>Materials</w:t>
      </w:r>
    </w:p>
    <w:p w14:paraId="69107503"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Absorbent material (liner, paper towels)</w:t>
      </w:r>
    </w:p>
    <w:p w14:paraId="3765EC5A"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 xml:space="preserve">Pathogen Specific Disinfectant(s) </w:t>
      </w:r>
    </w:p>
    <w:p w14:paraId="5C2900A0"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Gloves</w:t>
      </w:r>
    </w:p>
    <w:p w14:paraId="2C09E25A"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Swiffer sweeper or equivalent</w:t>
      </w:r>
    </w:p>
    <w:p w14:paraId="123D6393"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Indicator tape</w:t>
      </w:r>
    </w:p>
    <w:p w14:paraId="5821BFD0"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Autoclave bags</w:t>
      </w:r>
    </w:p>
    <w:p w14:paraId="21C87E5C"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Marker</w:t>
      </w:r>
    </w:p>
    <w:p w14:paraId="23A44333"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Liquid waste container (</w:t>
      </w:r>
      <w:proofErr w:type="gramStart"/>
      <w:r w:rsidRPr="00667A4E">
        <w:rPr>
          <w:rFonts w:asciiTheme="minorHAnsi" w:hAnsiTheme="minorHAnsi"/>
        </w:rPr>
        <w:t>e.g.</w:t>
      </w:r>
      <w:proofErr w:type="gramEnd"/>
      <w:r w:rsidRPr="00667A4E">
        <w:rPr>
          <w:rFonts w:asciiTheme="minorHAnsi" w:hAnsiTheme="minorHAnsi"/>
        </w:rPr>
        <w:t xml:space="preserve"> pipette boat)</w:t>
      </w:r>
    </w:p>
    <w:p w14:paraId="6FB2C2B5" w14:textId="11AA3AC5" w:rsidR="000C47F3" w:rsidRPr="00667A4E" w:rsidRDefault="00C22B4A" w:rsidP="00456F81">
      <w:pPr>
        <w:pStyle w:val="ListParagraph"/>
        <w:numPr>
          <w:ilvl w:val="0"/>
          <w:numId w:val="36"/>
        </w:numPr>
        <w:spacing w:after="0"/>
        <w:rPr>
          <w:rFonts w:asciiTheme="minorHAnsi" w:hAnsiTheme="minorHAnsi"/>
        </w:rPr>
      </w:pPr>
      <w:r w:rsidRPr="00667A4E">
        <w:rPr>
          <w:rFonts w:asciiTheme="minorHAnsi" w:hAnsiTheme="minorHAnsi"/>
        </w:rPr>
        <w:t>P</w:t>
      </w:r>
      <w:r w:rsidR="000C47F3" w:rsidRPr="00667A4E">
        <w:rPr>
          <w:rFonts w:asciiTheme="minorHAnsi" w:hAnsiTheme="minorHAnsi"/>
        </w:rPr>
        <w:t>aper towels</w:t>
      </w:r>
      <w:r w:rsidRPr="00667A4E">
        <w:rPr>
          <w:rFonts w:asciiTheme="minorHAnsi" w:hAnsiTheme="minorHAnsi"/>
        </w:rPr>
        <w:t xml:space="preserve"> (fabric like paper towels- hold together better)</w:t>
      </w:r>
    </w:p>
    <w:p w14:paraId="37E48906" w14:textId="77777777" w:rsidR="00D420AB" w:rsidRPr="00667A4E" w:rsidRDefault="00D420AB">
      <w:pPr>
        <w:ind w:left="720"/>
        <w:rPr>
          <w:rFonts w:asciiTheme="minorHAnsi" w:hAnsiTheme="minorHAnsi"/>
          <w:b/>
        </w:rPr>
      </w:pPr>
    </w:p>
    <w:p w14:paraId="55697AFA" w14:textId="77777777" w:rsidR="00D420AB" w:rsidRPr="00667A4E" w:rsidRDefault="00F347A3">
      <w:pPr>
        <w:rPr>
          <w:rFonts w:asciiTheme="minorHAnsi" w:hAnsiTheme="minorHAnsi"/>
          <w:b/>
        </w:rPr>
      </w:pPr>
      <w:r w:rsidRPr="00667A4E">
        <w:rPr>
          <w:rFonts w:asciiTheme="minorHAnsi" w:hAnsiTheme="minorHAnsi"/>
          <w:b/>
        </w:rPr>
        <w:t>Procedure</w:t>
      </w:r>
    </w:p>
    <w:p w14:paraId="4A9FB3D1" w14:textId="45F1A56B" w:rsidR="00DD066D" w:rsidRPr="00667A4E" w:rsidRDefault="000C47F3">
      <w:pPr>
        <w:ind w:left="360"/>
        <w:rPr>
          <w:rFonts w:asciiTheme="minorHAnsi" w:hAnsiTheme="minorHAnsi"/>
        </w:rPr>
      </w:pPr>
      <w:r w:rsidRPr="00667A4E">
        <w:rPr>
          <w:rFonts w:asciiTheme="minorHAnsi" w:hAnsiTheme="minorHAnsi"/>
        </w:rPr>
        <w:t xml:space="preserve">If the spill is contained on the </w:t>
      </w:r>
      <w:r w:rsidR="00C22B4A" w:rsidRPr="00667A4E">
        <w:rPr>
          <w:rFonts w:asciiTheme="minorHAnsi" w:hAnsiTheme="minorHAnsi"/>
        </w:rPr>
        <w:t xml:space="preserve">absorbent </w:t>
      </w:r>
      <w:r w:rsidRPr="00667A4E">
        <w:rPr>
          <w:rFonts w:asciiTheme="minorHAnsi" w:hAnsiTheme="minorHAnsi"/>
        </w:rPr>
        <w:t>liner:</w:t>
      </w:r>
    </w:p>
    <w:p w14:paraId="6BC24173"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Carefully and slowly remove materials away from the spill to the “dirty” side.</w:t>
      </w:r>
    </w:p>
    <w:p w14:paraId="1655C188" w14:textId="77777777" w:rsidR="000C47F3" w:rsidRPr="00667A4E" w:rsidRDefault="000C47F3" w:rsidP="003B49DE">
      <w:pPr>
        <w:pStyle w:val="ListParagraph"/>
        <w:numPr>
          <w:ilvl w:val="1"/>
          <w:numId w:val="36"/>
        </w:numPr>
        <w:spacing w:after="0"/>
        <w:rPr>
          <w:rFonts w:asciiTheme="minorHAnsi" w:hAnsiTheme="minorHAnsi"/>
        </w:rPr>
      </w:pPr>
      <w:r w:rsidRPr="00667A4E">
        <w:rPr>
          <w:rFonts w:asciiTheme="minorHAnsi" w:hAnsiTheme="minorHAnsi"/>
        </w:rPr>
        <w:t>Materials that are contaminated need to be placed in a liquid waste container or an autoclave bag with disinfectant.  They can be retrieved once autoclaved.</w:t>
      </w:r>
    </w:p>
    <w:p w14:paraId="72EE2F7B"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Slowly fold up the spill in the liner and place gently into the autoclave bag inside the BSC.</w:t>
      </w:r>
    </w:p>
    <w:p w14:paraId="36A080EA"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Remove gloves and put on new pair or if double gloved, remove outer layer of gloves and put on a new layer.</w:t>
      </w:r>
    </w:p>
    <w:p w14:paraId="467E54F8" w14:textId="77777777" w:rsidR="000C47F3" w:rsidRPr="00667A4E" w:rsidRDefault="000C47F3" w:rsidP="00456F81">
      <w:pPr>
        <w:pStyle w:val="ListParagraph"/>
        <w:numPr>
          <w:ilvl w:val="0"/>
          <w:numId w:val="36"/>
        </w:numPr>
        <w:spacing w:after="0"/>
        <w:rPr>
          <w:rFonts w:asciiTheme="minorHAnsi" w:hAnsiTheme="minorHAnsi"/>
        </w:rPr>
      </w:pPr>
      <w:r w:rsidRPr="00667A4E">
        <w:rPr>
          <w:rFonts w:asciiTheme="minorHAnsi" w:hAnsiTheme="minorHAnsi"/>
        </w:rPr>
        <w:t>Replace materials and resume working in BSC.</w:t>
      </w:r>
    </w:p>
    <w:p w14:paraId="778E7E44" w14:textId="77777777" w:rsidR="000C47F3" w:rsidRPr="00667A4E" w:rsidRDefault="000C47F3" w:rsidP="000C47F3">
      <w:pPr>
        <w:rPr>
          <w:rFonts w:asciiTheme="minorHAnsi" w:hAnsiTheme="minorHAnsi"/>
        </w:rPr>
      </w:pPr>
    </w:p>
    <w:p w14:paraId="308EDE2E" w14:textId="6263C386" w:rsidR="000C47F3" w:rsidRPr="00667A4E" w:rsidRDefault="000C47F3" w:rsidP="000C47F3">
      <w:pPr>
        <w:rPr>
          <w:rFonts w:asciiTheme="minorHAnsi" w:hAnsiTheme="minorHAnsi"/>
          <w:b/>
        </w:rPr>
      </w:pPr>
      <w:r w:rsidRPr="00667A4E">
        <w:rPr>
          <w:rFonts w:asciiTheme="minorHAnsi" w:hAnsiTheme="minorHAnsi"/>
          <w:b/>
        </w:rPr>
        <w:t xml:space="preserve">If the spill is NOT contained on the </w:t>
      </w:r>
      <w:r w:rsidR="00C22B4A" w:rsidRPr="00667A4E">
        <w:rPr>
          <w:rFonts w:asciiTheme="minorHAnsi" w:hAnsiTheme="minorHAnsi"/>
          <w:b/>
        </w:rPr>
        <w:t xml:space="preserve">absorbent </w:t>
      </w:r>
      <w:r w:rsidRPr="00667A4E">
        <w:rPr>
          <w:rFonts w:asciiTheme="minorHAnsi" w:hAnsiTheme="minorHAnsi"/>
          <w:b/>
        </w:rPr>
        <w:t>liner:</w:t>
      </w:r>
    </w:p>
    <w:p w14:paraId="73EE5EB4" w14:textId="77777777" w:rsidR="000C47F3" w:rsidRPr="00667A4E" w:rsidRDefault="000C47F3" w:rsidP="003B49DE">
      <w:pPr>
        <w:pStyle w:val="ListParagraph"/>
        <w:numPr>
          <w:ilvl w:val="0"/>
          <w:numId w:val="37"/>
        </w:numPr>
        <w:spacing w:after="0"/>
        <w:rPr>
          <w:rFonts w:asciiTheme="minorHAnsi" w:hAnsiTheme="minorHAnsi"/>
        </w:rPr>
      </w:pPr>
      <w:r w:rsidRPr="00667A4E">
        <w:rPr>
          <w:rFonts w:asciiTheme="minorHAnsi" w:hAnsiTheme="minorHAnsi"/>
        </w:rPr>
        <w:t>Cover the spill with paper towel(s).</w:t>
      </w:r>
    </w:p>
    <w:p w14:paraId="1AB410FC" w14:textId="77777777" w:rsidR="000C47F3" w:rsidRPr="00667A4E" w:rsidRDefault="000C47F3" w:rsidP="003B49DE">
      <w:pPr>
        <w:pStyle w:val="ListParagraph"/>
        <w:numPr>
          <w:ilvl w:val="0"/>
          <w:numId w:val="37"/>
        </w:numPr>
        <w:spacing w:after="0"/>
        <w:rPr>
          <w:rFonts w:asciiTheme="minorHAnsi" w:hAnsiTheme="minorHAnsi"/>
        </w:rPr>
      </w:pPr>
      <w:r w:rsidRPr="00667A4E">
        <w:rPr>
          <w:rFonts w:asciiTheme="minorHAnsi" w:hAnsiTheme="minorHAnsi"/>
        </w:rPr>
        <w:t xml:space="preserve">Replace gloves or replace outer layer of gloves with a new pair if double gloved.  </w:t>
      </w:r>
    </w:p>
    <w:p w14:paraId="08FC551D" w14:textId="33DCB5B9" w:rsidR="000C47F3" w:rsidRPr="00667A4E" w:rsidRDefault="000C47F3" w:rsidP="003B49DE">
      <w:pPr>
        <w:pStyle w:val="ListParagraph"/>
        <w:numPr>
          <w:ilvl w:val="0"/>
          <w:numId w:val="37"/>
        </w:numPr>
        <w:spacing w:after="0"/>
        <w:rPr>
          <w:rFonts w:asciiTheme="minorHAnsi" w:hAnsiTheme="minorHAnsi"/>
        </w:rPr>
      </w:pPr>
      <w:r w:rsidRPr="00667A4E">
        <w:rPr>
          <w:rFonts w:asciiTheme="minorHAnsi" w:hAnsiTheme="minorHAnsi"/>
        </w:rPr>
        <w:t>Apply the pathogen specific disinfectant to paper towel to disinfect the spill- create a dam around the spill area with the disinfectant</w:t>
      </w:r>
      <w:r w:rsidR="0074799C">
        <w:rPr>
          <w:rFonts w:asciiTheme="minorHAnsi" w:hAnsiTheme="minorHAnsi"/>
        </w:rPr>
        <w:t>,</w:t>
      </w:r>
      <w:r w:rsidRPr="00667A4E">
        <w:rPr>
          <w:rFonts w:asciiTheme="minorHAnsi" w:hAnsiTheme="minorHAnsi"/>
        </w:rPr>
        <w:t xml:space="preserve"> if possible</w:t>
      </w:r>
      <w:r w:rsidR="0074799C">
        <w:rPr>
          <w:rFonts w:asciiTheme="minorHAnsi" w:hAnsiTheme="minorHAnsi"/>
        </w:rPr>
        <w:t>,</w:t>
      </w:r>
      <w:r w:rsidRPr="00667A4E">
        <w:rPr>
          <w:rFonts w:asciiTheme="minorHAnsi" w:hAnsiTheme="minorHAnsi"/>
        </w:rPr>
        <w:t xml:space="preserve"> to keep the spill from spreading.</w:t>
      </w:r>
    </w:p>
    <w:p w14:paraId="5359EA8A" w14:textId="0454BEFD" w:rsidR="000C47F3" w:rsidRPr="00667A4E" w:rsidRDefault="000C47F3" w:rsidP="003B49DE">
      <w:pPr>
        <w:pStyle w:val="ListParagraph"/>
        <w:numPr>
          <w:ilvl w:val="0"/>
          <w:numId w:val="37"/>
        </w:numPr>
        <w:spacing w:after="0"/>
        <w:rPr>
          <w:rFonts w:asciiTheme="minorHAnsi" w:hAnsiTheme="minorHAnsi"/>
        </w:rPr>
      </w:pPr>
      <w:r w:rsidRPr="00667A4E">
        <w:rPr>
          <w:rFonts w:asciiTheme="minorHAnsi" w:hAnsiTheme="minorHAnsi"/>
        </w:rPr>
        <w:t xml:space="preserve">Allow </w:t>
      </w:r>
      <w:proofErr w:type="gramStart"/>
      <w:r w:rsidRPr="00667A4E">
        <w:rPr>
          <w:rFonts w:asciiTheme="minorHAnsi" w:hAnsiTheme="minorHAnsi"/>
        </w:rPr>
        <w:t>sufficient amount of</w:t>
      </w:r>
      <w:proofErr w:type="gramEnd"/>
      <w:r w:rsidRPr="00667A4E">
        <w:rPr>
          <w:rFonts w:asciiTheme="minorHAnsi" w:hAnsiTheme="minorHAnsi"/>
        </w:rPr>
        <w:t xml:space="preserve"> contact time (Every disinfectant has an amount of time needed before it is able to kill or prevent the growth of microorganisms- see </w:t>
      </w:r>
      <w:r w:rsidR="001B2548" w:rsidRPr="00667A4E">
        <w:rPr>
          <w:rFonts w:asciiTheme="minorHAnsi" w:hAnsiTheme="minorHAnsi"/>
        </w:rPr>
        <w:t xml:space="preserve">disinfectant </w:t>
      </w:r>
      <w:r w:rsidRPr="00667A4E">
        <w:rPr>
          <w:rFonts w:asciiTheme="minorHAnsi" w:hAnsiTheme="minorHAnsi"/>
        </w:rPr>
        <w:t>technical report).</w:t>
      </w:r>
    </w:p>
    <w:p w14:paraId="3B878208" w14:textId="0FC1F1C2" w:rsidR="000C47F3" w:rsidRPr="00667A4E" w:rsidRDefault="000C47F3" w:rsidP="003B49DE">
      <w:pPr>
        <w:pStyle w:val="ListParagraph"/>
        <w:numPr>
          <w:ilvl w:val="0"/>
          <w:numId w:val="37"/>
        </w:numPr>
        <w:spacing w:after="0"/>
        <w:rPr>
          <w:rFonts w:asciiTheme="minorHAnsi" w:hAnsiTheme="minorHAnsi"/>
        </w:rPr>
      </w:pPr>
      <w:r w:rsidRPr="00667A4E">
        <w:rPr>
          <w:rFonts w:asciiTheme="minorHAnsi" w:hAnsiTheme="minorHAnsi"/>
        </w:rPr>
        <w:t xml:space="preserve">Place materials that were splattered by the spill in an autoclave bag or in </w:t>
      </w:r>
      <w:r w:rsidR="00C22B4A" w:rsidRPr="00667A4E">
        <w:rPr>
          <w:rFonts w:asciiTheme="minorHAnsi" w:hAnsiTheme="minorHAnsi"/>
        </w:rPr>
        <w:t>a liquid catching container</w:t>
      </w:r>
      <w:r w:rsidRPr="00667A4E">
        <w:rPr>
          <w:rFonts w:asciiTheme="minorHAnsi" w:hAnsiTheme="minorHAnsi"/>
        </w:rPr>
        <w:t>.</w:t>
      </w:r>
    </w:p>
    <w:p w14:paraId="589434D6" w14:textId="77777777" w:rsidR="000C47F3" w:rsidRPr="00667A4E" w:rsidRDefault="000C47F3" w:rsidP="003B49DE">
      <w:pPr>
        <w:pStyle w:val="ListParagraph"/>
        <w:numPr>
          <w:ilvl w:val="1"/>
          <w:numId w:val="37"/>
        </w:numPr>
        <w:spacing w:after="0"/>
        <w:rPr>
          <w:rFonts w:asciiTheme="minorHAnsi" w:hAnsiTheme="minorHAnsi"/>
        </w:rPr>
      </w:pPr>
      <w:r w:rsidRPr="00667A4E">
        <w:rPr>
          <w:rFonts w:asciiTheme="minorHAnsi" w:hAnsiTheme="minorHAnsi"/>
        </w:rPr>
        <w:t>Replace (outer) gloves accordingly</w:t>
      </w:r>
    </w:p>
    <w:p w14:paraId="48BBDDF8" w14:textId="77777777" w:rsidR="000C47F3" w:rsidRPr="00667A4E" w:rsidRDefault="000C47F3" w:rsidP="003B49DE">
      <w:pPr>
        <w:pStyle w:val="ListParagraph"/>
        <w:numPr>
          <w:ilvl w:val="0"/>
          <w:numId w:val="37"/>
        </w:numPr>
        <w:spacing w:after="0"/>
        <w:rPr>
          <w:rFonts w:asciiTheme="minorHAnsi" w:hAnsiTheme="minorHAnsi"/>
        </w:rPr>
      </w:pPr>
      <w:r w:rsidRPr="00667A4E">
        <w:rPr>
          <w:rFonts w:asciiTheme="minorHAnsi" w:hAnsiTheme="minorHAnsi"/>
        </w:rPr>
        <w:t>Wipe down equipment with a disinfectant saturated towel and let sit for the contact time of the disinfectant if it was involved with the spill area.</w:t>
      </w:r>
    </w:p>
    <w:p w14:paraId="6A3F3FF8" w14:textId="77777777" w:rsidR="000C47F3" w:rsidRPr="00667A4E" w:rsidRDefault="000C47F3" w:rsidP="003B49DE">
      <w:pPr>
        <w:pStyle w:val="ListParagraph"/>
        <w:numPr>
          <w:ilvl w:val="1"/>
          <w:numId w:val="37"/>
        </w:numPr>
        <w:spacing w:after="0"/>
        <w:rPr>
          <w:rFonts w:asciiTheme="minorHAnsi" w:hAnsiTheme="minorHAnsi"/>
        </w:rPr>
      </w:pPr>
      <w:r w:rsidRPr="00667A4E">
        <w:rPr>
          <w:rFonts w:asciiTheme="minorHAnsi" w:hAnsiTheme="minorHAnsi"/>
        </w:rPr>
        <w:t>Replace (outer) gloves accordingly</w:t>
      </w:r>
    </w:p>
    <w:p w14:paraId="1785F4DF" w14:textId="77777777" w:rsidR="000C47F3" w:rsidRPr="00667A4E" w:rsidRDefault="000C47F3" w:rsidP="003B49DE">
      <w:pPr>
        <w:pStyle w:val="ListParagraph"/>
        <w:numPr>
          <w:ilvl w:val="0"/>
          <w:numId w:val="37"/>
        </w:numPr>
        <w:spacing w:after="0"/>
        <w:rPr>
          <w:rFonts w:asciiTheme="minorHAnsi" w:hAnsiTheme="minorHAnsi"/>
        </w:rPr>
      </w:pPr>
      <w:r w:rsidRPr="00667A4E">
        <w:rPr>
          <w:rFonts w:asciiTheme="minorHAnsi" w:hAnsiTheme="minorHAnsi"/>
        </w:rPr>
        <w:lastRenderedPageBreak/>
        <w:t xml:space="preserve">Thoroughly wipe down the internal surfaces of the cabinet with pathogen specific disinfectant. </w:t>
      </w:r>
    </w:p>
    <w:p w14:paraId="090FD872" w14:textId="77777777" w:rsidR="000C47F3" w:rsidRPr="00667A4E" w:rsidRDefault="000C47F3" w:rsidP="003B49DE">
      <w:pPr>
        <w:pStyle w:val="ListParagraph"/>
        <w:numPr>
          <w:ilvl w:val="0"/>
          <w:numId w:val="37"/>
        </w:numPr>
        <w:spacing w:after="0"/>
        <w:rPr>
          <w:rFonts w:asciiTheme="minorHAnsi" w:hAnsiTheme="minorHAnsi"/>
        </w:rPr>
      </w:pPr>
      <w:r w:rsidRPr="00667A4E">
        <w:rPr>
          <w:rFonts w:asciiTheme="minorHAnsi" w:hAnsiTheme="minorHAnsi"/>
        </w:rPr>
        <w:t>Place all clean up material into an autoclave bag(s) and seal.</w:t>
      </w:r>
    </w:p>
    <w:p w14:paraId="3FEF4131" w14:textId="77777777" w:rsidR="000C47F3" w:rsidRPr="00667A4E" w:rsidRDefault="000C47F3" w:rsidP="003B49DE">
      <w:pPr>
        <w:pStyle w:val="ListParagraph"/>
        <w:numPr>
          <w:ilvl w:val="0"/>
          <w:numId w:val="37"/>
        </w:numPr>
        <w:spacing w:after="0"/>
        <w:rPr>
          <w:rFonts w:asciiTheme="minorHAnsi" w:hAnsiTheme="minorHAnsi"/>
        </w:rPr>
      </w:pPr>
      <w:r w:rsidRPr="00667A4E">
        <w:rPr>
          <w:rFonts w:asciiTheme="minorHAnsi" w:hAnsiTheme="minorHAnsi"/>
        </w:rPr>
        <w:t>Replace materials and resume working in the BSC.</w:t>
      </w:r>
    </w:p>
    <w:p w14:paraId="58A4BBFB" w14:textId="77777777" w:rsidR="000C47F3" w:rsidRPr="00667A4E" w:rsidRDefault="000C47F3" w:rsidP="000C47F3">
      <w:pPr>
        <w:rPr>
          <w:rFonts w:asciiTheme="minorHAnsi" w:hAnsiTheme="minorHAnsi"/>
        </w:rPr>
      </w:pPr>
    </w:p>
    <w:p w14:paraId="42CC7B74" w14:textId="1E644F5C" w:rsidR="000C47F3" w:rsidRPr="00667A4E" w:rsidRDefault="000C47F3" w:rsidP="000C47F3">
      <w:pPr>
        <w:rPr>
          <w:rFonts w:asciiTheme="minorHAnsi" w:hAnsiTheme="minorHAnsi"/>
          <w:b/>
        </w:rPr>
      </w:pPr>
      <w:r w:rsidRPr="00667A4E">
        <w:rPr>
          <w:rFonts w:asciiTheme="minorHAnsi" w:hAnsiTheme="minorHAnsi"/>
          <w:b/>
        </w:rPr>
        <w:t>If the spill has entered the grill</w:t>
      </w:r>
      <w:r w:rsidR="001B2548" w:rsidRPr="00667A4E">
        <w:rPr>
          <w:rFonts w:asciiTheme="minorHAnsi" w:hAnsiTheme="minorHAnsi"/>
          <w:b/>
        </w:rPr>
        <w:t xml:space="preserve">/ vent </w:t>
      </w:r>
      <w:r w:rsidRPr="00667A4E">
        <w:rPr>
          <w:rFonts w:asciiTheme="minorHAnsi" w:hAnsiTheme="minorHAnsi"/>
          <w:b/>
        </w:rPr>
        <w:t>area (KEEP THE CABINET RUNNING):</w:t>
      </w:r>
    </w:p>
    <w:p w14:paraId="39A8E0DD" w14:textId="09453286" w:rsidR="000C47F3" w:rsidRPr="00667A4E" w:rsidRDefault="000C47F3" w:rsidP="003B49DE">
      <w:pPr>
        <w:pStyle w:val="ListParagraph"/>
        <w:numPr>
          <w:ilvl w:val="0"/>
          <w:numId w:val="38"/>
        </w:numPr>
        <w:spacing w:after="0"/>
        <w:rPr>
          <w:rFonts w:asciiTheme="minorHAnsi" w:hAnsiTheme="minorHAnsi"/>
        </w:rPr>
      </w:pPr>
      <w:r w:rsidRPr="00667A4E">
        <w:rPr>
          <w:rFonts w:asciiTheme="minorHAnsi" w:hAnsiTheme="minorHAnsi"/>
        </w:rPr>
        <w:t>Unscrew the lid of pathogen specific disinfectant and flood the BSC front grille</w:t>
      </w:r>
      <w:r w:rsidR="001B2548" w:rsidRPr="00667A4E">
        <w:rPr>
          <w:rFonts w:asciiTheme="minorHAnsi" w:hAnsiTheme="minorHAnsi"/>
        </w:rPr>
        <w:t xml:space="preserve">/ vent </w:t>
      </w:r>
      <w:r w:rsidRPr="00667A4E">
        <w:rPr>
          <w:rFonts w:asciiTheme="minorHAnsi" w:hAnsiTheme="minorHAnsi"/>
        </w:rPr>
        <w:t>(or back grill</w:t>
      </w:r>
      <w:r w:rsidR="001B2548" w:rsidRPr="00667A4E">
        <w:rPr>
          <w:rFonts w:asciiTheme="minorHAnsi" w:hAnsiTheme="minorHAnsi"/>
        </w:rPr>
        <w:t>/ vent</w:t>
      </w:r>
      <w:r w:rsidRPr="00667A4E">
        <w:rPr>
          <w:rFonts w:asciiTheme="minorHAnsi" w:hAnsiTheme="minorHAnsi"/>
        </w:rPr>
        <w:t xml:space="preserve"> if the spill began there) area with the disinfectant.  </w:t>
      </w:r>
    </w:p>
    <w:p w14:paraId="1EC76251" w14:textId="3EAFF7B3" w:rsidR="000C47F3" w:rsidRPr="00667A4E" w:rsidRDefault="000C47F3" w:rsidP="003B49DE">
      <w:pPr>
        <w:pStyle w:val="ListParagraph"/>
        <w:numPr>
          <w:ilvl w:val="0"/>
          <w:numId w:val="38"/>
        </w:numPr>
        <w:spacing w:after="0"/>
        <w:rPr>
          <w:rFonts w:asciiTheme="minorHAnsi" w:hAnsiTheme="minorHAnsi"/>
        </w:rPr>
      </w:pPr>
      <w:r w:rsidRPr="00667A4E">
        <w:rPr>
          <w:rFonts w:asciiTheme="minorHAnsi" w:hAnsiTheme="minorHAnsi"/>
        </w:rPr>
        <w:t>Clean up spill on top (work area) according to Procedure 2 (above).</w:t>
      </w:r>
    </w:p>
    <w:p w14:paraId="6E43CBD3" w14:textId="77777777" w:rsidR="00C82E4B" w:rsidRPr="00667A4E" w:rsidRDefault="00C82E4B" w:rsidP="003B49DE">
      <w:pPr>
        <w:pStyle w:val="ListParagraph"/>
        <w:numPr>
          <w:ilvl w:val="0"/>
          <w:numId w:val="38"/>
        </w:numPr>
        <w:spacing w:after="0"/>
        <w:rPr>
          <w:rFonts w:asciiTheme="minorHAnsi" w:hAnsiTheme="minorHAnsi"/>
          <w:szCs w:val="24"/>
        </w:rPr>
      </w:pPr>
      <w:r w:rsidRPr="00667A4E">
        <w:rPr>
          <w:rFonts w:asciiTheme="minorHAnsi" w:hAnsiTheme="minorHAnsi"/>
          <w:color w:val="000000"/>
          <w:szCs w:val="24"/>
        </w:rPr>
        <w:t>Notify Biosafety (491-0270)</w:t>
      </w:r>
    </w:p>
    <w:p w14:paraId="4E721BA1" w14:textId="7FBE70A1" w:rsidR="00C82E4B" w:rsidRPr="00667A4E" w:rsidRDefault="000C47F3" w:rsidP="003B49DE">
      <w:pPr>
        <w:pStyle w:val="ListParagraph"/>
        <w:numPr>
          <w:ilvl w:val="0"/>
          <w:numId w:val="38"/>
        </w:numPr>
        <w:spacing w:after="0"/>
        <w:rPr>
          <w:rFonts w:asciiTheme="minorHAnsi" w:hAnsiTheme="minorHAnsi"/>
        </w:rPr>
      </w:pPr>
      <w:r w:rsidRPr="00667A4E">
        <w:rPr>
          <w:rFonts w:asciiTheme="minorHAnsi" w:hAnsiTheme="minorHAnsi"/>
        </w:rPr>
        <w:t xml:space="preserve">Contact an individual </w:t>
      </w:r>
      <w:r w:rsidR="00C82E4B" w:rsidRPr="00667A4E">
        <w:rPr>
          <w:rFonts w:asciiTheme="minorHAnsi" w:hAnsiTheme="minorHAnsi"/>
          <w:szCs w:val="24"/>
        </w:rPr>
        <w:t>(a lab mate or biosafety officer)</w:t>
      </w:r>
      <w:r w:rsidR="00C82E4B" w:rsidRPr="00667A4E">
        <w:rPr>
          <w:rFonts w:asciiTheme="minorHAnsi" w:hAnsiTheme="minorHAnsi" w:cs="Arial"/>
          <w:sz w:val="20"/>
          <w:szCs w:val="20"/>
        </w:rPr>
        <w:t xml:space="preserve"> </w:t>
      </w:r>
      <w:r w:rsidRPr="00667A4E">
        <w:rPr>
          <w:rFonts w:asciiTheme="minorHAnsi" w:hAnsiTheme="minorHAnsi"/>
        </w:rPr>
        <w:t xml:space="preserve">to help with the cleanup process.  </w:t>
      </w:r>
    </w:p>
    <w:p w14:paraId="1969B0DA" w14:textId="77777777" w:rsidR="00C82E4B" w:rsidRPr="00667A4E" w:rsidRDefault="00C82E4B" w:rsidP="003B49DE">
      <w:pPr>
        <w:pStyle w:val="ListParagraph"/>
        <w:numPr>
          <w:ilvl w:val="0"/>
          <w:numId w:val="38"/>
        </w:numPr>
        <w:spacing w:after="0"/>
        <w:rPr>
          <w:rFonts w:asciiTheme="minorHAnsi" w:hAnsiTheme="minorHAnsi"/>
        </w:rPr>
      </w:pPr>
      <w:r w:rsidRPr="00667A4E">
        <w:rPr>
          <w:rFonts w:asciiTheme="minorHAnsi" w:hAnsiTheme="minorHAnsi"/>
          <w:szCs w:val="24"/>
        </w:rPr>
        <w:t>Wipe down the countertop where you will be placing the cleaned BSC parts.</w:t>
      </w:r>
    </w:p>
    <w:p w14:paraId="6956BD5F" w14:textId="77777777" w:rsidR="00C82E4B" w:rsidRPr="00667A4E" w:rsidRDefault="00C82E4B" w:rsidP="003B49DE">
      <w:pPr>
        <w:pStyle w:val="ListParagraph"/>
        <w:numPr>
          <w:ilvl w:val="0"/>
          <w:numId w:val="38"/>
        </w:numPr>
        <w:spacing w:after="0"/>
        <w:rPr>
          <w:rFonts w:asciiTheme="minorHAnsi" w:hAnsiTheme="minorHAnsi"/>
        </w:rPr>
      </w:pPr>
      <w:r w:rsidRPr="00667A4E">
        <w:rPr>
          <w:rFonts w:asciiTheme="minorHAnsi" w:hAnsiTheme="minorHAnsi"/>
          <w:szCs w:val="24"/>
        </w:rPr>
        <w:t>Using 3 or four pieces of autoclave tape, place a new autoclave bag on the inner side of the BSC wall for the Biohazardous waste.</w:t>
      </w:r>
    </w:p>
    <w:p w14:paraId="3CEF7FA4" w14:textId="77777777" w:rsidR="00C82E4B" w:rsidRPr="00667A4E" w:rsidRDefault="00C82E4B" w:rsidP="003B49DE">
      <w:pPr>
        <w:pStyle w:val="ListParagraph"/>
        <w:numPr>
          <w:ilvl w:val="1"/>
          <w:numId w:val="38"/>
        </w:numPr>
        <w:spacing w:after="0"/>
        <w:rPr>
          <w:rFonts w:asciiTheme="minorHAnsi" w:hAnsiTheme="minorHAnsi"/>
        </w:rPr>
      </w:pPr>
      <w:r w:rsidRPr="00667A4E">
        <w:rPr>
          <w:rFonts w:asciiTheme="minorHAnsi" w:hAnsiTheme="minorHAnsi"/>
          <w:szCs w:val="24"/>
        </w:rPr>
        <w:t xml:space="preserve">This will allow you to keep the bag in the </w:t>
      </w:r>
      <w:proofErr w:type="gramStart"/>
      <w:r w:rsidRPr="00667A4E">
        <w:rPr>
          <w:rFonts w:asciiTheme="minorHAnsi" w:hAnsiTheme="minorHAnsi"/>
          <w:szCs w:val="24"/>
        </w:rPr>
        <w:t>BSC, but</w:t>
      </w:r>
      <w:proofErr w:type="gramEnd"/>
      <w:r w:rsidRPr="00667A4E">
        <w:rPr>
          <w:rFonts w:asciiTheme="minorHAnsi" w:hAnsiTheme="minorHAnsi"/>
          <w:szCs w:val="24"/>
        </w:rPr>
        <w:t xml:space="preserve"> will not be in the way when it is time to remove the stainless steel work area (See Figure 1).</w:t>
      </w:r>
    </w:p>
    <w:p w14:paraId="36E1C07B" w14:textId="4B008D92" w:rsidR="00C82E4B" w:rsidRPr="00667A4E" w:rsidRDefault="00C82E4B" w:rsidP="003B49DE">
      <w:pPr>
        <w:pStyle w:val="ListParagraph"/>
        <w:numPr>
          <w:ilvl w:val="1"/>
          <w:numId w:val="38"/>
        </w:numPr>
        <w:spacing w:after="0"/>
        <w:rPr>
          <w:rFonts w:asciiTheme="minorHAnsi" w:hAnsiTheme="minorHAnsi"/>
          <w:szCs w:val="24"/>
        </w:rPr>
      </w:pPr>
      <w:r w:rsidRPr="00667A4E">
        <w:rPr>
          <w:rFonts w:asciiTheme="minorHAnsi" w:hAnsiTheme="minorHAnsi"/>
          <w:szCs w:val="24"/>
        </w:rPr>
        <w:t>Do not block the front or back grills/ vents.</w:t>
      </w:r>
    </w:p>
    <w:p w14:paraId="0FD58FCE" w14:textId="77777777" w:rsidR="00DD066D" w:rsidRPr="00667A4E" w:rsidRDefault="000C47F3">
      <w:pPr>
        <w:ind w:left="360"/>
        <w:rPr>
          <w:rFonts w:asciiTheme="minorHAnsi" w:hAnsiTheme="minorHAnsi"/>
        </w:rPr>
      </w:pPr>
      <w:r w:rsidRPr="00667A4E">
        <w:rPr>
          <w:rFonts w:asciiTheme="minorHAnsi" w:hAnsiTheme="minorHAnsi"/>
        </w:rPr>
        <w:t>As a team:</w:t>
      </w:r>
    </w:p>
    <w:p w14:paraId="0EFA8B02" w14:textId="77777777" w:rsidR="000C47F3" w:rsidRPr="00667A4E" w:rsidRDefault="000C47F3" w:rsidP="003B49DE">
      <w:pPr>
        <w:pStyle w:val="ListParagraph"/>
        <w:numPr>
          <w:ilvl w:val="0"/>
          <w:numId w:val="38"/>
        </w:numPr>
        <w:spacing w:after="0"/>
        <w:rPr>
          <w:rFonts w:asciiTheme="minorHAnsi" w:hAnsiTheme="minorHAnsi"/>
        </w:rPr>
      </w:pPr>
      <w:r w:rsidRPr="00667A4E">
        <w:rPr>
          <w:rFonts w:asciiTheme="minorHAnsi" w:hAnsiTheme="minorHAnsi"/>
        </w:rPr>
        <w:t xml:space="preserve">Take apart the BSC moving each piece to the inner part of the cabinet and wipe each piece with pathogen specific disinfectant thoroughly before removing the piece from the cabinet. </w:t>
      </w:r>
    </w:p>
    <w:p w14:paraId="3CB395E8" w14:textId="77777777" w:rsidR="000C47F3" w:rsidRPr="00667A4E" w:rsidRDefault="000C47F3" w:rsidP="003B49DE">
      <w:pPr>
        <w:pStyle w:val="ListParagraph"/>
        <w:numPr>
          <w:ilvl w:val="0"/>
          <w:numId w:val="38"/>
        </w:numPr>
        <w:spacing w:after="0"/>
        <w:rPr>
          <w:rFonts w:asciiTheme="minorHAnsi" w:hAnsiTheme="minorHAnsi"/>
        </w:rPr>
      </w:pPr>
      <w:r w:rsidRPr="00667A4E">
        <w:rPr>
          <w:rFonts w:asciiTheme="minorHAnsi" w:hAnsiTheme="minorHAnsi"/>
        </w:rPr>
        <w:t>For the work area, (this will take both people) both individuals will hold the work area up and you work together to clean the stainless steel of the underside of the work area.</w:t>
      </w:r>
    </w:p>
    <w:p w14:paraId="508AB860" w14:textId="6D005810" w:rsidR="000C47F3" w:rsidRPr="00667A4E" w:rsidRDefault="000C47F3" w:rsidP="003B49DE">
      <w:pPr>
        <w:pStyle w:val="ListParagraph"/>
        <w:numPr>
          <w:ilvl w:val="0"/>
          <w:numId w:val="38"/>
        </w:numPr>
        <w:spacing w:after="0"/>
        <w:rPr>
          <w:rFonts w:asciiTheme="minorHAnsi" w:hAnsiTheme="minorHAnsi"/>
        </w:rPr>
      </w:pPr>
      <w:r w:rsidRPr="00667A4E">
        <w:rPr>
          <w:rFonts w:asciiTheme="minorHAnsi" w:hAnsiTheme="minorHAnsi"/>
        </w:rPr>
        <w:t>Us</w:t>
      </w:r>
      <w:r w:rsidR="001B2548" w:rsidRPr="00667A4E">
        <w:rPr>
          <w:rFonts w:asciiTheme="minorHAnsi" w:hAnsiTheme="minorHAnsi"/>
        </w:rPr>
        <w:t xml:space="preserve">ing the Swiffer or equivalent tool, </w:t>
      </w:r>
      <w:r w:rsidRPr="00667A4E">
        <w:rPr>
          <w:rFonts w:asciiTheme="minorHAnsi" w:hAnsiTheme="minorHAnsi"/>
        </w:rPr>
        <w:t xml:space="preserve">wipe up </w:t>
      </w:r>
      <w:r w:rsidR="001B2548" w:rsidRPr="00667A4E">
        <w:rPr>
          <w:rFonts w:asciiTheme="minorHAnsi" w:hAnsiTheme="minorHAnsi"/>
        </w:rPr>
        <w:t xml:space="preserve">the underside of the work area part of the BSC/ </w:t>
      </w:r>
      <w:r w:rsidRPr="00667A4E">
        <w:rPr>
          <w:rFonts w:asciiTheme="minorHAnsi" w:hAnsiTheme="minorHAnsi"/>
        </w:rPr>
        <w:t xml:space="preserve">the pool of disinfectant under the work area.  </w:t>
      </w:r>
    </w:p>
    <w:p w14:paraId="74D02592" w14:textId="100FE026" w:rsidR="000C47F3" w:rsidRPr="00667A4E" w:rsidRDefault="000C47F3" w:rsidP="003B49DE">
      <w:pPr>
        <w:pStyle w:val="ListParagraph"/>
        <w:numPr>
          <w:ilvl w:val="1"/>
          <w:numId w:val="38"/>
        </w:numPr>
        <w:spacing w:after="0"/>
        <w:rPr>
          <w:rFonts w:asciiTheme="minorHAnsi" w:hAnsiTheme="minorHAnsi"/>
        </w:rPr>
      </w:pPr>
      <w:r w:rsidRPr="00667A4E">
        <w:rPr>
          <w:rFonts w:asciiTheme="minorHAnsi" w:hAnsiTheme="minorHAnsi"/>
        </w:rPr>
        <w:t>DO NOT USE YOUR HANDS</w:t>
      </w:r>
      <w:r w:rsidR="00C82E4B" w:rsidRPr="00667A4E">
        <w:rPr>
          <w:rFonts w:asciiTheme="minorHAnsi" w:hAnsiTheme="minorHAnsi"/>
        </w:rPr>
        <w:t xml:space="preserve"> as sharps ARE present</w:t>
      </w:r>
      <w:r w:rsidRPr="00667A4E">
        <w:rPr>
          <w:rFonts w:asciiTheme="minorHAnsi" w:hAnsiTheme="minorHAnsi"/>
        </w:rPr>
        <w:t>!</w:t>
      </w:r>
    </w:p>
    <w:p w14:paraId="703E450D" w14:textId="5102B27F" w:rsidR="000C47F3" w:rsidRPr="00667A4E" w:rsidRDefault="000C47F3" w:rsidP="003B49DE">
      <w:pPr>
        <w:pStyle w:val="ListParagraph"/>
        <w:numPr>
          <w:ilvl w:val="1"/>
          <w:numId w:val="38"/>
        </w:numPr>
        <w:spacing w:after="0"/>
        <w:rPr>
          <w:rFonts w:asciiTheme="minorHAnsi" w:hAnsiTheme="minorHAnsi"/>
        </w:rPr>
      </w:pPr>
      <w:r w:rsidRPr="00667A4E">
        <w:rPr>
          <w:rFonts w:asciiTheme="minorHAnsi" w:hAnsiTheme="minorHAnsi"/>
        </w:rPr>
        <w:t xml:space="preserve">Have </w:t>
      </w:r>
      <w:r w:rsidR="001B2548" w:rsidRPr="00667A4E">
        <w:rPr>
          <w:rFonts w:asciiTheme="minorHAnsi" w:hAnsiTheme="minorHAnsi"/>
        </w:rPr>
        <w:t xml:space="preserve">the </w:t>
      </w:r>
      <w:r w:rsidRPr="00667A4E">
        <w:rPr>
          <w:rFonts w:asciiTheme="minorHAnsi" w:hAnsiTheme="minorHAnsi"/>
        </w:rPr>
        <w:t>person not in the BSC assist with providing new paper towels.</w:t>
      </w:r>
    </w:p>
    <w:p w14:paraId="1FEBFD09" w14:textId="77777777" w:rsidR="000C47F3" w:rsidRPr="00667A4E" w:rsidRDefault="000C47F3" w:rsidP="003B49DE">
      <w:pPr>
        <w:pStyle w:val="ListParagraph"/>
        <w:numPr>
          <w:ilvl w:val="1"/>
          <w:numId w:val="38"/>
        </w:numPr>
        <w:spacing w:after="0"/>
        <w:rPr>
          <w:rFonts w:asciiTheme="minorHAnsi" w:hAnsiTheme="minorHAnsi"/>
        </w:rPr>
      </w:pPr>
      <w:r w:rsidRPr="00667A4E">
        <w:rPr>
          <w:rFonts w:asciiTheme="minorHAnsi" w:hAnsiTheme="minorHAnsi"/>
        </w:rPr>
        <w:t>Replace (outer) gloves accordingly</w:t>
      </w:r>
    </w:p>
    <w:p w14:paraId="3B56F8BE" w14:textId="1BE83A88" w:rsidR="000C47F3" w:rsidRPr="00667A4E" w:rsidRDefault="001B2548" w:rsidP="003B49DE">
      <w:pPr>
        <w:pStyle w:val="ListParagraph"/>
        <w:numPr>
          <w:ilvl w:val="0"/>
          <w:numId w:val="38"/>
        </w:numPr>
        <w:spacing w:after="0"/>
        <w:rPr>
          <w:rFonts w:asciiTheme="minorHAnsi" w:hAnsiTheme="minorHAnsi"/>
        </w:rPr>
      </w:pPr>
      <w:r w:rsidRPr="00667A4E">
        <w:rPr>
          <w:rFonts w:asciiTheme="minorHAnsi" w:hAnsiTheme="minorHAnsi"/>
        </w:rPr>
        <w:t>Wipe down the autoclave bag</w:t>
      </w:r>
      <w:r w:rsidR="00C82E4B" w:rsidRPr="00667A4E">
        <w:rPr>
          <w:rFonts w:asciiTheme="minorHAnsi" w:hAnsiTheme="minorHAnsi"/>
        </w:rPr>
        <w:t xml:space="preserve"> with pathogen specific disinfectant, seal the autoclave bag</w:t>
      </w:r>
      <w:r w:rsidRPr="00667A4E">
        <w:rPr>
          <w:rFonts w:asciiTheme="minorHAnsi" w:hAnsiTheme="minorHAnsi"/>
        </w:rPr>
        <w:t xml:space="preserve"> and </w:t>
      </w:r>
      <w:r w:rsidR="000C47F3" w:rsidRPr="00667A4E">
        <w:rPr>
          <w:rFonts w:asciiTheme="minorHAnsi" w:hAnsiTheme="minorHAnsi"/>
        </w:rPr>
        <w:t xml:space="preserve">remove </w:t>
      </w:r>
      <w:r w:rsidRPr="00667A4E">
        <w:rPr>
          <w:rFonts w:asciiTheme="minorHAnsi" w:hAnsiTheme="minorHAnsi"/>
        </w:rPr>
        <w:t xml:space="preserve">the bag </w:t>
      </w:r>
      <w:r w:rsidR="000C47F3" w:rsidRPr="00667A4E">
        <w:rPr>
          <w:rFonts w:asciiTheme="minorHAnsi" w:hAnsiTheme="minorHAnsi"/>
        </w:rPr>
        <w:t xml:space="preserve">from </w:t>
      </w:r>
      <w:r w:rsidRPr="00667A4E">
        <w:rPr>
          <w:rFonts w:asciiTheme="minorHAnsi" w:hAnsiTheme="minorHAnsi"/>
        </w:rPr>
        <w:t xml:space="preserve">the </w:t>
      </w:r>
      <w:r w:rsidR="000C47F3" w:rsidRPr="00667A4E">
        <w:rPr>
          <w:rFonts w:asciiTheme="minorHAnsi" w:hAnsiTheme="minorHAnsi"/>
        </w:rPr>
        <w:t>BSC.</w:t>
      </w:r>
    </w:p>
    <w:p w14:paraId="12916CE3" w14:textId="371A4527" w:rsidR="000C47F3" w:rsidRPr="00667A4E" w:rsidRDefault="00C82E4B" w:rsidP="003B49DE">
      <w:pPr>
        <w:pStyle w:val="ListParagraph"/>
        <w:numPr>
          <w:ilvl w:val="0"/>
          <w:numId w:val="38"/>
        </w:numPr>
        <w:spacing w:after="0"/>
        <w:rPr>
          <w:rFonts w:asciiTheme="minorHAnsi" w:hAnsiTheme="minorHAnsi"/>
        </w:rPr>
      </w:pPr>
      <w:r w:rsidRPr="00667A4E">
        <w:rPr>
          <w:rFonts w:asciiTheme="minorHAnsi" w:hAnsiTheme="minorHAnsi"/>
        </w:rPr>
        <w:t>Wipe down the BSC parts again with disinfectant and p</w:t>
      </w:r>
      <w:r w:rsidR="000C47F3" w:rsidRPr="00667A4E">
        <w:rPr>
          <w:rFonts w:asciiTheme="minorHAnsi" w:hAnsiTheme="minorHAnsi"/>
        </w:rPr>
        <w:t xml:space="preserve">lace </w:t>
      </w:r>
      <w:r w:rsidR="001B2548" w:rsidRPr="00667A4E">
        <w:rPr>
          <w:rFonts w:asciiTheme="minorHAnsi" w:hAnsiTheme="minorHAnsi"/>
        </w:rPr>
        <w:t xml:space="preserve">the </w:t>
      </w:r>
      <w:r w:rsidR="000C47F3" w:rsidRPr="00667A4E">
        <w:rPr>
          <w:rFonts w:asciiTheme="minorHAnsi" w:hAnsiTheme="minorHAnsi"/>
        </w:rPr>
        <w:t>BSC parts back into the BSC accordingly.</w:t>
      </w:r>
    </w:p>
    <w:p w14:paraId="3E66FDA7" w14:textId="77777777" w:rsidR="00F92338" w:rsidRDefault="003C42F2" w:rsidP="000905B2">
      <w:pPr>
        <w:pStyle w:val="Heading1"/>
      </w:pPr>
      <w:bookmarkStart w:id="66" w:name="_Toc316308456"/>
      <w:bookmarkStart w:id="67" w:name="_Toc149916555"/>
      <w:r w:rsidRPr="00667A4E">
        <w:t>SECTION 13 –Transportation and Shipping</w:t>
      </w:r>
      <w:bookmarkEnd w:id="66"/>
      <w:bookmarkEnd w:id="67"/>
    </w:p>
    <w:p w14:paraId="07CF0309" w14:textId="4E61410B" w:rsidR="000C47F3" w:rsidRPr="00667A4E" w:rsidRDefault="000C47F3" w:rsidP="000905B2">
      <w:pPr>
        <w:pStyle w:val="Heading1"/>
        <w:rPr>
          <w:color w:val="000000"/>
        </w:rPr>
      </w:pPr>
      <w:bookmarkStart w:id="68" w:name="_Toc149916556"/>
      <w:r w:rsidRPr="00667A4E">
        <w:rPr>
          <w:iCs/>
          <w:color w:val="000000"/>
        </w:rPr>
        <w:t>Transportation of Materials</w:t>
      </w:r>
      <w:bookmarkEnd w:id="68"/>
      <w:r w:rsidRPr="00667A4E">
        <w:rPr>
          <w:color w:val="000000"/>
        </w:rPr>
        <w:t xml:space="preserve"> </w:t>
      </w:r>
    </w:p>
    <w:p w14:paraId="19507437" w14:textId="2333D675" w:rsidR="0098640E" w:rsidRPr="00667E65" w:rsidRDefault="000C47F3" w:rsidP="0098640E">
      <w:pPr>
        <w:rPr>
          <w:rFonts w:asciiTheme="minorHAnsi" w:hAnsiTheme="minorHAnsi"/>
          <w:color w:val="000000"/>
        </w:rPr>
      </w:pPr>
      <w:r w:rsidRPr="00667A4E">
        <w:rPr>
          <w:rFonts w:asciiTheme="minorHAnsi" w:hAnsiTheme="minorHAnsi"/>
          <w:color w:val="000000"/>
        </w:rPr>
        <w:t xml:space="preserve">Protective secondary containers for transporting potentially infectious materials are effective in preventing spills.  The use of secondary protective containers is </w:t>
      </w:r>
      <w:r w:rsidR="00A759AC" w:rsidRPr="00667A4E">
        <w:rPr>
          <w:rFonts w:asciiTheme="minorHAnsi" w:hAnsiTheme="minorHAnsi"/>
          <w:color w:val="000000"/>
        </w:rPr>
        <w:t>needed</w:t>
      </w:r>
      <w:r w:rsidRPr="00667A4E">
        <w:rPr>
          <w:rFonts w:asciiTheme="minorHAnsi" w:hAnsiTheme="minorHAnsi"/>
          <w:color w:val="000000"/>
        </w:rPr>
        <w:t xml:space="preserve"> </w:t>
      </w:r>
      <w:r w:rsidR="007C4496" w:rsidRPr="00667A4E">
        <w:rPr>
          <w:rFonts w:asciiTheme="minorHAnsi" w:hAnsiTheme="minorHAnsi"/>
          <w:color w:val="000000"/>
        </w:rPr>
        <w:t xml:space="preserve">whenever transporting liquid material </w:t>
      </w:r>
      <w:r w:rsidRPr="00667A4E">
        <w:rPr>
          <w:rFonts w:asciiTheme="minorHAnsi" w:hAnsiTheme="minorHAnsi"/>
          <w:color w:val="000000"/>
        </w:rPr>
        <w:t>and is mandatory for transit of infectious materials within the corridors serving the laboratories.</w:t>
      </w:r>
      <w:r w:rsidR="0098640E">
        <w:rPr>
          <w:rFonts w:asciiTheme="minorHAnsi" w:hAnsiTheme="minorHAnsi"/>
          <w:color w:val="000000"/>
        </w:rPr>
        <w:t xml:space="preserve">  </w:t>
      </w:r>
      <w:r w:rsidR="0098640E" w:rsidRPr="00667E65">
        <w:rPr>
          <w:rFonts w:asciiTheme="minorHAnsi" w:hAnsiTheme="minorHAnsi"/>
          <w:color w:val="000000"/>
        </w:rPr>
        <w:t xml:space="preserve">Individuals that are transporting potentially infectious materials (diagnostic specimens, cultures, etc.) between different </w:t>
      </w:r>
      <w:r w:rsidR="0098640E" w:rsidRPr="00667E65">
        <w:rPr>
          <w:rFonts w:asciiTheme="minorHAnsi" w:hAnsiTheme="minorHAnsi"/>
          <w:color w:val="000000"/>
        </w:rPr>
        <w:lastRenderedPageBreak/>
        <w:t xml:space="preserve">sites (VTH, Foothills campus, etc.) at CSU or transferring these materials to other entities or institutions must complete the Shipping Training unit and comply with the requirements for packaging, labeling, and transporting all packages.  Trained persons transporting infectious materials to other CSU sites must carry a Bill of Lading signed by a BSO, their laboratory’s Spill Response Plan, and their certificate of Shipping Training during transport. </w:t>
      </w:r>
    </w:p>
    <w:p w14:paraId="07FC2913" w14:textId="77777777" w:rsidR="00F92338" w:rsidRPr="00667A4E" w:rsidRDefault="00F92338" w:rsidP="000C47F3">
      <w:pPr>
        <w:rPr>
          <w:rFonts w:asciiTheme="minorHAnsi" w:hAnsiTheme="minorHAnsi"/>
          <w:color w:val="000000"/>
        </w:rPr>
      </w:pPr>
    </w:p>
    <w:p w14:paraId="2E5E92D8" w14:textId="7BE8A573" w:rsidR="000C47F3" w:rsidRPr="00667A4E" w:rsidRDefault="002B312E" w:rsidP="000C47F3">
      <w:pPr>
        <w:rPr>
          <w:rFonts w:asciiTheme="minorHAnsi" w:hAnsiTheme="minorHAnsi"/>
          <w:b/>
        </w:rPr>
      </w:pPr>
      <w:r w:rsidRPr="00667A4E">
        <w:rPr>
          <w:rFonts w:asciiTheme="minorHAnsi" w:hAnsiTheme="minorHAnsi"/>
          <w:b/>
        </w:rPr>
        <w:t>I</w:t>
      </w:r>
      <w:r w:rsidR="00315CA6">
        <w:rPr>
          <w:rFonts w:asciiTheme="minorHAnsi" w:hAnsiTheme="minorHAnsi"/>
          <w:b/>
        </w:rPr>
        <w:t>nternational Air Transport Association (I</w:t>
      </w:r>
      <w:r w:rsidRPr="00667A4E">
        <w:rPr>
          <w:rFonts w:asciiTheme="minorHAnsi" w:hAnsiTheme="minorHAnsi"/>
          <w:b/>
        </w:rPr>
        <w:t>ATA</w:t>
      </w:r>
      <w:r w:rsidR="00315CA6">
        <w:rPr>
          <w:rFonts w:asciiTheme="minorHAnsi" w:hAnsiTheme="minorHAnsi"/>
          <w:b/>
        </w:rPr>
        <w:t>)</w:t>
      </w:r>
      <w:r w:rsidRPr="00667A4E">
        <w:rPr>
          <w:rFonts w:asciiTheme="minorHAnsi" w:hAnsiTheme="minorHAnsi"/>
          <w:b/>
        </w:rPr>
        <w:t xml:space="preserve"> and D</w:t>
      </w:r>
      <w:r w:rsidR="0074799C">
        <w:rPr>
          <w:rFonts w:asciiTheme="minorHAnsi" w:hAnsiTheme="minorHAnsi"/>
          <w:b/>
        </w:rPr>
        <w:t>epartment of Transportation (D</w:t>
      </w:r>
      <w:r w:rsidRPr="00667A4E">
        <w:rPr>
          <w:rFonts w:asciiTheme="minorHAnsi" w:hAnsiTheme="minorHAnsi"/>
          <w:b/>
        </w:rPr>
        <w:t>OT</w:t>
      </w:r>
      <w:r w:rsidR="0074799C">
        <w:rPr>
          <w:rFonts w:asciiTheme="minorHAnsi" w:hAnsiTheme="minorHAnsi"/>
          <w:b/>
        </w:rPr>
        <w:t xml:space="preserve">) </w:t>
      </w:r>
      <w:r w:rsidRPr="00667A4E">
        <w:rPr>
          <w:rFonts w:asciiTheme="minorHAnsi" w:hAnsiTheme="minorHAnsi"/>
          <w:b/>
        </w:rPr>
        <w:t xml:space="preserve">Regulations for Transport, Shipping and Receiving Biological </w:t>
      </w:r>
      <w:r w:rsidR="00315CA6">
        <w:rPr>
          <w:rFonts w:asciiTheme="minorHAnsi" w:hAnsiTheme="minorHAnsi"/>
          <w:b/>
        </w:rPr>
        <w:t>A</w:t>
      </w:r>
      <w:r w:rsidRPr="00667A4E">
        <w:rPr>
          <w:rFonts w:asciiTheme="minorHAnsi" w:hAnsiTheme="minorHAnsi"/>
          <w:b/>
        </w:rPr>
        <w:t>gents</w:t>
      </w:r>
    </w:p>
    <w:p w14:paraId="7D344048" w14:textId="77777777" w:rsidR="000C47F3" w:rsidRPr="00667A4E" w:rsidRDefault="000C47F3" w:rsidP="000C47F3">
      <w:pPr>
        <w:rPr>
          <w:rFonts w:asciiTheme="minorHAnsi" w:hAnsiTheme="minorHAnsi"/>
        </w:rPr>
      </w:pPr>
      <w:r w:rsidRPr="00667A4E">
        <w:rPr>
          <w:rFonts w:asciiTheme="minorHAnsi" w:hAnsiTheme="minorHAnsi"/>
        </w:rPr>
        <w:t>The IATA Dangerous Goods Regulation (DGR) is the industry standard for transporting dangerous goods by air. While IATA is not a federal or international regulatory agency, in general, unless the IATA DGR is followed for the air transport of dangerous goods, air carriers will not accept the shipment. IATA does not apply to packages that are shipped exclusively by ground transportation.</w:t>
      </w:r>
    </w:p>
    <w:p w14:paraId="589305DD" w14:textId="77777777" w:rsidR="000C47F3" w:rsidRPr="00667A4E" w:rsidRDefault="000C47F3" w:rsidP="000C47F3">
      <w:pPr>
        <w:rPr>
          <w:rFonts w:asciiTheme="minorHAnsi" w:hAnsiTheme="minorHAnsi"/>
        </w:rPr>
      </w:pPr>
    </w:p>
    <w:p w14:paraId="1B54C4EE" w14:textId="77777777" w:rsidR="000C47F3" w:rsidRPr="00667A4E" w:rsidRDefault="000C47F3" w:rsidP="000C47F3">
      <w:pPr>
        <w:rPr>
          <w:rFonts w:asciiTheme="minorHAnsi" w:hAnsiTheme="minorHAnsi"/>
        </w:rPr>
      </w:pPr>
      <w:r w:rsidRPr="00667A4E">
        <w:rPr>
          <w:rFonts w:asciiTheme="minorHAnsi" w:hAnsiTheme="minorHAnsi"/>
        </w:rPr>
        <w:t>DOT regulates the transport of hazardous materials to, from or through the United States. DOT regulations are found in part 49 of the Code of Federal Regulations (49 CFR), are enforceable by law, and can carry significant fines and other penalties for failure to comply. These regulations and requirements apply to anyone who, with respect to dangerous goods or hazardous materials:</w:t>
      </w:r>
    </w:p>
    <w:p w14:paraId="1E13A98B"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Handles</w:t>
      </w:r>
    </w:p>
    <w:p w14:paraId="735BED1E"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Offers for transport</w:t>
      </w:r>
    </w:p>
    <w:p w14:paraId="28A49DDF"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Transports</w:t>
      </w:r>
    </w:p>
    <w:p w14:paraId="4E494529"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Causes dangerous goods to be transported</w:t>
      </w:r>
    </w:p>
    <w:p w14:paraId="6BEF04DE"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Loads/unloads transport vehicles or aircraft</w:t>
      </w:r>
    </w:p>
    <w:p w14:paraId="4B9AA3B8"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Determines the hazard class of a hazardous material</w:t>
      </w:r>
    </w:p>
    <w:p w14:paraId="0687B96A"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Selects hazardous materials packaging</w:t>
      </w:r>
    </w:p>
    <w:p w14:paraId="1FE0DCBE"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Fills a hazardous materials packaging</w:t>
      </w:r>
    </w:p>
    <w:p w14:paraId="10813892"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Secures a closure on a filled or partially filled hazardous materials package</w:t>
      </w:r>
    </w:p>
    <w:p w14:paraId="486400D2"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Marks a package to indicate that it contains a hazardous material</w:t>
      </w:r>
    </w:p>
    <w:p w14:paraId="3F805294"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Labels a package to indicate that it contains a hazardous material</w:t>
      </w:r>
    </w:p>
    <w:p w14:paraId="38ECCCE3"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Prepares a shipping paper</w:t>
      </w:r>
    </w:p>
    <w:p w14:paraId="6F7CE120"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Provides and maintains emergency response information</w:t>
      </w:r>
    </w:p>
    <w:p w14:paraId="24D57F77" w14:textId="77777777" w:rsidR="000C47F3" w:rsidRPr="00667A4E" w:rsidRDefault="000C47F3" w:rsidP="00456F81">
      <w:pPr>
        <w:pStyle w:val="ListParagraph"/>
        <w:numPr>
          <w:ilvl w:val="0"/>
          <w:numId w:val="45"/>
        </w:numPr>
        <w:spacing w:after="0"/>
        <w:rPr>
          <w:rFonts w:asciiTheme="minorHAnsi" w:hAnsiTheme="minorHAnsi"/>
        </w:rPr>
      </w:pPr>
      <w:r w:rsidRPr="00667A4E">
        <w:rPr>
          <w:rFonts w:asciiTheme="minorHAnsi" w:hAnsiTheme="minorHAnsi"/>
        </w:rPr>
        <w:t>Reviews a shipping paper to verify compliance with the Hazardous Materials Regulations or international equivalents</w:t>
      </w:r>
    </w:p>
    <w:p w14:paraId="2D87AF01" w14:textId="3DC62B04" w:rsidR="000C47F3" w:rsidRPr="00667A4E" w:rsidRDefault="1C600004" w:rsidP="7546F7A1">
      <w:pPr>
        <w:pStyle w:val="ListParagraph"/>
        <w:numPr>
          <w:ilvl w:val="0"/>
          <w:numId w:val="45"/>
        </w:numPr>
        <w:spacing w:after="0"/>
        <w:rPr>
          <w:rFonts w:asciiTheme="minorHAnsi" w:hAnsiTheme="minorHAnsi"/>
        </w:rPr>
      </w:pPr>
      <w:r w:rsidRPr="7546F7A1">
        <w:rPr>
          <w:rFonts w:asciiTheme="minorHAnsi" w:hAnsiTheme="minorHAnsi"/>
        </w:rPr>
        <w:t>Manufacturing</w:t>
      </w:r>
      <w:r w:rsidR="000C47F3" w:rsidRPr="7546F7A1">
        <w:rPr>
          <w:rFonts w:asciiTheme="minorHAnsi" w:hAnsiTheme="minorHAnsi"/>
        </w:rPr>
        <w:t xml:space="preserve"> and/or tests packaging materials for dangerous goods use.</w:t>
      </w:r>
    </w:p>
    <w:p w14:paraId="5844322D" w14:textId="77777777" w:rsidR="000C47F3" w:rsidRPr="00667A4E" w:rsidRDefault="000C47F3" w:rsidP="000C47F3">
      <w:pPr>
        <w:rPr>
          <w:rFonts w:asciiTheme="minorHAnsi" w:hAnsiTheme="minorHAnsi"/>
        </w:rPr>
      </w:pPr>
    </w:p>
    <w:p w14:paraId="4B45C70F" w14:textId="77777777" w:rsidR="000C47F3" w:rsidRPr="00667A4E" w:rsidRDefault="000C47F3" w:rsidP="000C47F3">
      <w:pPr>
        <w:rPr>
          <w:rFonts w:asciiTheme="minorHAnsi" w:hAnsiTheme="minorHAnsi"/>
          <w:b/>
        </w:rPr>
      </w:pPr>
      <w:r w:rsidRPr="00667A4E">
        <w:rPr>
          <w:rFonts w:asciiTheme="minorHAnsi" w:hAnsiTheme="minorHAnsi"/>
          <w:b/>
        </w:rPr>
        <w:t>Training Requirements</w:t>
      </w:r>
    </w:p>
    <w:p w14:paraId="4EF254B4" w14:textId="35A5BF49" w:rsidR="000C47F3" w:rsidRPr="00667A4E" w:rsidRDefault="000C47F3" w:rsidP="000C47F3">
      <w:pPr>
        <w:rPr>
          <w:rFonts w:asciiTheme="minorHAnsi" w:hAnsiTheme="minorHAnsi"/>
        </w:rPr>
      </w:pPr>
      <w:r w:rsidRPr="00667A4E">
        <w:rPr>
          <w:rFonts w:asciiTheme="minorHAnsi" w:hAnsiTheme="minorHAnsi"/>
        </w:rPr>
        <w:t xml:space="preserve">Both DOT and IATA have specific training requirements for persons who package and ship certain hazardous materials. Among these hazardous materials are infectious (etiologic) </w:t>
      </w:r>
      <w:r w:rsidR="007C4496" w:rsidRPr="00667A4E">
        <w:rPr>
          <w:rFonts w:asciiTheme="minorHAnsi" w:hAnsiTheme="minorHAnsi"/>
        </w:rPr>
        <w:t>substances</w:t>
      </w:r>
      <w:r w:rsidRPr="00667A4E">
        <w:rPr>
          <w:rFonts w:asciiTheme="minorHAnsi" w:hAnsiTheme="minorHAnsi"/>
        </w:rPr>
        <w:t xml:space="preserve">, </w:t>
      </w:r>
      <w:r w:rsidR="003441AF" w:rsidRPr="00667A4E">
        <w:rPr>
          <w:rFonts w:asciiTheme="minorHAnsi" w:hAnsiTheme="minorHAnsi"/>
        </w:rPr>
        <w:t xml:space="preserve">exempt </w:t>
      </w:r>
      <w:proofErr w:type="gramStart"/>
      <w:r w:rsidR="003441AF" w:rsidRPr="00667A4E">
        <w:rPr>
          <w:rFonts w:asciiTheme="minorHAnsi" w:hAnsiTheme="minorHAnsi"/>
        </w:rPr>
        <w:t>human</w:t>
      </w:r>
      <w:proofErr w:type="gramEnd"/>
      <w:r w:rsidR="003441AF" w:rsidRPr="00667A4E">
        <w:rPr>
          <w:rFonts w:asciiTheme="minorHAnsi" w:hAnsiTheme="minorHAnsi"/>
        </w:rPr>
        <w:t xml:space="preserve"> and animal specimens (diagnostic samples)</w:t>
      </w:r>
      <w:r w:rsidRPr="00667A4E">
        <w:rPr>
          <w:rFonts w:asciiTheme="minorHAnsi" w:hAnsiTheme="minorHAnsi"/>
        </w:rPr>
        <w:t xml:space="preserve">, </w:t>
      </w:r>
      <w:r w:rsidR="007C4496" w:rsidRPr="00667A4E">
        <w:rPr>
          <w:rFonts w:asciiTheme="minorHAnsi" w:hAnsiTheme="minorHAnsi"/>
        </w:rPr>
        <w:t xml:space="preserve">biological products, </w:t>
      </w:r>
      <w:r w:rsidR="006876E8" w:rsidRPr="00667A4E">
        <w:rPr>
          <w:rFonts w:asciiTheme="minorHAnsi" w:hAnsiTheme="minorHAnsi"/>
        </w:rPr>
        <w:t>g</w:t>
      </w:r>
      <w:r w:rsidRPr="00667A4E">
        <w:rPr>
          <w:rFonts w:asciiTheme="minorHAnsi" w:hAnsiTheme="minorHAnsi"/>
        </w:rPr>
        <w:t xml:space="preserve">enetically </w:t>
      </w:r>
      <w:r w:rsidR="003441AF" w:rsidRPr="00667A4E">
        <w:rPr>
          <w:rFonts w:asciiTheme="minorHAnsi" w:hAnsiTheme="minorHAnsi"/>
        </w:rPr>
        <w:t>m</w:t>
      </w:r>
      <w:r w:rsidRPr="00667A4E">
        <w:rPr>
          <w:rFonts w:asciiTheme="minorHAnsi" w:hAnsiTheme="minorHAnsi"/>
        </w:rPr>
        <w:t xml:space="preserve">odified </w:t>
      </w:r>
      <w:r w:rsidR="003441AF" w:rsidRPr="00667A4E">
        <w:rPr>
          <w:rFonts w:asciiTheme="minorHAnsi" w:hAnsiTheme="minorHAnsi"/>
        </w:rPr>
        <w:t>o</w:t>
      </w:r>
      <w:r w:rsidRPr="00667A4E">
        <w:rPr>
          <w:rFonts w:asciiTheme="minorHAnsi" w:hAnsiTheme="minorHAnsi"/>
        </w:rPr>
        <w:t xml:space="preserve">rganisms, or </w:t>
      </w:r>
      <w:r w:rsidR="006876E8" w:rsidRPr="00667A4E">
        <w:rPr>
          <w:rFonts w:asciiTheme="minorHAnsi" w:hAnsiTheme="minorHAnsi"/>
        </w:rPr>
        <w:t>g</w:t>
      </w:r>
      <w:r w:rsidR="007C4496" w:rsidRPr="00667A4E">
        <w:rPr>
          <w:rFonts w:asciiTheme="minorHAnsi" w:hAnsiTheme="minorHAnsi"/>
        </w:rPr>
        <w:t xml:space="preserve">enetically </w:t>
      </w:r>
      <w:r w:rsidR="006876E8" w:rsidRPr="00667A4E">
        <w:rPr>
          <w:rFonts w:asciiTheme="minorHAnsi" w:hAnsiTheme="minorHAnsi"/>
        </w:rPr>
        <w:t>m</w:t>
      </w:r>
      <w:r w:rsidR="007C4496" w:rsidRPr="00667A4E">
        <w:rPr>
          <w:rFonts w:asciiTheme="minorHAnsi" w:hAnsiTheme="minorHAnsi"/>
        </w:rPr>
        <w:t xml:space="preserve">odified </w:t>
      </w:r>
      <w:r w:rsidR="006876E8" w:rsidRPr="00667A4E">
        <w:rPr>
          <w:rFonts w:asciiTheme="minorHAnsi" w:hAnsiTheme="minorHAnsi"/>
        </w:rPr>
        <w:t>m</w:t>
      </w:r>
      <w:r w:rsidRPr="00667A4E">
        <w:rPr>
          <w:rFonts w:asciiTheme="minorHAnsi" w:hAnsiTheme="minorHAnsi"/>
        </w:rPr>
        <w:t>icroorganisms (GMOs and GMMs).</w:t>
      </w:r>
    </w:p>
    <w:p w14:paraId="41A85774" w14:textId="77777777" w:rsidR="000C47F3" w:rsidRPr="00667A4E" w:rsidRDefault="000C47F3" w:rsidP="000C47F3">
      <w:pPr>
        <w:rPr>
          <w:rFonts w:asciiTheme="minorHAnsi" w:hAnsiTheme="minorHAnsi"/>
        </w:rPr>
      </w:pPr>
    </w:p>
    <w:p w14:paraId="722FE3B7" w14:textId="77777777" w:rsidR="000C47F3" w:rsidRPr="00667A4E" w:rsidRDefault="000C47F3" w:rsidP="000C47F3">
      <w:pPr>
        <w:rPr>
          <w:rFonts w:asciiTheme="minorHAnsi" w:hAnsiTheme="minorHAnsi"/>
        </w:rPr>
      </w:pPr>
      <w:r w:rsidRPr="00667A4E">
        <w:rPr>
          <w:rFonts w:asciiTheme="minorHAnsi" w:hAnsiTheme="minorHAnsi"/>
        </w:rPr>
        <w:lastRenderedPageBreak/>
        <w:t xml:space="preserve">DOT requires initial training for anyone who prepares packages for shipment which includes general awareness/familiarization, function-specific, and safety training. In addition, Security Awareness Training is </w:t>
      </w:r>
      <w:r w:rsidRPr="00667A4E">
        <w:rPr>
          <w:rFonts w:asciiTheme="minorHAnsi" w:hAnsiTheme="minorHAnsi"/>
          <w:bCs/>
        </w:rPr>
        <w:t xml:space="preserve">mandatory </w:t>
      </w:r>
      <w:r w:rsidRPr="00667A4E">
        <w:rPr>
          <w:rFonts w:asciiTheme="minorHAnsi" w:hAnsiTheme="minorHAnsi"/>
        </w:rPr>
        <w:t xml:space="preserve">which provides an awareness of security risks associated with hazardous materials transportation, methods designed to enhance transportation security and how to recognize and respond to possible security threats. Recurrent training is required every three years under the DOT regulations.  IATA requires similar training, but recurrent training is required every two years OR as often as the regulations change, which tends to occur annually.  </w:t>
      </w:r>
    </w:p>
    <w:p w14:paraId="323FD6DF" w14:textId="77777777" w:rsidR="000C47F3" w:rsidRPr="00667A4E" w:rsidRDefault="000C47F3" w:rsidP="000C47F3">
      <w:pPr>
        <w:rPr>
          <w:rFonts w:asciiTheme="minorHAnsi" w:hAnsiTheme="minorHAnsi"/>
        </w:rPr>
      </w:pPr>
    </w:p>
    <w:p w14:paraId="5622F85C" w14:textId="77777777" w:rsidR="000C47F3" w:rsidRPr="00667A4E" w:rsidRDefault="000C47F3" w:rsidP="000C47F3">
      <w:pPr>
        <w:rPr>
          <w:rFonts w:asciiTheme="minorHAnsi" w:hAnsiTheme="minorHAnsi"/>
        </w:rPr>
      </w:pPr>
      <w:r w:rsidRPr="00667A4E">
        <w:rPr>
          <w:rFonts w:asciiTheme="minorHAnsi" w:hAnsiTheme="minorHAnsi"/>
        </w:rPr>
        <w:t xml:space="preserve">Refer to: General Concepts and requirements section: </w:t>
      </w:r>
      <w:r w:rsidRPr="00667A4E">
        <w:rPr>
          <w:rFonts w:asciiTheme="minorHAnsi" w:hAnsiTheme="minorHAnsi"/>
          <w:bCs/>
        </w:rPr>
        <w:t xml:space="preserve">Dangerous Goods 6.2 </w:t>
      </w:r>
      <w:r w:rsidRPr="00667A4E">
        <w:rPr>
          <w:rFonts w:asciiTheme="minorHAnsi" w:hAnsiTheme="minorHAnsi"/>
        </w:rPr>
        <w:t xml:space="preserve">(Infectious Substance Shipping, Transporting, and Receiving) </w:t>
      </w:r>
      <w:r w:rsidRPr="00667A4E">
        <w:rPr>
          <w:rFonts w:asciiTheme="minorHAnsi" w:hAnsiTheme="minorHAnsi"/>
          <w:bCs/>
        </w:rPr>
        <w:t xml:space="preserve">and Dangerous Goods 9 Misc. </w:t>
      </w:r>
      <w:r w:rsidRPr="00667A4E">
        <w:rPr>
          <w:rFonts w:asciiTheme="minorHAnsi" w:hAnsiTheme="minorHAnsi"/>
        </w:rPr>
        <w:t xml:space="preserve">(Dry ice and Genetically Modified Organisms/ Micro-organisms) </w:t>
      </w:r>
    </w:p>
    <w:p w14:paraId="169EC8FA" w14:textId="77777777" w:rsidR="000C47F3" w:rsidRPr="00667A4E" w:rsidRDefault="000C47F3" w:rsidP="000C47F3">
      <w:pPr>
        <w:rPr>
          <w:rFonts w:asciiTheme="minorHAnsi" w:hAnsiTheme="minorHAnsi"/>
        </w:rPr>
      </w:pPr>
    </w:p>
    <w:p w14:paraId="6490D358" w14:textId="77777777" w:rsidR="000C47F3" w:rsidRPr="00667A4E" w:rsidRDefault="000C47F3" w:rsidP="000C47F3">
      <w:pPr>
        <w:rPr>
          <w:rFonts w:asciiTheme="minorHAnsi" w:hAnsiTheme="minorHAnsi"/>
          <w:b/>
        </w:rPr>
      </w:pPr>
      <w:r w:rsidRPr="00667A4E">
        <w:rPr>
          <w:rFonts w:asciiTheme="minorHAnsi" w:hAnsiTheme="minorHAnsi"/>
          <w:b/>
        </w:rPr>
        <w:t>Permits</w:t>
      </w:r>
    </w:p>
    <w:p w14:paraId="2308BD79" w14:textId="3FCA9FB3" w:rsidR="000C47F3" w:rsidRPr="00667A4E" w:rsidRDefault="000C47F3" w:rsidP="000C47F3">
      <w:pPr>
        <w:rPr>
          <w:rFonts w:asciiTheme="minorHAnsi" w:hAnsiTheme="minorHAnsi"/>
        </w:rPr>
      </w:pPr>
      <w:r w:rsidRPr="00667A4E">
        <w:rPr>
          <w:rFonts w:asciiTheme="minorHAnsi" w:hAnsiTheme="minorHAnsi"/>
        </w:rPr>
        <w:t xml:space="preserve">The PI/ supervisor is responsible for procuring the correct import/ export permits. Refer to USDA Import and Export Regulations at:  </w:t>
      </w:r>
      <w:hyperlink r:id="rId59" w:history="1">
        <w:r w:rsidRPr="00667A4E">
          <w:rPr>
            <w:rStyle w:val="Hyperlink"/>
            <w:rFonts w:asciiTheme="minorHAnsi" w:hAnsiTheme="minorHAnsi"/>
          </w:rPr>
          <w:t>http://www.aphis.usda.gov/import_export/animals/animal_import/animal_imports_states.shtml</w:t>
        </w:r>
      </w:hyperlink>
      <w:r w:rsidRPr="00667A4E">
        <w:rPr>
          <w:rFonts w:asciiTheme="minorHAnsi" w:hAnsiTheme="minorHAnsi"/>
        </w:rPr>
        <w:t xml:space="preserve"> or CDC Import Export Regulations at: </w:t>
      </w:r>
      <w:hyperlink r:id="rId60" w:history="1">
        <w:r w:rsidRPr="00865B6D">
          <w:rPr>
            <w:rStyle w:val="Hyperlink"/>
            <w:rFonts w:asciiTheme="minorHAnsi" w:hAnsiTheme="minorHAnsi"/>
          </w:rPr>
          <w:t>http://www.cdc.gov/od/eaipp/</w:t>
        </w:r>
      </w:hyperlink>
    </w:p>
    <w:p w14:paraId="21599104" w14:textId="77777777" w:rsidR="000C47F3" w:rsidRPr="00667A4E" w:rsidRDefault="000C47F3" w:rsidP="000C47F3">
      <w:pPr>
        <w:rPr>
          <w:rFonts w:asciiTheme="minorHAnsi" w:hAnsiTheme="minorHAnsi"/>
        </w:rPr>
      </w:pPr>
    </w:p>
    <w:p w14:paraId="15206339" w14:textId="77777777" w:rsidR="00436AF7" w:rsidRPr="00667A4E" w:rsidRDefault="00436AF7" w:rsidP="00436AF7">
      <w:pPr>
        <w:rPr>
          <w:rFonts w:asciiTheme="minorHAnsi" w:hAnsiTheme="minorHAnsi"/>
          <w:b/>
        </w:rPr>
      </w:pPr>
      <w:r w:rsidRPr="00667A4E">
        <w:rPr>
          <w:rFonts w:asciiTheme="minorHAnsi" w:hAnsiTheme="minorHAnsi"/>
          <w:b/>
        </w:rPr>
        <w:t xml:space="preserve">Leaking </w:t>
      </w:r>
      <w:r>
        <w:rPr>
          <w:rFonts w:asciiTheme="minorHAnsi" w:hAnsiTheme="minorHAnsi"/>
          <w:b/>
        </w:rPr>
        <w:t>P</w:t>
      </w:r>
      <w:r w:rsidRPr="00667A4E">
        <w:rPr>
          <w:rFonts w:asciiTheme="minorHAnsi" w:hAnsiTheme="minorHAnsi"/>
          <w:b/>
        </w:rPr>
        <w:t>ackage</w:t>
      </w:r>
    </w:p>
    <w:p w14:paraId="5AF7D54D" w14:textId="77777777" w:rsidR="00F277D0" w:rsidRPr="000905B2" w:rsidRDefault="00436AF7">
      <w:pPr>
        <w:rPr>
          <w:rFonts w:asciiTheme="minorHAnsi" w:hAnsiTheme="minorHAnsi"/>
        </w:rPr>
      </w:pPr>
      <w:r w:rsidRPr="000905B2">
        <w:rPr>
          <w:rFonts w:asciiTheme="minorHAnsi" w:hAnsiTheme="minorHAnsi"/>
        </w:rPr>
        <w:t>The package is immediately placed in a plastic garbage or biohazard bag and sealed, while using proper PPE to handle the package (gloves, N95 or something to cover the face).  Treat the area as a spill outside the Biological Safety Cabinet (BSC).</w:t>
      </w:r>
    </w:p>
    <w:p w14:paraId="46E11FF4" w14:textId="77777777" w:rsidR="00F277D0" w:rsidRDefault="00F277D0">
      <w:pPr>
        <w:rPr>
          <w:rFonts w:asciiTheme="minorHAnsi" w:hAnsiTheme="minorHAnsi"/>
        </w:rPr>
      </w:pPr>
    </w:p>
    <w:p w14:paraId="771F80C1" w14:textId="0970C924" w:rsidR="00F277D0" w:rsidRPr="000905B2" w:rsidRDefault="00436AF7">
      <w:pPr>
        <w:rPr>
          <w:rFonts w:asciiTheme="minorHAnsi" w:hAnsiTheme="minorHAnsi"/>
        </w:rPr>
      </w:pPr>
      <w:r w:rsidRPr="000905B2">
        <w:rPr>
          <w:rFonts w:asciiTheme="minorHAnsi" w:hAnsiTheme="minorHAnsi"/>
        </w:rPr>
        <w:t>Biosafety Officer is immediately contacted.</w:t>
      </w:r>
    </w:p>
    <w:p w14:paraId="472EF099" w14:textId="77777777" w:rsidR="00F277D0" w:rsidRDefault="00F277D0">
      <w:pPr>
        <w:rPr>
          <w:rFonts w:asciiTheme="minorHAnsi" w:hAnsiTheme="minorHAnsi"/>
        </w:rPr>
      </w:pPr>
    </w:p>
    <w:p w14:paraId="4FE54776" w14:textId="402AE57B" w:rsidR="00E2293A" w:rsidRDefault="00436AF7">
      <w:r w:rsidRPr="000905B2">
        <w:rPr>
          <w:rFonts w:asciiTheme="minorHAnsi" w:hAnsiTheme="minorHAnsi"/>
        </w:rPr>
        <w:t>The bag with the leaking package is placed in a certified BSC to determine where the leak is coming from (</w:t>
      </w:r>
      <w:proofErr w:type="gramStart"/>
      <w:r w:rsidRPr="000905B2">
        <w:rPr>
          <w:rFonts w:asciiTheme="minorHAnsi" w:hAnsiTheme="minorHAnsi"/>
        </w:rPr>
        <w:t>e.g.</w:t>
      </w:r>
      <w:proofErr w:type="gramEnd"/>
      <w:r w:rsidRPr="000905B2">
        <w:rPr>
          <w:rFonts w:asciiTheme="minorHAnsi" w:hAnsiTheme="minorHAnsi"/>
        </w:rPr>
        <w:t xml:space="preserve"> from freezer packs, water from an outside source, infectious substance). If leak is from an infectious substance, the Biosafety Officer (Responsible Official/ Alternate Responsible Official) immediately contacts the </w:t>
      </w:r>
      <w:proofErr w:type="gramStart"/>
      <w:r w:rsidRPr="000905B2">
        <w:rPr>
          <w:rFonts w:asciiTheme="minorHAnsi" w:hAnsiTheme="minorHAnsi"/>
        </w:rPr>
        <w:t>CDC</w:t>
      </w:r>
      <w:proofErr w:type="gramEnd"/>
      <w:r w:rsidRPr="000905B2">
        <w:rPr>
          <w:rFonts w:asciiTheme="minorHAnsi" w:hAnsiTheme="minorHAnsi"/>
        </w:rPr>
        <w:t xml:space="preserve"> and a report is filed with them.</w:t>
      </w:r>
      <w:bookmarkStart w:id="69" w:name="_Toc248029524"/>
      <w:bookmarkStart w:id="70" w:name="_Toc248030075"/>
      <w:bookmarkStart w:id="71" w:name="_Toc248030227"/>
      <w:bookmarkStart w:id="72" w:name="_Toc248032512"/>
      <w:bookmarkStart w:id="73" w:name="_Toc248633617"/>
    </w:p>
    <w:p w14:paraId="3D6082CD" w14:textId="77777777" w:rsidR="00F277D0" w:rsidRDefault="00F277D0" w:rsidP="000C47F3">
      <w:pPr>
        <w:rPr>
          <w:rFonts w:asciiTheme="minorHAnsi" w:hAnsiTheme="minorHAnsi"/>
          <w:b/>
        </w:rPr>
      </w:pPr>
    </w:p>
    <w:p w14:paraId="3573D3D5" w14:textId="48B274CD" w:rsidR="000C47F3" w:rsidRPr="00667A4E" w:rsidRDefault="000C47F3" w:rsidP="000C47F3">
      <w:pPr>
        <w:rPr>
          <w:rFonts w:asciiTheme="minorHAnsi" w:hAnsiTheme="minorHAnsi"/>
          <w:b/>
        </w:rPr>
      </w:pPr>
      <w:r w:rsidRPr="00667A4E">
        <w:rPr>
          <w:rFonts w:asciiTheme="minorHAnsi" w:hAnsiTheme="minorHAnsi"/>
          <w:b/>
        </w:rPr>
        <w:t>Ship</w:t>
      </w:r>
      <w:r w:rsidR="00436AF7">
        <w:rPr>
          <w:rFonts w:asciiTheme="minorHAnsi" w:hAnsiTheme="minorHAnsi"/>
          <w:b/>
        </w:rPr>
        <w:t>ping and Receiving</w:t>
      </w:r>
      <w:r w:rsidRPr="00667A4E">
        <w:rPr>
          <w:rFonts w:asciiTheme="minorHAnsi" w:hAnsiTheme="minorHAnsi"/>
          <w:b/>
        </w:rPr>
        <w:t xml:space="preserve"> Select Agent</w:t>
      </w:r>
      <w:r w:rsidR="0069617C" w:rsidRPr="00667A4E">
        <w:rPr>
          <w:rFonts w:asciiTheme="minorHAnsi" w:hAnsiTheme="minorHAnsi"/>
          <w:b/>
        </w:rPr>
        <w:t>/ Select Toxin</w:t>
      </w:r>
      <w:r w:rsidRPr="00667A4E">
        <w:rPr>
          <w:rFonts w:asciiTheme="minorHAnsi" w:hAnsiTheme="minorHAnsi"/>
          <w:b/>
        </w:rPr>
        <w:t xml:space="preserve"> </w:t>
      </w:r>
      <w:bookmarkEnd w:id="69"/>
      <w:bookmarkEnd w:id="70"/>
      <w:bookmarkEnd w:id="71"/>
      <w:bookmarkEnd w:id="72"/>
      <w:bookmarkEnd w:id="73"/>
    </w:p>
    <w:p w14:paraId="2E09B50B" w14:textId="77777777" w:rsidR="00436AF7" w:rsidRPr="00667A4E" w:rsidRDefault="00436AF7" w:rsidP="00436AF7">
      <w:pPr>
        <w:rPr>
          <w:rFonts w:asciiTheme="minorHAnsi" w:hAnsiTheme="minorHAnsi"/>
          <w:color w:val="000000"/>
        </w:rPr>
      </w:pPr>
      <w:r w:rsidRPr="00667A4E">
        <w:rPr>
          <w:rFonts w:asciiTheme="minorHAnsi" w:hAnsiTheme="minorHAnsi"/>
          <w:color w:val="000000"/>
        </w:rPr>
        <w:t>The U.S. Departments of Health and Human Services (HHS) and Agriculture (USDA) published final rules for the possession, use, and transfer of select agents and toxins (42 C.F.R. Part 73, 7 C.F.R. Part 331, and 9 C.F.R. Part 121) in the Federal Register. All provisions of these final rules superseded those contained in the interim final</w:t>
      </w:r>
      <w:r>
        <w:rPr>
          <w:rFonts w:asciiTheme="minorHAnsi" w:hAnsiTheme="minorHAnsi"/>
          <w:color w:val="000000"/>
        </w:rPr>
        <w:t xml:space="preserve"> rules</w:t>
      </w:r>
      <w:r w:rsidRPr="00667A4E">
        <w:rPr>
          <w:rFonts w:asciiTheme="minorHAnsi" w:hAnsiTheme="minorHAnsi"/>
          <w:color w:val="000000"/>
        </w:rPr>
        <w:t xml:space="preserve">. </w:t>
      </w:r>
    </w:p>
    <w:p w14:paraId="12A87EB3" w14:textId="77777777" w:rsidR="00436AF7" w:rsidRDefault="00436AF7" w:rsidP="000C47F3">
      <w:pPr>
        <w:rPr>
          <w:rFonts w:asciiTheme="minorHAnsi" w:hAnsiTheme="minorHAnsi"/>
        </w:rPr>
      </w:pPr>
    </w:p>
    <w:p w14:paraId="37925691" w14:textId="2113E0EC" w:rsidR="000C47F3" w:rsidRPr="00667A4E" w:rsidRDefault="000C47F3" w:rsidP="000C47F3">
      <w:pPr>
        <w:rPr>
          <w:rFonts w:asciiTheme="minorHAnsi" w:hAnsiTheme="minorHAnsi"/>
        </w:rPr>
      </w:pPr>
      <w:r w:rsidRPr="00667A4E">
        <w:rPr>
          <w:rFonts w:asciiTheme="minorHAnsi" w:hAnsiTheme="minorHAnsi"/>
        </w:rPr>
        <w:t>IATA/DOT Dangerous Goods 6.2 training certification and Security Risk Assessment (SRA)</w:t>
      </w:r>
      <w:r w:rsidR="0069617C" w:rsidRPr="00667A4E">
        <w:rPr>
          <w:rFonts w:asciiTheme="minorHAnsi" w:hAnsiTheme="minorHAnsi"/>
        </w:rPr>
        <w:t>/ Tier 1 (if applicable)</w:t>
      </w:r>
      <w:r w:rsidRPr="00667A4E">
        <w:rPr>
          <w:rFonts w:asciiTheme="minorHAnsi" w:hAnsiTheme="minorHAnsi"/>
        </w:rPr>
        <w:t xml:space="preserve"> </w:t>
      </w:r>
      <w:r w:rsidR="007A72AB" w:rsidRPr="00667A4E">
        <w:rPr>
          <w:rFonts w:asciiTheme="minorHAnsi" w:hAnsiTheme="minorHAnsi"/>
        </w:rPr>
        <w:t>a</w:t>
      </w:r>
      <w:r w:rsidRPr="00667A4E">
        <w:rPr>
          <w:rFonts w:asciiTheme="minorHAnsi" w:hAnsiTheme="minorHAnsi"/>
        </w:rPr>
        <w:t>pproval is required for shipping or receiving</w:t>
      </w:r>
      <w:r w:rsidR="00BE747B">
        <w:rPr>
          <w:rFonts w:asciiTheme="minorHAnsi" w:hAnsiTheme="minorHAnsi"/>
        </w:rPr>
        <w:t xml:space="preserve"> </w:t>
      </w:r>
      <w:r w:rsidRPr="00667A4E">
        <w:rPr>
          <w:rFonts w:asciiTheme="minorHAnsi" w:hAnsiTheme="minorHAnsi"/>
        </w:rPr>
        <w:t>Select Agents</w:t>
      </w:r>
      <w:r w:rsidR="0069617C" w:rsidRPr="00667A4E">
        <w:rPr>
          <w:rFonts w:asciiTheme="minorHAnsi" w:hAnsiTheme="minorHAnsi"/>
        </w:rPr>
        <w:t xml:space="preserve">/ Tier 1 select Agents </w:t>
      </w:r>
      <w:r w:rsidRPr="00667A4E">
        <w:rPr>
          <w:rFonts w:asciiTheme="minorHAnsi" w:hAnsiTheme="minorHAnsi"/>
        </w:rPr>
        <w:t xml:space="preserve">internally or externally. </w:t>
      </w:r>
      <w:r w:rsidR="0069617C" w:rsidRPr="00667A4E">
        <w:rPr>
          <w:rFonts w:asciiTheme="minorHAnsi" w:hAnsiTheme="minorHAnsi"/>
        </w:rPr>
        <w:t>IATA/ DOT Dangerous Goods 6.1 training certification and Security Risk Assessment (SRA)/ Tier 1 (if applicable) approval is required for shipping or receiving Select Toxins.</w:t>
      </w:r>
    </w:p>
    <w:p w14:paraId="040FCE66" w14:textId="77777777" w:rsidR="000C47F3" w:rsidRPr="00667A4E" w:rsidRDefault="000C47F3" w:rsidP="000C47F3">
      <w:pPr>
        <w:rPr>
          <w:rFonts w:asciiTheme="minorHAnsi" w:hAnsiTheme="minorHAnsi"/>
        </w:rPr>
      </w:pPr>
    </w:p>
    <w:p w14:paraId="187E4F16" w14:textId="6D4A31DA" w:rsidR="000C47F3" w:rsidRDefault="000C47F3" w:rsidP="000905B2">
      <w:pPr>
        <w:rPr>
          <w:rFonts w:asciiTheme="minorHAnsi" w:hAnsiTheme="minorHAnsi"/>
        </w:rPr>
      </w:pPr>
      <w:r w:rsidRPr="00667A4E">
        <w:rPr>
          <w:rFonts w:asciiTheme="minorHAnsi" w:hAnsiTheme="minorHAnsi"/>
        </w:rPr>
        <w:lastRenderedPageBreak/>
        <w:t xml:space="preserve">The PI and </w:t>
      </w:r>
      <w:r w:rsidR="003441AF" w:rsidRPr="00667A4E">
        <w:rPr>
          <w:rFonts w:asciiTheme="minorHAnsi" w:hAnsiTheme="minorHAnsi"/>
        </w:rPr>
        <w:t>Responsible Official/ Alternate Responsible Official (one of the B</w:t>
      </w:r>
      <w:r w:rsidRPr="00667A4E">
        <w:rPr>
          <w:rFonts w:asciiTheme="minorHAnsi" w:hAnsiTheme="minorHAnsi"/>
        </w:rPr>
        <w:t>iosafety Officer</w:t>
      </w:r>
      <w:r w:rsidR="003441AF" w:rsidRPr="00667A4E">
        <w:rPr>
          <w:rFonts w:asciiTheme="minorHAnsi" w:hAnsiTheme="minorHAnsi"/>
        </w:rPr>
        <w:t>s)</w:t>
      </w:r>
      <w:r w:rsidRPr="00667A4E">
        <w:rPr>
          <w:rFonts w:asciiTheme="minorHAnsi" w:hAnsiTheme="minorHAnsi"/>
        </w:rPr>
        <w:t xml:space="preserve"> are responsible </w:t>
      </w:r>
      <w:r w:rsidR="00BE747B">
        <w:rPr>
          <w:rFonts w:asciiTheme="minorHAnsi" w:hAnsiTheme="minorHAnsi"/>
        </w:rPr>
        <w:t>for</w:t>
      </w:r>
      <w:r w:rsidR="00BE747B" w:rsidRPr="00667A4E">
        <w:rPr>
          <w:rFonts w:asciiTheme="minorHAnsi" w:hAnsiTheme="minorHAnsi"/>
        </w:rPr>
        <w:t xml:space="preserve"> </w:t>
      </w:r>
      <w:r w:rsidRPr="00667A4E">
        <w:rPr>
          <w:rFonts w:asciiTheme="minorHAnsi" w:hAnsiTheme="minorHAnsi"/>
        </w:rPr>
        <w:t>complet</w:t>
      </w:r>
      <w:r w:rsidR="00BE747B">
        <w:rPr>
          <w:rFonts w:asciiTheme="minorHAnsi" w:hAnsiTheme="minorHAnsi"/>
        </w:rPr>
        <w:t>ing</w:t>
      </w:r>
      <w:r w:rsidRPr="00667A4E">
        <w:rPr>
          <w:rFonts w:asciiTheme="minorHAnsi" w:hAnsiTheme="minorHAnsi"/>
        </w:rPr>
        <w:t xml:space="preserve"> the required documentation before prep</w:t>
      </w:r>
      <w:r w:rsidR="000F6587" w:rsidRPr="00667A4E">
        <w:rPr>
          <w:rFonts w:asciiTheme="minorHAnsi" w:hAnsiTheme="minorHAnsi"/>
        </w:rPr>
        <w:t xml:space="preserve">aring the package for shipment.  </w:t>
      </w:r>
      <w:r w:rsidR="00436AF7">
        <w:rPr>
          <w:rFonts w:asciiTheme="minorHAnsi" w:hAnsiTheme="minorHAnsi"/>
        </w:rPr>
        <w:t xml:space="preserve">See Facility </w:t>
      </w:r>
      <w:r w:rsidR="00502812">
        <w:rPr>
          <w:rFonts w:asciiTheme="minorHAnsi" w:hAnsiTheme="minorHAnsi"/>
        </w:rPr>
        <w:t>Specific</w:t>
      </w:r>
      <w:r w:rsidR="00436AF7">
        <w:rPr>
          <w:rFonts w:asciiTheme="minorHAnsi" w:hAnsiTheme="minorHAnsi"/>
        </w:rPr>
        <w:t xml:space="preserve"> Biosafety, Security and Emergency/ Incident Response Plans regarding shipping and receiving select agent/ toxin.</w:t>
      </w:r>
    </w:p>
    <w:p w14:paraId="3B01258A" w14:textId="77777777" w:rsidR="000F6587" w:rsidRPr="00667A4E" w:rsidRDefault="003C42F2" w:rsidP="000905B2">
      <w:pPr>
        <w:pStyle w:val="Heading1"/>
      </w:pPr>
      <w:bookmarkStart w:id="74" w:name="_Toc149916557"/>
      <w:r w:rsidRPr="00667A4E">
        <w:t xml:space="preserve">Manual </w:t>
      </w:r>
      <w:r w:rsidR="000C47F3" w:rsidRPr="00667A4E">
        <w:t>Ref</w:t>
      </w:r>
      <w:r w:rsidR="000F6587" w:rsidRPr="00667A4E">
        <w:t>erence</w:t>
      </w:r>
      <w:r w:rsidRPr="00667A4E">
        <w:t>s</w:t>
      </w:r>
      <w:bookmarkEnd w:id="74"/>
    </w:p>
    <w:p w14:paraId="098BC047" w14:textId="77777777" w:rsidR="00F92338" w:rsidRDefault="00F92338" w:rsidP="000C47F3">
      <w:pPr>
        <w:rPr>
          <w:rFonts w:asciiTheme="minorHAnsi" w:hAnsiTheme="minorHAnsi"/>
          <w:bCs/>
        </w:rPr>
      </w:pPr>
    </w:p>
    <w:p w14:paraId="3609E5A4" w14:textId="20D7956A" w:rsidR="003B3833" w:rsidRPr="00667A4E" w:rsidRDefault="000C47F3" w:rsidP="000C47F3">
      <w:pPr>
        <w:rPr>
          <w:rFonts w:asciiTheme="minorHAnsi" w:hAnsiTheme="minorHAnsi"/>
          <w:color w:val="000000"/>
        </w:rPr>
      </w:pPr>
      <w:r w:rsidRPr="00667A4E">
        <w:rPr>
          <w:rFonts w:asciiTheme="minorHAnsi" w:hAnsiTheme="minorHAnsi"/>
          <w:bCs/>
        </w:rPr>
        <w:t xml:space="preserve">Biosafety in Microbiological and Biomedical Laboratories, U.S. DHHS, </w:t>
      </w:r>
      <w:r w:rsidRPr="00667A4E">
        <w:rPr>
          <w:rFonts w:asciiTheme="minorHAnsi" w:hAnsiTheme="minorHAnsi"/>
        </w:rPr>
        <w:t xml:space="preserve">National Institutes of Health and Centers for Disease Control and Prevention, </w:t>
      </w:r>
      <w:r w:rsidRPr="00667A4E">
        <w:rPr>
          <w:rFonts w:asciiTheme="minorHAnsi" w:hAnsiTheme="minorHAnsi"/>
          <w:bCs/>
        </w:rPr>
        <w:t xml:space="preserve">Fifth Edition 2007, </w:t>
      </w:r>
      <w:r w:rsidRPr="00667A4E">
        <w:rPr>
          <w:rFonts w:asciiTheme="minorHAnsi" w:hAnsiTheme="minorHAnsi"/>
        </w:rPr>
        <w:t>U. S. Government Printing Office, Washington: 2007</w:t>
      </w:r>
      <w:r w:rsidR="003B3833" w:rsidRPr="00667A4E">
        <w:rPr>
          <w:rFonts w:asciiTheme="minorHAnsi" w:hAnsiTheme="minorHAnsi"/>
          <w:color w:val="000000"/>
        </w:rPr>
        <w:t xml:space="preserve"> </w:t>
      </w:r>
    </w:p>
    <w:p w14:paraId="34BB9B7F" w14:textId="77777777" w:rsidR="003B3833" w:rsidRPr="00667A4E" w:rsidRDefault="003B3833" w:rsidP="000C47F3">
      <w:pPr>
        <w:rPr>
          <w:rFonts w:asciiTheme="minorHAnsi" w:hAnsiTheme="minorHAnsi"/>
          <w:color w:val="000000"/>
        </w:rPr>
      </w:pPr>
    </w:p>
    <w:p w14:paraId="1C492597" w14:textId="77777777" w:rsidR="000C47F3" w:rsidRPr="00667A4E" w:rsidRDefault="003B3833" w:rsidP="000C47F3">
      <w:pPr>
        <w:rPr>
          <w:rFonts w:asciiTheme="minorHAnsi" w:hAnsiTheme="minorHAnsi"/>
        </w:rPr>
      </w:pPr>
      <w:r w:rsidRPr="00667A4E">
        <w:rPr>
          <w:rFonts w:asciiTheme="minorHAnsi" w:hAnsiTheme="minorHAnsi"/>
          <w:color w:val="000000"/>
        </w:rPr>
        <w:t>N.I.H. Laboratory Safety Monograph, a supplement to the NIH "Guidelines for Recombinant DNA Research", Jan. 1979</w:t>
      </w:r>
    </w:p>
    <w:p w14:paraId="7C53D92E" w14:textId="59B8F3E4" w:rsidR="00206C59" w:rsidRDefault="00206C59">
      <w:pPr>
        <w:rPr>
          <w:rFonts w:asciiTheme="minorHAnsi" w:hAnsiTheme="minorHAnsi"/>
        </w:rPr>
      </w:pPr>
    </w:p>
    <w:p w14:paraId="27715902" w14:textId="77777777" w:rsidR="00B56079" w:rsidRPr="00667A4E" w:rsidRDefault="00B56079">
      <w:pPr>
        <w:rPr>
          <w:rFonts w:asciiTheme="minorHAnsi" w:hAnsiTheme="minorHAnsi"/>
        </w:rPr>
      </w:pPr>
    </w:p>
    <w:p w14:paraId="37BFAB9A" w14:textId="77777777" w:rsidR="002B312E" w:rsidRPr="00667A4E" w:rsidRDefault="007A017C" w:rsidP="002B312E">
      <w:pPr>
        <w:rPr>
          <w:rFonts w:asciiTheme="minorHAnsi" w:hAnsiTheme="minorHAnsi"/>
        </w:rPr>
      </w:pPr>
      <w:bookmarkStart w:id="75" w:name="_Toc149916558"/>
      <w:r w:rsidRPr="000905B2">
        <w:rPr>
          <w:rStyle w:val="Heading1Char"/>
        </w:rPr>
        <w:t xml:space="preserve">APPENDIX </w:t>
      </w:r>
      <w:r w:rsidR="006B59B0" w:rsidRPr="000905B2">
        <w:rPr>
          <w:rStyle w:val="Heading1Char"/>
        </w:rPr>
        <w:t>1</w:t>
      </w:r>
      <w:bookmarkEnd w:id="75"/>
      <w:r w:rsidRPr="00667A4E">
        <w:rPr>
          <w:rFonts w:asciiTheme="minorHAnsi" w:hAnsiTheme="minorHAnsi"/>
        </w:rPr>
        <w:t xml:space="preserve"> – Examples of Organism Risk Groups</w:t>
      </w:r>
    </w:p>
    <w:p w14:paraId="4F271061" w14:textId="77777777" w:rsidR="00631927" w:rsidRPr="00667A4E" w:rsidRDefault="00631927" w:rsidP="00631927">
      <w:pPr>
        <w:rPr>
          <w:rFonts w:asciiTheme="minorHAnsi" w:hAnsiTheme="minorHAnsi"/>
        </w:rPr>
      </w:pPr>
    </w:p>
    <w:p w14:paraId="28AC467C" w14:textId="77777777" w:rsidR="00631927" w:rsidRPr="00667A4E" w:rsidRDefault="00631927" w:rsidP="00631927">
      <w:pPr>
        <w:rPr>
          <w:rFonts w:asciiTheme="minorHAnsi" w:hAnsiTheme="minorHAnsi"/>
          <w:i/>
          <w:u w:val="single"/>
        </w:rPr>
      </w:pPr>
      <w:r w:rsidRPr="00667A4E">
        <w:rPr>
          <w:rFonts w:asciiTheme="minorHAnsi" w:hAnsiTheme="minorHAnsi"/>
          <w:bCs/>
          <w:i/>
          <w:u w:val="single"/>
        </w:rPr>
        <w:t>Examples of Risk Group 1 Agents:</w:t>
      </w:r>
    </w:p>
    <w:p w14:paraId="7418D670" w14:textId="77777777" w:rsidR="00631927" w:rsidRPr="00667A4E" w:rsidRDefault="00631927" w:rsidP="00631927">
      <w:pPr>
        <w:pStyle w:val="ListParagraph"/>
        <w:numPr>
          <w:ilvl w:val="0"/>
          <w:numId w:val="18"/>
        </w:numPr>
        <w:spacing w:after="0"/>
        <w:rPr>
          <w:rFonts w:asciiTheme="minorHAnsi" w:hAnsiTheme="minorHAnsi"/>
        </w:rPr>
      </w:pPr>
      <w:r w:rsidRPr="00667A4E">
        <w:rPr>
          <w:rFonts w:asciiTheme="minorHAnsi" w:hAnsiTheme="minorHAnsi"/>
          <w:i/>
        </w:rPr>
        <w:t>Escherichia coli</w:t>
      </w:r>
      <w:r w:rsidRPr="00667A4E">
        <w:rPr>
          <w:rFonts w:asciiTheme="minorHAnsi" w:hAnsiTheme="minorHAnsi"/>
        </w:rPr>
        <w:t xml:space="preserve">-K12 </w:t>
      </w:r>
    </w:p>
    <w:p w14:paraId="77E78D41" w14:textId="77777777" w:rsidR="00631927" w:rsidRPr="00667A4E" w:rsidRDefault="00631927" w:rsidP="00631927">
      <w:pPr>
        <w:pStyle w:val="ListParagraph"/>
        <w:numPr>
          <w:ilvl w:val="0"/>
          <w:numId w:val="18"/>
        </w:numPr>
        <w:spacing w:after="0"/>
        <w:rPr>
          <w:rFonts w:asciiTheme="minorHAnsi" w:hAnsiTheme="minorHAnsi"/>
          <w:i/>
        </w:rPr>
      </w:pPr>
      <w:r w:rsidRPr="00667A4E">
        <w:rPr>
          <w:rFonts w:asciiTheme="minorHAnsi" w:hAnsiTheme="minorHAnsi"/>
          <w:i/>
        </w:rPr>
        <w:t xml:space="preserve">Bacillus subtilis </w:t>
      </w:r>
      <w:r w:rsidRPr="00667A4E">
        <w:rPr>
          <w:rFonts w:asciiTheme="minorHAnsi" w:hAnsiTheme="minorHAnsi"/>
        </w:rPr>
        <w:t>or</w:t>
      </w:r>
      <w:r w:rsidRPr="00667A4E">
        <w:rPr>
          <w:rFonts w:asciiTheme="minorHAnsi" w:hAnsiTheme="minorHAnsi"/>
          <w:i/>
        </w:rPr>
        <w:t xml:space="preserve"> Bacillus licheniformis </w:t>
      </w:r>
    </w:p>
    <w:p w14:paraId="0922FF83" w14:textId="138F9413" w:rsidR="00631927" w:rsidRPr="00667A4E" w:rsidRDefault="00631927" w:rsidP="00631927">
      <w:pPr>
        <w:pStyle w:val="ListParagraph"/>
        <w:numPr>
          <w:ilvl w:val="0"/>
          <w:numId w:val="18"/>
        </w:numPr>
        <w:spacing w:after="0"/>
        <w:rPr>
          <w:rFonts w:asciiTheme="minorHAnsi" w:hAnsiTheme="minorHAnsi"/>
        </w:rPr>
      </w:pPr>
      <w:r w:rsidRPr="00667A4E">
        <w:rPr>
          <w:rFonts w:asciiTheme="minorHAnsi" w:hAnsiTheme="minorHAnsi"/>
        </w:rPr>
        <w:t>Adeno-associated virus types 1 through 4</w:t>
      </w:r>
    </w:p>
    <w:p w14:paraId="1C011FBF" w14:textId="77777777" w:rsidR="00AE3049" w:rsidRDefault="00AE3049" w:rsidP="00AE3049">
      <w:pPr>
        <w:rPr>
          <w:rFonts w:asciiTheme="minorHAnsi" w:hAnsiTheme="minorHAnsi"/>
          <w:bCs/>
          <w:i/>
          <w:u w:val="single"/>
        </w:rPr>
      </w:pPr>
    </w:p>
    <w:p w14:paraId="1EB0F2AC" w14:textId="77777777" w:rsidR="00631927" w:rsidRPr="00667A4E" w:rsidRDefault="00631927" w:rsidP="00AE3049">
      <w:pPr>
        <w:rPr>
          <w:rFonts w:asciiTheme="minorHAnsi" w:hAnsiTheme="minorHAnsi"/>
          <w:i/>
          <w:u w:val="single"/>
        </w:rPr>
      </w:pPr>
      <w:r w:rsidRPr="00667A4E">
        <w:rPr>
          <w:rFonts w:asciiTheme="minorHAnsi" w:hAnsiTheme="minorHAnsi"/>
          <w:bCs/>
          <w:i/>
          <w:u w:val="single"/>
        </w:rPr>
        <w:t>Examples of Risk Group 2 Agents:</w:t>
      </w:r>
    </w:p>
    <w:p w14:paraId="055A7F2A" w14:textId="77777777" w:rsidR="00631927" w:rsidRPr="00667A4E" w:rsidRDefault="00631927" w:rsidP="00631927">
      <w:pPr>
        <w:pStyle w:val="ListParagraph"/>
        <w:numPr>
          <w:ilvl w:val="0"/>
          <w:numId w:val="18"/>
        </w:numPr>
        <w:spacing w:after="0"/>
        <w:rPr>
          <w:rFonts w:asciiTheme="minorHAnsi" w:hAnsiTheme="minorHAnsi"/>
          <w:i/>
        </w:rPr>
      </w:pPr>
      <w:r w:rsidRPr="00667A4E">
        <w:rPr>
          <w:rFonts w:asciiTheme="minorHAnsi" w:hAnsiTheme="minorHAnsi"/>
          <w:i/>
        </w:rPr>
        <w:t xml:space="preserve">Borrelia burgdorferi </w:t>
      </w:r>
    </w:p>
    <w:p w14:paraId="7BCD1717" w14:textId="77777777" w:rsidR="00631927" w:rsidRPr="00667A4E" w:rsidRDefault="00631927" w:rsidP="00631927">
      <w:pPr>
        <w:pStyle w:val="ListParagraph"/>
        <w:numPr>
          <w:ilvl w:val="0"/>
          <w:numId w:val="18"/>
        </w:numPr>
        <w:spacing w:after="0"/>
        <w:rPr>
          <w:rFonts w:asciiTheme="minorHAnsi" w:hAnsiTheme="minorHAnsi"/>
        </w:rPr>
      </w:pPr>
      <w:r w:rsidRPr="00667A4E">
        <w:rPr>
          <w:rFonts w:asciiTheme="minorHAnsi" w:hAnsiTheme="minorHAnsi"/>
          <w:i/>
        </w:rPr>
        <w:t xml:space="preserve">Escherichia coli </w:t>
      </w:r>
      <w:r w:rsidRPr="00667A4E">
        <w:rPr>
          <w:rFonts w:asciiTheme="minorHAnsi" w:hAnsiTheme="minorHAnsi"/>
        </w:rPr>
        <w:t xml:space="preserve">- all enteropathogenic, enterotoxigenic, </w:t>
      </w:r>
      <w:proofErr w:type="spellStart"/>
      <w:r w:rsidRPr="00667A4E">
        <w:rPr>
          <w:rFonts w:asciiTheme="minorHAnsi" w:hAnsiTheme="minorHAnsi"/>
        </w:rPr>
        <w:t>enteroinvasive</w:t>
      </w:r>
      <w:proofErr w:type="spellEnd"/>
      <w:r w:rsidRPr="00667A4E">
        <w:rPr>
          <w:rFonts w:asciiTheme="minorHAnsi" w:hAnsiTheme="minorHAnsi"/>
        </w:rPr>
        <w:t xml:space="preserve"> and strains bearing K1 antigen </w:t>
      </w:r>
    </w:p>
    <w:p w14:paraId="05FBCD56" w14:textId="77777777" w:rsidR="00631927" w:rsidRPr="00667A4E" w:rsidRDefault="00631927" w:rsidP="00631927">
      <w:pPr>
        <w:pStyle w:val="ListParagraph"/>
        <w:numPr>
          <w:ilvl w:val="0"/>
          <w:numId w:val="18"/>
        </w:numPr>
        <w:spacing w:after="0"/>
        <w:rPr>
          <w:rFonts w:asciiTheme="minorHAnsi" w:hAnsiTheme="minorHAnsi"/>
        </w:rPr>
      </w:pPr>
      <w:r w:rsidRPr="00667A4E">
        <w:rPr>
          <w:rFonts w:asciiTheme="minorHAnsi" w:hAnsiTheme="minorHAnsi"/>
          <w:i/>
        </w:rPr>
        <w:t>Mycobacterium</w:t>
      </w:r>
      <w:r w:rsidRPr="00667A4E">
        <w:rPr>
          <w:rFonts w:asciiTheme="minorHAnsi" w:hAnsiTheme="minorHAnsi"/>
        </w:rPr>
        <w:t xml:space="preserve"> (except those listed in Risk Group 3) including </w:t>
      </w:r>
      <w:r w:rsidRPr="00667A4E">
        <w:rPr>
          <w:rFonts w:asciiTheme="minorHAnsi" w:hAnsiTheme="minorHAnsi"/>
          <w:i/>
        </w:rPr>
        <w:t>M. avium</w:t>
      </w:r>
      <w:r w:rsidRPr="00667A4E">
        <w:rPr>
          <w:rFonts w:asciiTheme="minorHAnsi" w:hAnsiTheme="minorHAnsi"/>
        </w:rPr>
        <w:t xml:space="preserve"> complex </w:t>
      </w:r>
    </w:p>
    <w:p w14:paraId="28011903" w14:textId="77777777" w:rsidR="00293785" w:rsidRPr="00667A4E" w:rsidRDefault="00631927">
      <w:pPr>
        <w:numPr>
          <w:ilvl w:val="0"/>
          <w:numId w:val="18"/>
        </w:numPr>
        <w:rPr>
          <w:rFonts w:asciiTheme="minorHAnsi" w:hAnsiTheme="minorHAnsi"/>
          <w:i/>
        </w:rPr>
      </w:pPr>
      <w:r w:rsidRPr="00667A4E">
        <w:rPr>
          <w:rFonts w:asciiTheme="minorHAnsi" w:hAnsiTheme="minorHAnsi"/>
          <w:i/>
        </w:rPr>
        <w:t xml:space="preserve">Staphylococcus aureus </w:t>
      </w:r>
    </w:p>
    <w:p w14:paraId="4D29477B" w14:textId="77777777" w:rsidR="008A015D" w:rsidRPr="00667A4E" w:rsidRDefault="008A015D" w:rsidP="008A015D">
      <w:pPr>
        <w:numPr>
          <w:ilvl w:val="0"/>
          <w:numId w:val="18"/>
        </w:numPr>
        <w:rPr>
          <w:rFonts w:asciiTheme="minorHAnsi" w:hAnsiTheme="minorHAnsi"/>
          <w:i/>
        </w:rPr>
      </w:pPr>
      <w:r w:rsidRPr="00667A4E">
        <w:rPr>
          <w:rFonts w:asciiTheme="minorHAnsi" w:hAnsiTheme="minorHAnsi"/>
          <w:i/>
        </w:rPr>
        <w:t>Salmonella enterica</w:t>
      </w:r>
    </w:p>
    <w:p w14:paraId="43A806C9" w14:textId="77777777" w:rsidR="00631927" w:rsidRPr="00667A4E" w:rsidRDefault="00631927" w:rsidP="00F033FF">
      <w:pPr>
        <w:pStyle w:val="ListParagraph"/>
        <w:numPr>
          <w:ilvl w:val="0"/>
          <w:numId w:val="18"/>
        </w:numPr>
        <w:spacing w:after="0"/>
        <w:rPr>
          <w:rFonts w:asciiTheme="minorHAnsi" w:hAnsiTheme="minorHAnsi"/>
          <w:i/>
        </w:rPr>
      </w:pPr>
      <w:r w:rsidRPr="00667A4E">
        <w:rPr>
          <w:rFonts w:asciiTheme="minorHAnsi" w:hAnsiTheme="minorHAnsi"/>
          <w:i/>
        </w:rPr>
        <w:t>Leishmania</w:t>
      </w:r>
      <w:r w:rsidRPr="00667A4E">
        <w:rPr>
          <w:rFonts w:asciiTheme="minorHAnsi" w:hAnsiTheme="minorHAnsi"/>
        </w:rPr>
        <w:t xml:space="preserve"> including </w:t>
      </w:r>
      <w:r w:rsidRPr="00667A4E">
        <w:rPr>
          <w:rFonts w:asciiTheme="minorHAnsi" w:hAnsiTheme="minorHAnsi"/>
          <w:i/>
        </w:rPr>
        <w:t>L. major</w:t>
      </w:r>
      <w:r w:rsidRPr="00667A4E">
        <w:rPr>
          <w:rFonts w:asciiTheme="minorHAnsi" w:hAnsiTheme="minorHAnsi"/>
        </w:rPr>
        <w:t xml:space="preserve"> and </w:t>
      </w:r>
      <w:r w:rsidRPr="00667A4E">
        <w:rPr>
          <w:rFonts w:asciiTheme="minorHAnsi" w:hAnsiTheme="minorHAnsi"/>
          <w:i/>
        </w:rPr>
        <w:t xml:space="preserve">L. </w:t>
      </w:r>
      <w:proofErr w:type="spellStart"/>
      <w:r w:rsidRPr="00667A4E">
        <w:rPr>
          <w:rFonts w:asciiTheme="minorHAnsi" w:hAnsiTheme="minorHAnsi"/>
          <w:i/>
        </w:rPr>
        <w:t>mexicana</w:t>
      </w:r>
      <w:proofErr w:type="spellEnd"/>
      <w:r w:rsidRPr="00667A4E">
        <w:rPr>
          <w:rFonts w:asciiTheme="minorHAnsi" w:hAnsiTheme="minorHAnsi"/>
          <w:i/>
        </w:rPr>
        <w:t xml:space="preserve"> </w:t>
      </w:r>
    </w:p>
    <w:p w14:paraId="20192357" w14:textId="77777777" w:rsidR="00631927" w:rsidRPr="00667A4E" w:rsidRDefault="00631927" w:rsidP="00631927">
      <w:pPr>
        <w:pStyle w:val="ListParagraph"/>
        <w:numPr>
          <w:ilvl w:val="0"/>
          <w:numId w:val="18"/>
        </w:numPr>
        <w:spacing w:after="0"/>
        <w:rPr>
          <w:rFonts w:asciiTheme="minorHAnsi" w:hAnsiTheme="minorHAnsi"/>
        </w:rPr>
      </w:pPr>
      <w:r w:rsidRPr="00667A4E">
        <w:rPr>
          <w:rFonts w:asciiTheme="minorHAnsi" w:hAnsiTheme="minorHAnsi"/>
          <w:i/>
        </w:rPr>
        <w:t>Toxoplasma</w:t>
      </w:r>
      <w:r w:rsidRPr="00667A4E">
        <w:rPr>
          <w:rFonts w:asciiTheme="minorHAnsi" w:hAnsiTheme="minorHAnsi"/>
        </w:rPr>
        <w:t xml:space="preserve"> including </w:t>
      </w:r>
      <w:r w:rsidRPr="00667A4E">
        <w:rPr>
          <w:rFonts w:asciiTheme="minorHAnsi" w:hAnsiTheme="minorHAnsi"/>
          <w:i/>
        </w:rPr>
        <w:t>T. gondii</w:t>
      </w:r>
      <w:r w:rsidRPr="00667A4E">
        <w:rPr>
          <w:rFonts w:asciiTheme="minorHAnsi" w:hAnsiTheme="minorHAnsi"/>
        </w:rPr>
        <w:t xml:space="preserve"> </w:t>
      </w:r>
    </w:p>
    <w:p w14:paraId="7F6D7DAB" w14:textId="77777777" w:rsidR="00631927" w:rsidRPr="00667A4E" w:rsidRDefault="00631927" w:rsidP="00631927">
      <w:pPr>
        <w:pStyle w:val="ListParagraph"/>
        <w:numPr>
          <w:ilvl w:val="0"/>
          <w:numId w:val="18"/>
        </w:numPr>
        <w:spacing w:after="0"/>
        <w:rPr>
          <w:rFonts w:asciiTheme="minorHAnsi" w:hAnsiTheme="minorHAnsi"/>
        </w:rPr>
      </w:pPr>
      <w:r w:rsidRPr="00667A4E">
        <w:rPr>
          <w:rFonts w:asciiTheme="minorHAnsi" w:hAnsiTheme="minorHAnsi"/>
        </w:rPr>
        <w:t xml:space="preserve">Adenoviruses, human - all types </w:t>
      </w:r>
    </w:p>
    <w:p w14:paraId="267B0AC0" w14:textId="77777777" w:rsidR="00631927" w:rsidRPr="00667A4E" w:rsidRDefault="00631927" w:rsidP="00631927">
      <w:pPr>
        <w:pStyle w:val="ListParagraph"/>
        <w:numPr>
          <w:ilvl w:val="0"/>
          <w:numId w:val="18"/>
        </w:numPr>
        <w:spacing w:after="0"/>
        <w:rPr>
          <w:rFonts w:asciiTheme="minorHAnsi" w:hAnsiTheme="minorHAnsi"/>
        </w:rPr>
      </w:pPr>
      <w:r w:rsidRPr="00667A4E">
        <w:rPr>
          <w:rFonts w:asciiTheme="minorHAnsi" w:hAnsiTheme="minorHAnsi"/>
        </w:rPr>
        <w:t xml:space="preserve">Eastern and western equine encephalomyelitis virus </w:t>
      </w:r>
    </w:p>
    <w:p w14:paraId="59582484" w14:textId="77777777" w:rsidR="00631927" w:rsidRPr="00667A4E" w:rsidRDefault="00631927" w:rsidP="00631927">
      <w:pPr>
        <w:pStyle w:val="ListParagraph"/>
        <w:numPr>
          <w:ilvl w:val="0"/>
          <w:numId w:val="18"/>
        </w:numPr>
        <w:spacing w:after="0"/>
        <w:rPr>
          <w:rFonts w:asciiTheme="minorHAnsi" w:hAnsiTheme="minorHAnsi"/>
        </w:rPr>
      </w:pPr>
      <w:r w:rsidRPr="00667A4E">
        <w:rPr>
          <w:rFonts w:asciiTheme="minorHAnsi" w:hAnsiTheme="minorHAnsi"/>
        </w:rPr>
        <w:t xml:space="preserve">Yellow fever virus vaccine strain 17D </w:t>
      </w:r>
    </w:p>
    <w:p w14:paraId="257DC1B5" w14:textId="06304F55" w:rsidR="00631927" w:rsidRPr="00667A4E" w:rsidRDefault="00631927" w:rsidP="00631927">
      <w:pPr>
        <w:pStyle w:val="ListParagraph"/>
        <w:numPr>
          <w:ilvl w:val="0"/>
          <w:numId w:val="18"/>
        </w:numPr>
        <w:spacing w:after="0"/>
        <w:rPr>
          <w:rFonts w:asciiTheme="minorHAnsi" w:hAnsiTheme="minorHAnsi"/>
        </w:rPr>
      </w:pPr>
      <w:r w:rsidRPr="00667A4E">
        <w:rPr>
          <w:rFonts w:asciiTheme="minorHAnsi" w:hAnsiTheme="minorHAnsi"/>
        </w:rPr>
        <w:t xml:space="preserve">Rabies virus - all strains  </w:t>
      </w:r>
    </w:p>
    <w:p w14:paraId="722B9E2D" w14:textId="77777777" w:rsidR="00AE3049" w:rsidRDefault="00AE3049" w:rsidP="00631927">
      <w:pPr>
        <w:rPr>
          <w:rFonts w:asciiTheme="minorHAnsi" w:hAnsiTheme="minorHAnsi"/>
          <w:bCs/>
          <w:i/>
          <w:u w:val="single"/>
        </w:rPr>
      </w:pPr>
    </w:p>
    <w:p w14:paraId="0E60229B" w14:textId="77777777" w:rsidR="00AE3049" w:rsidRDefault="00AE3049" w:rsidP="00631927">
      <w:pPr>
        <w:rPr>
          <w:rFonts w:asciiTheme="minorHAnsi" w:hAnsiTheme="minorHAnsi"/>
          <w:bCs/>
          <w:i/>
          <w:u w:val="single"/>
        </w:rPr>
      </w:pPr>
    </w:p>
    <w:p w14:paraId="647D09DA" w14:textId="77777777" w:rsidR="00631927" w:rsidRPr="00667A4E" w:rsidRDefault="00631927" w:rsidP="00631927">
      <w:pPr>
        <w:rPr>
          <w:rFonts w:asciiTheme="minorHAnsi" w:hAnsiTheme="minorHAnsi"/>
          <w:i/>
          <w:u w:val="single"/>
        </w:rPr>
      </w:pPr>
      <w:r w:rsidRPr="00667A4E">
        <w:rPr>
          <w:rFonts w:asciiTheme="minorHAnsi" w:hAnsiTheme="minorHAnsi"/>
          <w:bCs/>
          <w:i/>
          <w:u w:val="single"/>
        </w:rPr>
        <w:t>Examples of Risk Group 3 Agents:</w:t>
      </w:r>
    </w:p>
    <w:p w14:paraId="2BEFECE1" w14:textId="77777777" w:rsidR="00631927" w:rsidRPr="00667A4E" w:rsidRDefault="00631927" w:rsidP="00631927">
      <w:pPr>
        <w:pStyle w:val="ListParagraph"/>
        <w:numPr>
          <w:ilvl w:val="0"/>
          <w:numId w:val="19"/>
        </w:numPr>
        <w:spacing w:after="0"/>
        <w:rPr>
          <w:rFonts w:asciiTheme="minorHAnsi" w:hAnsiTheme="minorHAnsi"/>
        </w:rPr>
      </w:pPr>
      <w:r w:rsidRPr="00667A4E">
        <w:rPr>
          <w:rFonts w:asciiTheme="minorHAnsi" w:hAnsiTheme="minorHAnsi"/>
          <w:i/>
        </w:rPr>
        <w:t>Brucella</w:t>
      </w:r>
      <w:r w:rsidRPr="00667A4E">
        <w:rPr>
          <w:rFonts w:asciiTheme="minorHAnsi" w:hAnsiTheme="minorHAnsi"/>
        </w:rPr>
        <w:t xml:space="preserve"> species</w:t>
      </w:r>
    </w:p>
    <w:p w14:paraId="2E5F30CE" w14:textId="77777777" w:rsidR="00631927" w:rsidRPr="00667A4E" w:rsidRDefault="00631927" w:rsidP="00631927">
      <w:pPr>
        <w:pStyle w:val="ListParagraph"/>
        <w:numPr>
          <w:ilvl w:val="0"/>
          <w:numId w:val="19"/>
        </w:numPr>
        <w:spacing w:after="0"/>
        <w:rPr>
          <w:rFonts w:asciiTheme="minorHAnsi" w:hAnsiTheme="minorHAnsi"/>
        </w:rPr>
      </w:pPr>
      <w:r w:rsidRPr="00667A4E">
        <w:rPr>
          <w:rFonts w:asciiTheme="minorHAnsi" w:hAnsiTheme="minorHAnsi"/>
          <w:i/>
        </w:rPr>
        <w:t xml:space="preserve">Mycobacterium </w:t>
      </w:r>
      <w:proofErr w:type="spellStart"/>
      <w:r w:rsidRPr="00667A4E">
        <w:rPr>
          <w:rFonts w:asciiTheme="minorHAnsi" w:hAnsiTheme="minorHAnsi"/>
          <w:i/>
        </w:rPr>
        <w:t>bovis</w:t>
      </w:r>
      <w:proofErr w:type="spellEnd"/>
      <w:r w:rsidRPr="00667A4E">
        <w:rPr>
          <w:rFonts w:asciiTheme="minorHAnsi" w:hAnsiTheme="minorHAnsi"/>
        </w:rPr>
        <w:t xml:space="preserve"> (except BCG strain) </w:t>
      </w:r>
    </w:p>
    <w:p w14:paraId="14E02A1A" w14:textId="77777777" w:rsidR="00631927" w:rsidRPr="00667A4E" w:rsidRDefault="00631927" w:rsidP="00631927">
      <w:pPr>
        <w:pStyle w:val="ListParagraph"/>
        <w:numPr>
          <w:ilvl w:val="0"/>
          <w:numId w:val="19"/>
        </w:numPr>
        <w:spacing w:after="0"/>
        <w:rPr>
          <w:rFonts w:asciiTheme="minorHAnsi" w:hAnsiTheme="minorHAnsi"/>
          <w:i/>
        </w:rPr>
      </w:pPr>
      <w:r w:rsidRPr="00667A4E">
        <w:rPr>
          <w:rFonts w:asciiTheme="minorHAnsi" w:hAnsiTheme="minorHAnsi"/>
          <w:i/>
        </w:rPr>
        <w:t xml:space="preserve">Mycobacterium tuberculosis </w:t>
      </w:r>
    </w:p>
    <w:p w14:paraId="76BBE40F" w14:textId="77777777" w:rsidR="00631927" w:rsidRPr="00667A4E" w:rsidRDefault="00631927" w:rsidP="00631927">
      <w:pPr>
        <w:pStyle w:val="ListParagraph"/>
        <w:numPr>
          <w:ilvl w:val="0"/>
          <w:numId w:val="19"/>
        </w:numPr>
        <w:spacing w:after="0"/>
        <w:rPr>
          <w:rFonts w:asciiTheme="minorHAnsi" w:hAnsiTheme="minorHAnsi"/>
        </w:rPr>
      </w:pPr>
      <w:r w:rsidRPr="00667A4E">
        <w:rPr>
          <w:rFonts w:asciiTheme="minorHAnsi" w:hAnsiTheme="minorHAnsi"/>
          <w:i/>
        </w:rPr>
        <w:t>Rickettsia</w:t>
      </w:r>
      <w:r w:rsidRPr="00667A4E">
        <w:rPr>
          <w:rFonts w:asciiTheme="minorHAnsi" w:hAnsiTheme="minorHAnsi"/>
        </w:rPr>
        <w:t xml:space="preserve"> species </w:t>
      </w:r>
    </w:p>
    <w:p w14:paraId="212911A1" w14:textId="77777777" w:rsidR="00631927" w:rsidRPr="00667A4E" w:rsidRDefault="00631927" w:rsidP="00631927">
      <w:pPr>
        <w:pStyle w:val="ListParagraph"/>
        <w:numPr>
          <w:ilvl w:val="0"/>
          <w:numId w:val="19"/>
        </w:numPr>
        <w:spacing w:after="0"/>
        <w:rPr>
          <w:rFonts w:asciiTheme="minorHAnsi" w:hAnsiTheme="minorHAnsi"/>
          <w:i/>
        </w:rPr>
      </w:pPr>
      <w:r w:rsidRPr="00667A4E">
        <w:rPr>
          <w:rFonts w:asciiTheme="minorHAnsi" w:hAnsiTheme="minorHAnsi"/>
          <w:i/>
        </w:rPr>
        <w:t xml:space="preserve">Yersinia pestis </w:t>
      </w:r>
    </w:p>
    <w:p w14:paraId="3F9622D5" w14:textId="77777777" w:rsidR="00631927" w:rsidRPr="00667A4E" w:rsidRDefault="00631927" w:rsidP="00631927">
      <w:pPr>
        <w:pStyle w:val="ListParagraph"/>
        <w:numPr>
          <w:ilvl w:val="0"/>
          <w:numId w:val="19"/>
        </w:numPr>
        <w:spacing w:after="0"/>
        <w:rPr>
          <w:rFonts w:asciiTheme="minorHAnsi" w:hAnsiTheme="minorHAnsi"/>
          <w:i/>
        </w:rPr>
      </w:pPr>
      <w:r w:rsidRPr="00667A4E">
        <w:rPr>
          <w:rFonts w:asciiTheme="minorHAnsi" w:hAnsiTheme="minorHAnsi"/>
          <w:i/>
        </w:rPr>
        <w:lastRenderedPageBreak/>
        <w:t xml:space="preserve">Histoplasma capsulatum </w:t>
      </w:r>
    </w:p>
    <w:p w14:paraId="7DC31AF2" w14:textId="77777777" w:rsidR="00631927" w:rsidRPr="00667A4E" w:rsidRDefault="00631927" w:rsidP="00631927">
      <w:pPr>
        <w:pStyle w:val="ListParagraph"/>
        <w:numPr>
          <w:ilvl w:val="0"/>
          <w:numId w:val="19"/>
        </w:numPr>
        <w:spacing w:after="0"/>
        <w:rPr>
          <w:rFonts w:asciiTheme="minorHAnsi" w:hAnsiTheme="minorHAnsi"/>
        </w:rPr>
      </w:pPr>
      <w:r w:rsidRPr="00667A4E">
        <w:rPr>
          <w:rFonts w:asciiTheme="minorHAnsi" w:hAnsiTheme="minorHAnsi"/>
        </w:rPr>
        <w:t xml:space="preserve">Venezuelan equine encephalomyelitis virus (except vaccine strain TC-83 - RG2) </w:t>
      </w:r>
    </w:p>
    <w:p w14:paraId="40EDA063" w14:textId="77777777" w:rsidR="00631927" w:rsidRPr="00667A4E" w:rsidRDefault="00631927" w:rsidP="00631927">
      <w:pPr>
        <w:pStyle w:val="ListParagraph"/>
        <w:numPr>
          <w:ilvl w:val="0"/>
          <w:numId w:val="19"/>
        </w:numPr>
        <w:spacing w:after="0"/>
        <w:rPr>
          <w:rFonts w:asciiTheme="minorHAnsi" w:hAnsiTheme="minorHAnsi"/>
        </w:rPr>
      </w:pPr>
      <w:r w:rsidRPr="00667A4E">
        <w:rPr>
          <w:rFonts w:asciiTheme="minorHAnsi" w:hAnsiTheme="minorHAnsi"/>
        </w:rPr>
        <w:t xml:space="preserve">Japanese encephalitis virus </w:t>
      </w:r>
    </w:p>
    <w:p w14:paraId="772ED426" w14:textId="06602CB9" w:rsidR="00631927" w:rsidRPr="00667A4E" w:rsidRDefault="00631927" w:rsidP="00631927">
      <w:pPr>
        <w:pStyle w:val="ListParagraph"/>
        <w:numPr>
          <w:ilvl w:val="0"/>
          <w:numId w:val="19"/>
        </w:numPr>
        <w:spacing w:after="0"/>
        <w:rPr>
          <w:rFonts w:asciiTheme="minorHAnsi" w:hAnsiTheme="minorHAnsi"/>
        </w:rPr>
      </w:pPr>
      <w:r w:rsidRPr="00667A4E">
        <w:rPr>
          <w:rFonts w:asciiTheme="minorHAnsi" w:hAnsiTheme="minorHAnsi"/>
        </w:rPr>
        <w:t>Human immunodeficiency virus (HIV) types 1 and 2</w:t>
      </w:r>
    </w:p>
    <w:p w14:paraId="191C4A56" w14:textId="77777777" w:rsidR="00AE3049" w:rsidRDefault="00AE3049" w:rsidP="00631927">
      <w:pPr>
        <w:rPr>
          <w:rFonts w:asciiTheme="minorHAnsi" w:hAnsiTheme="minorHAnsi"/>
          <w:bCs/>
          <w:i/>
          <w:u w:val="single"/>
        </w:rPr>
      </w:pPr>
    </w:p>
    <w:p w14:paraId="5A8D9C01" w14:textId="77777777" w:rsidR="00631927" w:rsidRPr="00667A4E" w:rsidRDefault="00631927" w:rsidP="00631927">
      <w:pPr>
        <w:rPr>
          <w:rFonts w:asciiTheme="minorHAnsi" w:hAnsiTheme="minorHAnsi"/>
          <w:i/>
          <w:u w:val="single"/>
        </w:rPr>
      </w:pPr>
      <w:r w:rsidRPr="00667A4E">
        <w:rPr>
          <w:rFonts w:asciiTheme="minorHAnsi" w:hAnsiTheme="minorHAnsi"/>
          <w:bCs/>
          <w:i/>
          <w:u w:val="single"/>
        </w:rPr>
        <w:t>Examples of Risk Group 4 Agents:</w:t>
      </w:r>
    </w:p>
    <w:p w14:paraId="752A94AB" w14:textId="77777777" w:rsidR="00436AF7" w:rsidRDefault="00436AF7" w:rsidP="00631927">
      <w:pPr>
        <w:pStyle w:val="ListParagraph"/>
        <w:numPr>
          <w:ilvl w:val="0"/>
          <w:numId w:val="20"/>
        </w:numPr>
        <w:spacing w:after="0"/>
        <w:rPr>
          <w:rFonts w:asciiTheme="minorHAnsi" w:hAnsiTheme="minorHAnsi"/>
        </w:rPr>
      </w:pPr>
      <w:r>
        <w:rPr>
          <w:rFonts w:asciiTheme="minorHAnsi" w:hAnsiTheme="minorHAnsi"/>
        </w:rPr>
        <w:t>Smallpox virus</w:t>
      </w:r>
    </w:p>
    <w:p w14:paraId="05A6C947" w14:textId="740B6B91" w:rsidR="00631927" w:rsidRPr="00667A4E" w:rsidRDefault="00631927" w:rsidP="00631927">
      <w:pPr>
        <w:pStyle w:val="ListParagraph"/>
        <w:numPr>
          <w:ilvl w:val="0"/>
          <w:numId w:val="20"/>
        </w:numPr>
        <w:spacing w:after="0"/>
        <w:rPr>
          <w:rFonts w:asciiTheme="minorHAnsi" w:hAnsiTheme="minorHAnsi"/>
        </w:rPr>
      </w:pPr>
      <w:r w:rsidRPr="00667A4E">
        <w:rPr>
          <w:rFonts w:asciiTheme="minorHAnsi" w:hAnsiTheme="minorHAnsi"/>
        </w:rPr>
        <w:t xml:space="preserve">Lassa virus </w:t>
      </w:r>
    </w:p>
    <w:p w14:paraId="6A846662" w14:textId="77777777" w:rsidR="00631927" w:rsidRPr="00667A4E" w:rsidRDefault="00631927" w:rsidP="00631927">
      <w:pPr>
        <w:pStyle w:val="ListParagraph"/>
        <w:numPr>
          <w:ilvl w:val="0"/>
          <w:numId w:val="20"/>
        </w:numPr>
        <w:spacing w:after="0"/>
        <w:rPr>
          <w:rFonts w:asciiTheme="minorHAnsi" w:hAnsiTheme="minorHAnsi"/>
        </w:rPr>
      </w:pPr>
      <w:r w:rsidRPr="00667A4E">
        <w:rPr>
          <w:rFonts w:asciiTheme="minorHAnsi" w:hAnsiTheme="minorHAnsi"/>
        </w:rPr>
        <w:t xml:space="preserve">Crimean-Congo hemorrhagic fever virus </w:t>
      </w:r>
    </w:p>
    <w:p w14:paraId="7458A347" w14:textId="77777777" w:rsidR="00631927" w:rsidRPr="00667A4E" w:rsidRDefault="00631927" w:rsidP="00631927">
      <w:pPr>
        <w:pStyle w:val="ListParagraph"/>
        <w:numPr>
          <w:ilvl w:val="0"/>
          <w:numId w:val="20"/>
        </w:numPr>
        <w:spacing w:after="0"/>
        <w:rPr>
          <w:rFonts w:asciiTheme="minorHAnsi" w:hAnsiTheme="minorHAnsi"/>
        </w:rPr>
      </w:pPr>
      <w:r w:rsidRPr="00667A4E">
        <w:rPr>
          <w:rFonts w:asciiTheme="minorHAnsi" w:hAnsiTheme="minorHAnsi"/>
        </w:rPr>
        <w:t xml:space="preserve">Ebola virus </w:t>
      </w:r>
    </w:p>
    <w:p w14:paraId="077CC74B" w14:textId="77777777" w:rsidR="00631927" w:rsidRPr="00667A4E" w:rsidRDefault="00631927" w:rsidP="00631927">
      <w:pPr>
        <w:pStyle w:val="ListParagraph"/>
        <w:numPr>
          <w:ilvl w:val="0"/>
          <w:numId w:val="20"/>
        </w:numPr>
        <w:spacing w:after="0"/>
        <w:rPr>
          <w:rFonts w:asciiTheme="minorHAnsi" w:hAnsiTheme="minorHAnsi"/>
        </w:rPr>
      </w:pPr>
      <w:r w:rsidRPr="00667A4E">
        <w:rPr>
          <w:rFonts w:asciiTheme="minorHAnsi" w:hAnsiTheme="minorHAnsi"/>
        </w:rPr>
        <w:t xml:space="preserve">Herpesvirus </w:t>
      </w:r>
      <w:proofErr w:type="spellStart"/>
      <w:r w:rsidRPr="00667A4E">
        <w:rPr>
          <w:rFonts w:asciiTheme="minorHAnsi" w:hAnsiTheme="minorHAnsi"/>
        </w:rPr>
        <w:t>simiae</w:t>
      </w:r>
      <w:proofErr w:type="spellEnd"/>
      <w:r w:rsidRPr="00667A4E">
        <w:rPr>
          <w:rFonts w:asciiTheme="minorHAnsi" w:hAnsiTheme="minorHAnsi"/>
        </w:rPr>
        <w:t xml:space="preserve"> (Herpes B or Monkey B virus) </w:t>
      </w:r>
    </w:p>
    <w:p w14:paraId="58F63C52" w14:textId="32A07B91" w:rsidR="00631927" w:rsidRPr="00667A4E" w:rsidRDefault="00631927" w:rsidP="00631927">
      <w:pPr>
        <w:pStyle w:val="ListParagraph"/>
        <w:numPr>
          <w:ilvl w:val="0"/>
          <w:numId w:val="20"/>
        </w:numPr>
        <w:spacing w:after="0"/>
        <w:rPr>
          <w:rFonts w:asciiTheme="minorHAnsi" w:hAnsiTheme="minorHAnsi"/>
        </w:rPr>
      </w:pPr>
      <w:r w:rsidRPr="00667A4E">
        <w:rPr>
          <w:rFonts w:asciiTheme="minorHAnsi" w:hAnsiTheme="minorHAnsi"/>
        </w:rPr>
        <w:t xml:space="preserve">Hemorrhagic fever agents and viruses </w:t>
      </w:r>
      <w:proofErr w:type="gramStart"/>
      <w:r w:rsidRPr="00667A4E">
        <w:rPr>
          <w:rFonts w:asciiTheme="minorHAnsi" w:hAnsiTheme="minorHAnsi"/>
        </w:rPr>
        <w:t>as yet</w:t>
      </w:r>
      <w:proofErr w:type="gramEnd"/>
      <w:r w:rsidRPr="00667A4E">
        <w:rPr>
          <w:rFonts w:asciiTheme="minorHAnsi" w:hAnsiTheme="minorHAnsi"/>
        </w:rPr>
        <w:t xml:space="preserve"> undefined</w:t>
      </w:r>
    </w:p>
    <w:p w14:paraId="2E897789" w14:textId="77777777" w:rsidR="00AE3049" w:rsidRDefault="00AE3049" w:rsidP="00631927">
      <w:pPr>
        <w:rPr>
          <w:rFonts w:asciiTheme="minorHAnsi" w:hAnsiTheme="minorHAnsi"/>
          <w:bCs/>
          <w:i/>
          <w:u w:val="single"/>
        </w:rPr>
      </w:pPr>
    </w:p>
    <w:p w14:paraId="7974F8D7" w14:textId="77777777" w:rsidR="00631927" w:rsidRPr="00667A4E" w:rsidRDefault="00631927" w:rsidP="00631927">
      <w:pPr>
        <w:rPr>
          <w:rFonts w:asciiTheme="minorHAnsi" w:hAnsiTheme="minorHAnsi"/>
          <w:i/>
          <w:u w:val="single"/>
        </w:rPr>
      </w:pPr>
      <w:r w:rsidRPr="00667A4E">
        <w:rPr>
          <w:rFonts w:asciiTheme="minorHAnsi" w:hAnsiTheme="minorHAnsi"/>
          <w:bCs/>
          <w:i/>
          <w:u w:val="single"/>
        </w:rPr>
        <w:t>Animal Viral Etiologic Agents in Common Use</w:t>
      </w:r>
      <w:r w:rsidRPr="00667A4E">
        <w:rPr>
          <w:rFonts w:asciiTheme="minorHAnsi" w:hAnsiTheme="minorHAnsi"/>
          <w:i/>
          <w:u w:val="single"/>
        </w:rPr>
        <w:t xml:space="preserve"> </w:t>
      </w:r>
    </w:p>
    <w:p w14:paraId="177B5541" w14:textId="77777777" w:rsidR="00631927" w:rsidRPr="00667A4E" w:rsidRDefault="00631927" w:rsidP="00631927">
      <w:pPr>
        <w:rPr>
          <w:rFonts w:asciiTheme="minorHAnsi" w:hAnsiTheme="minorHAnsi"/>
        </w:rPr>
      </w:pPr>
      <w:r w:rsidRPr="00667A4E">
        <w:rPr>
          <w:rFonts w:asciiTheme="minorHAnsi" w:hAnsiTheme="minorHAnsi"/>
        </w:rPr>
        <w:t>The following list of animal etiologic agents is appended to the list of human etiologic agents. None of these agents is associated with disease in healthy adult humans and they are commonly used in laboratory experimental work. For those agents that do not infect human cells, a containment level appropriate for Risk Group 1 human agents is recommended. A containment level appropriate for Risk Group 2 human agents is recommended for those that do infect human cells.</w:t>
      </w:r>
    </w:p>
    <w:p w14:paraId="71826FE8" w14:textId="77777777" w:rsidR="00631927" w:rsidRPr="00667A4E" w:rsidRDefault="00631927" w:rsidP="00AE3049">
      <w:pPr>
        <w:pStyle w:val="ListParagraph"/>
        <w:numPr>
          <w:ilvl w:val="0"/>
          <w:numId w:val="21"/>
        </w:numPr>
        <w:spacing w:after="0"/>
        <w:rPr>
          <w:rFonts w:asciiTheme="minorHAnsi" w:hAnsiTheme="minorHAnsi"/>
        </w:rPr>
      </w:pPr>
      <w:r w:rsidRPr="00667A4E">
        <w:rPr>
          <w:rFonts w:asciiTheme="minorHAnsi" w:hAnsiTheme="minorHAnsi"/>
        </w:rPr>
        <w:t xml:space="preserve">Baculoviruses </w:t>
      </w:r>
    </w:p>
    <w:p w14:paraId="340C1A8F" w14:textId="77777777" w:rsidR="00631927" w:rsidRPr="00667A4E" w:rsidRDefault="00631927" w:rsidP="00AE3049">
      <w:pPr>
        <w:pStyle w:val="ListParagraph"/>
        <w:numPr>
          <w:ilvl w:val="0"/>
          <w:numId w:val="21"/>
        </w:numPr>
        <w:spacing w:after="0"/>
        <w:rPr>
          <w:rFonts w:asciiTheme="minorHAnsi" w:hAnsiTheme="minorHAnsi"/>
        </w:rPr>
      </w:pPr>
      <w:r w:rsidRPr="00667A4E">
        <w:rPr>
          <w:rFonts w:asciiTheme="minorHAnsi" w:hAnsiTheme="minorHAnsi"/>
        </w:rPr>
        <w:t xml:space="preserve">Herpesviruses (H. </w:t>
      </w:r>
      <w:proofErr w:type="spellStart"/>
      <w:r w:rsidRPr="00667A4E">
        <w:rPr>
          <w:rFonts w:asciiTheme="minorHAnsi" w:hAnsiTheme="minorHAnsi"/>
        </w:rPr>
        <w:t>ateles</w:t>
      </w:r>
      <w:proofErr w:type="spellEnd"/>
      <w:r w:rsidRPr="00667A4E">
        <w:rPr>
          <w:rFonts w:asciiTheme="minorHAnsi" w:hAnsiTheme="minorHAnsi"/>
        </w:rPr>
        <w:t xml:space="preserve">, H. saimiri, Marek's disease virus, murine cytomegalovirus) </w:t>
      </w:r>
    </w:p>
    <w:p w14:paraId="4F639C6A" w14:textId="77777777" w:rsidR="00631927" w:rsidRPr="00667A4E" w:rsidRDefault="00631927" w:rsidP="00AE3049">
      <w:pPr>
        <w:pStyle w:val="ListParagraph"/>
        <w:numPr>
          <w:ilvl w:val="0"/>
          <w:numId w:val="21"/>
        </w:numPr>
        <w:spacing w:after="0"/>
        <w:rPr>
          <w:rFonts w:asciiTheme="minorHAnsi" w:hAnsiTheme="minorHAnsi"/>
        </w:rPr>
      </w:pPr>
      <w:proofErr w:type="spellStart"/>
      <w:r w:rsidRPr="00667A4E">
        <w:rPr>
          <w:rFonts w:asciiTheme="minorHAnsi" w:hAnsiTheme="minorHAnsi"/>
        </w:rPr>
        <w:t>Papovaviruses</w:t>
      </w:r>
      <w:proofErr w:type="spellEnd"/>
      <w:r w:rsidRPr="00667A4E">
        <w:rPr>
          <w:rFonts w:asciiTheme="minorHAnsi" w:hAnsiTheme="minorHAnsi"/>
        </w:rPr>
        <w:t xml:space="preserve"> (Bovine papilloma virus, Polyoma virus, Simian virus 40) </w:t>
      </w:r>
    </w:p>
    <w:p w14:paraId="3B747EC0" w14:textId="0B4C9227" w:rsidR="00631927" w:rsidRPr="00667A4E" w:rsidRDefault="00631927" w:rsidP="00AE3049">
      <w:pPr>
        <w:pStyle w:val="ListParagraph"/>
        <w:numPr>
          <w:ilvl w:val="0"/>
          <w:numId w:val="21"/>
        </w:numPr>
        <w:spacing w:after="0"/>
        <w:rPr>
          <w:rFonts w:asciiTheme="minorHAnsi" w:hAnsiTheme="minorHAnsi"/>
        </w:rPr>
      </w:pPr>
      <w:r w:rsidRPr="00667A4E">
        <w:rPr>
          <w:rFonts w:asciiTheme="minorHAnsi" w:hAnsiTheme="minorHAnsi"/>
        </w:rPr>
        <w:t xml:space="preserve">Retroviruses (Avian leukosis virus, Bovine leukemia virus, Feline leukemia virus, Feline sarcoma virus, </w:t>
      </w:r>
      <w:r w:rsidR="001D4BC5">
        <w:t xml:space="preserve">Equine infectious anemia virus, </w:t>
      </w:r>
      <w:r w:rsidRPr="00667A4E">
        <w:rPr>
          <w:rFonts w:asciiTheme="minorHAnsi" w:hAnsiTheme="minorHAnsi"/>
        </w:rPr>
        <w:t xml:space="preserve">Gibbon ape leukemia virus, Mason-Pfizer monkey virus, Murine leukemia virus, Murine sarcoma virus) </w:t>
      </w:r>
    </w:p>
    <w:p w14:paraId="57315E72" w14:textId="77777777" w:rsidR="00AE3049" w:rsidRDefault="00AE3049" w:rsidP="00631927">
      <w:pPr>
        <w:rPr>
          <w:rFonts w:asciiTheme="minorHAnsi" w:hAnsiTheme="minorHAnsi"/>
          <w:bCs/>
          <w:i/>
          <w:u w:val="single"/>
        </w:rPr>
      </w:pPr>
    </w:p>
    <w:p w14:paraId="7F2F6955" w14:textId="77777777" w:rsidR="00631927" w:rsidRPr="00667A4E" w:rsidRDefault="00631927" w:rsidP="00631927">
      <w:pPr>
        <w:rPr>
          <w:rFonts w:asciiTheme="minorHAnsi" w:hAnsiTheme="minorHAnsi"/>
          <w:i/>
          <w:u w:val="single"/>
        </w:rPr>
      </w:pPr>
      <w:r w:rsidRPr="00667A4E">
        <w:rPr>
          <w:rFonts w:asciiTheme="minorHAnsi" w:hAnsiTheme="minorHAnsi"/>
          <w:bCs/>
          <w:i/>
          <w:u w:val="single"/>
        </w:rPr>
        <w:t>Virus Vectors</w:t>
      </w:r>
      <w:r w:rsidRPr="00667A4E">
        <w:rPr>
          <w:rFonts w:asciiTheme="minorHAnsi" w:hAnsiTheme="minorHAnsi"/>
          <w:i/>
          <w:u w:val="single"/>
        </w:rPr>
        <w:t xml:space="preserve"> </w:t>
      </w:r>
    </w:p>
    <w:p w14:paraId="58E8DD0F" w14:textId="77777777" w:rsidR="00631927" w:rsidRPr="00667A4E" w:rsidRDefault="00631927" w:rsidP="00631927">
      <w:pPr>
        <w:rPr>
          <w:rFonts w:asciiTheme="minorHAnsi" w:hAnsiTheme="minorHAnsi"/>
        </w:rPr>
      </w:pPr>
      <w:r w:rsidRPr="00667A4E">
        <w:rPr>
          <w:rFonts w:asciiTheme="minorHAnsi" w:hAnsiTheme="minorHAnsi"/>
          <w:bCs/>
        </w:rPr>
        <w:t>Murine retroviral vectors</w:t>
      </w:r>
      <w:r w:rsidRPr="00667A4E">
        <w:rPr>
          <w:rFonts w:asciiTheme="minorHAnsi" w:hAnsiTheme="minorHAnsi"/>
        </w:rPr>
        <w:t xml:space="preserve"> to be used for gene transfer experiments (less than 10 liters) that contain less than 50% of their respective parental viral genome and that have been demonstrated to be free of detectable replication competent retrovirus can be maintained, handled, and administered under BL1 containment.</w:t>
      </w:r>
    </w:p>
    <w:p w14:paraId="787579F6" w14:textId="77777777" w:rsidR="00631927" w:rsidRPr="00667A4E" w:rsidRDefault="00631927" w:rsidP="00631927">
      <w:pPr>
        <w:rPr>
          <w:rFonts w:asciiTheme="minorHAnsi" w:hAnsiTheme="minorHAnsi"/>
          <w:bCs/>
        </w:rPr>
      </w:pPr>
      <w:r w:rsidRPr="00667A4E">
        <w:rPr>
          <w:rFonts w:asciiTheme="minorHAnsi" w:hAnsiTheme="minorHAnsi"/>
        </w:rPr>
        <w:br/>
      </w:r>
      <w:r w:rsidRPr="00667A4E">
        <w:rPr>
          <w:rFonts w:asciiTheme="minorHAnsi" w:hAnsiTheme="minorHAnsi"/>
          <w:bCs/>
        </w:rPr>
        <w:t>Biosafety level Criteria</w:t>
      </w:r>
    </w:p>
    <w:p w14:paraId="6D5C774B" w14:textId="0F595EFA" w:rsidR="00AE3049" w:rsidRPr="00667A4E" w:rsidRDefault="00631927" w:rsidP="00631927">
      <w:pPr>
        <w:rPr>
          <w:rFonts w:asciiTheme="minorHAnsi" w:hAnsiTheme="minorHAnsi"/>
        </w:rPr>
      </w:pPr>
      <w:r w:rsidRPr="00667A4E">
        <w:rPr>
          <w:rFonts w:asciiTheme="minorHAnsi" w:hAnsiTheme="minorHAnsi"/>
          <w:bCs/>
        </w:rPr>
        <w:br/>
      </w:r>
      <w:r w:rsidRPr="00667A4E">
        <w:rPr>
          <w:rFonts w:asciiTheme="minorHAnsi" w:hAnsiTheme="minorHAnsi"/>
        </w:rPr>
        <w:t>Refer to: Biosafety in Microbiological and Biomedical Laboratories: Biosafety Guidelines and Biosafety Levels (BSL1-4).</w:t>
      </w:r>
    </w:p>
    <w:sectPr w:rsidR="00AE3049" w:rsidRPr="00667A4E" w:rsidSect="00745A14">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5F03" w14:textId="77777777" w:rsidR="00BB02D7" w:rsidRDefault="00BB02D7" w:rsidP="00B72E23">
      <w:r>
        <w:separator/>
      </w:r>
    </w:p>
  </w:endnote>
  <w:endnote w:type="continuationSeparator" w:id="0">
    <w:p w14:paraId="4096FEE2" w14:textId="77777777" w:rsidR="00BB02D7" w:rsidRDefault="00BB02D7" w:rsidP="00B72E23">
      <w:r>
        <w:continuationSeparator/>
      </w:r>
    </w:p>
  </w:endnote>
  <w:endnote w:type="continuationNotice" w:id="1">
    <w:p w14:paraId="1B9DA147" w14:textId="77777777" w:rsidR="00BB02D7" w:rsidRDefault="00BB0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 Sans Semi 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45 Helvetica Light">
    <w:altName w:val="Courier New"/>
    <w:charset w:val="00"/>
    <w:family w:val="auto"/>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7988" w14:textId="34A49077" w:rsidR="003C1DD3" w:rsidRDefault="003C1DD3">
    <w:pPr>
      <w:pStyle w:val="Footer"/>
      <w:jc w:val="center"/>
    </w:pPr>
    <w:r>
      <w:t xml:space="preserve">Page </w:t>
    </w:r>
    <w:r>
      <w:rPr>
        <w:b/>
      </w:rPr>
      <w:fldChar w:fldCharType="begin"/>
    </w:r>
    <w:r>
      <w:rPr>
        <w:b/>
      </w:rPr>
      <w:instrText xml:space="preserve"> PAGE </w:instrText>
    </w:r>
    <w:r>
      <w:rPr>
        <w:b/>
      </w:rPr>
      <w:fldChar w:fldCharType="separate"/>
    </w:r>
    <w:r w:rsidR="005608A1">
      <w:rPr>
        <w:b/>
        <w:noProof/>
      </w:rPr>
      <w:t>21</w:t>
    </w:r>
    <w:r>
      <w:rPr>
        <w:b/>
      </w:rPr>
      <w:fldChar w:fldCharType="end"/>
    </w:r>
    <w:r>
      <w:t xml:space="preserve"> of </w:t>
    </w:r>
    <w:r>
      <w:rPr>
        <w:b/>
      </w:rPr>
      <w:fldChar w:fldCharType="begin"/>
    </w:r>
    <w:r>
      <w:rPr>
        <w:b/>
      </w:rPr>
      <w:instrText xml:space="preserve"> NUMPAGES  </w:instrText>
    </w:r>
    <w:r>
      <w:rPr>
        <w:b/>
      </w:rPr>
      <w:fldChar w:fldCharType="separate"/>
    </w:r>
    <w:r w:rsidR="005608A1">
      <w:rPr>
        <w:b/>
        <w:noProof/>
      </w:rPr>
      <w:t>67</w:t>
    </w:r>
    <w:r>
      <w:rPr>
        <w:b/>
      </w:rPr>
      <w:fldChar w:fldCharType="end"/>
    </w:r>
  </w:p>
  <w:p w14:paraId="482715A5" w14:textId="77777777" w:rsidR="003C1DD3" w:rsidRDefault="003C1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7B3F" w14:textId="77777777" w:rsidR="00BB02D7" w:rsidRDefault="00BB02D7" w:rsidP="00B72E23">
      <w:r>
        <w:separator/>
      </w:r>
    </w:p>
  </w:footnote>
  <w:footnote w:type="continuationSeparator" w:id="0">
    <w:p w14:paraId="74962A82" w14:textId="77777777" w:rsidR="00BB02D7" w:rsidRDefault="00BB02D7" w:rsidP="00B72E23">
      <w:r>
        <w:continuationSeparator/>
      </w:r>
    </w:p>
  </w:footnote>
  <w:footnote w:type="continuationNotice" w:id="1">
    <w:p w14:paraId="0157C1DA" w14:textId="77777777" w:rsidR="00BB02D7" w:rsidRDefault="00BB02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1"/>
      <w:numFmt w:val="bullet"/>
      <w:lvlText w:val=""/>
      <w:lvlJc w:val="left"/>
      <w:pPr>
        <w:tabs>
          <w:tab w:val="num" w:pos="1440"/>
        </w:tabs>
        <w:ind w:left="144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C17F8C"/>
    <w:multiLevelType w:val="hybridMultilevel"/>
    <w:tmpl w:val="E0EE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9179F"/>
    <w:multiLevelType w:val="hybridMultilevel"/>
    <w:tmpl w:val="D9E8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73893"/>
    <w:multiLevelType w:val="hybridMultilevel"/>
    <w:tmpl w:val="4B268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E404C"/>
    <w:multiLevelType w:val="hybridMultilevel"/>
    <w:tmpl w:val="A1B89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70791"/>
    <w:multiLevelType w:val="hybridMultilevel"/>
    <w:tmpl w:val="FE882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81D1A"/>
    <w:multiLevelType w:val="hybridMultilevel"/>
    <w:tmpl w:val="7EEA3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32376"/>
    <w:multiLevelType w:val="hybridMultilevel"/>
    <w:tmpl w:val="343A0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88C0A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8DA4FA6"/>
    <w:multiLevelType w:val="hybridMultilevel"/>
    <w:tmpl w:val="92D4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6A45C1"/>
    <w:multiLevelType w:val="hybridMultilevel"/>
    <w:tmpl w:val="6242E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4755C4"/>
    <w:multiLevelType w:val="hybridMultilevel"/>
    <w:tmpl w:val="151E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630369"/>
    <w:multiLevelType w:val="hybridMultilevel"/>
    <w:tmpl w:val="F490EB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CE1EAD"/>
    <w:multiLevelType w:val="hybridMultilevel"/>
    <w:tmpl w:val="221AA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0281B"/>
    <w:multiLevelType w:val="hybridMultilevel"/>
    <w:tmpl w:val="BC209B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DF10232"/>
    <w:multiLevelType w:val="hybridMultilevel"/>
    <w:tmpl w:val="D8A4B150"/>
    <w:lvl w:ilvl="0" w:tplc="930844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4F25AC"/>
    <w:multiLevelType w:val="hybridMultilevel"/>
    <w:tmpl w:val="62D05230"/>
    <w:lvl w:ilvl="0" w:tplc="930844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F735D3"/>
    <w:multiLevelType w:val="hybridMultilevel"/>
    <w:tmpl w:val="2F3C8288"/>
    <w:lvl w:ilvl="0" w:tplc="04090003">
      <w:start w:val="1"/>
      <w:numFmt w:val="bullet"/>
      <w:lvlText w:val="o"/>
      <w:lvlJc w:val="left"/>
      <w:pPr>
        <w:ind w:left="1180" w:hanging="360"/>
      </w:pPr>
      <w:rPr>
        <w:rFonts w:ascii="Courier New" w:hAnsi="Courier New" w:cs="Courier New" w:hint="default"/>
      </w:rPr>
    </w:lvl>
    <w:lvl w:ilvl="1" w:tplc="04090003">
      <w:start w:val="1"/>
      <w:numFmt w:val="bullet"/>
      <w:lvlText w:val="o"/>
      <w:lvlJc w:val="left"/>
      <w:pPr>
        <w:ind w:left="1900" w:hanging="360"/>
      </w:pPr>
      <w:rPr>
        <w:rFonts w:ascii="Courier New" w:hAnsi="Courier New" w:cs="Courier New" w:hint="default"/>
      </w:rPr>
    </w:lvl>
    <w:lvl w:ilvl="2" w:tplc="04090005">
      <w:start w:val="1"/>
      <w:numFmt w:val="bullet"/>
      <w:lvlText w:val=""/>
      <w:lvlJc w:val="left"/>
      <w:pPr>
        <w:ind w:left="2620" w:hanging="360"/>
      </w:pPr>
      <w:rPr>
        <w:rFonts w:ascii="Wingdings" w:hAnsi="Wingdings" w:hint="default"/>
      </w:rPr>
    </w:lvl>
    <w:lvl w:ilvl="3" w:tplc="04090001">
      <w:start w:val="1"/>
      <w:numFmt w:val="bullet"/>
      <w:lvlText w:val=""/>
      <w:lvlJc w:val="left"/>
      <w:pPr>
        <w:ind w:left="3340" w:hanging="360"/>
      </w:pPr>
      <w:rPr>
        <w:rFonts w:ascii="Symbol" w:hAnsi="Symbol" w:hint="default"/>
      </w:rPr>
    </w:lvl>
    <w:lvl w:ilvl="4" w:tplc="04090003">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8" w15:restartNumberingAfterBreak="0">
    <w:nsid w:val="10001395"/>
    <w:multiLevelType w:val="multilevel"/>
    <w:tmpl w:val="E858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6E5FF5"/>
    <w:multiLevelType w:val="hybridMultilevel"/>
    <w:tmpl w:val="E5D49F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22378DC"/>
    <w:multiLevelType w:val="hybridMultilevel"/>
    <w:tmpl w:val="5F92F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4D4A6F"/>
    <w:multiLevelType w:val="hybridMultilevel"/>
    <w:tmpl w:val="F83A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5B0D2C"/>
    <w:multiLevelType w:val="hybridMultilevel"/>
    <w:tmpl w:val="092E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93636F"/>
    <w:multiLevelType w:val="hybridMultilevel"/>
    <w:tmpl w:val="EFE493F8"/>
    <w:lvl w:ilvl="0" w:tplc="04090019">
      <w:start w:val="1"/>
      <w:numFmt w:val="lowerLetter"/>
      <w:lvlText w:val="%1."/>
      <w:lvlJc w:val="left"/>
      <w:pPr>
        <w:ind w:left="1728" w:hanging="360"/>
      </w:p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1D515AD8"/>
    <w:multiLevelType w:val="hybridMultilevel"/>
    <w:tmpl w:val="D612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2F2F6E"/>
    <w:multiLevelType w:val="hybridMultilevel"/>
    <w:tmpl w:val="7E00660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C824ED"/>
    <w:multiLevelType w:val="hybridMultilevel"/>
    <w:tmpl w:val="AD9E3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0D8262F"/>
    <w:multiLevelType w:val="hybridMultilevel"/>
    <w:tmpl w:val="151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1DC335F"/>
    <w:multiLevelType w:val="hybridMultilevel"/>
    <w:tmpl w:val="01C8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215F2E"/>
    <w:multiLevelType w:val="hybridMultilevel"/>
    <w:tmpl w:val="A896EDEC"/>
    <w:lvl w:ilvl="0" w:tplc="BE7C17A6">
      <w:start w:val="1"/>
      <w:numFmt w:val="bullet"/>
      <w:lvlText w:val=""/>
      <w:lvlJc w:val="left"/>
      <w:pPr>
        <w:ind w:left="820" w:hanging="360"/>
      </w:pPr>
      <w:rPr>
        <w:rFonts w:ascii="Symbol" w:eastAsia="Symbol" w:hAnsi="Symbol" w:hint="default"/>
        <w:sz w:val="24"/>
        <w:szCs w:val="24"/>
      </w:rPr>
    </w:lvl>
    <w:lvl w:ilvl="1" w:tplc="AC0E4114">
      <w:start w:val="1"/>
      <w:numFmt w:val="bullet"/>
      <w:lvlText w:val="o"/>
      <w:lvlJc w:val="left"/>
      <w:pPr>
        <w:ind w:left="1540" w:hanging="360"/>
      </w:pPr>
      <w:rPr>
        <w:rFonts w:ascii="Courier New" w:eastAsia="Courier New" w:hAnsi="Courier New" w:hint="default"/>
        <w:sz w:val="24"/>
        <w:szCs w:val="24"/>
      </w:rPr>
    </w:lvl>
    <w:lvl w:ilvl="2" w:tplc="054EE35C">
      <w:start w:val="1"/>
      <w:numFmt w:val="bullet"/>
      <w:lvlText w:val=""/>
      <w:lvlJc w:val="left"/>
      <w:pPr>
        <w:ind w:left="2260" w:hanging="360"/>
      </w:pPr>
      <w:rPr>
        <w:rFonts w:ascii="Wingdings" w:eastAsia="Wingdings" w:hAnsi="Wingdings" w:hint="default"/>
        <w:sz w:val="24"/>
        <w:szCs w:val="24"/>
      </w:rPr>
    </w:lvl>
    <w:lvl w:ilvl="3" w:tplc="F3F81050">
      <w:start w:val="1"/>
      <w:numFmt w:val="bullet"/>
      <w:lvlText w:val=""/>
      <w:lvlJc w:val="left"/>
      <w:pPr>
        <w:ind w:left="2981" w:hanging="360"/>
      </w:pPr>
      <w:rPr>
        <w:rFonts w:ascii="Symbol" w:eastAsia="Symbol" w:hAnsi="Symbol" w:hint="default"/>
        <w:sz w:val="24"/>
        <w:szCs w:val="24"/>
      </w:rPr>
    </w:lvl>
    <w:lvl w:ilvl="4" w:tplc="18BE82CC">
      <w:start w:val="1"/>
      <w:numFmt w:val="bullet"/>
      <w:lvlText w:val="•"/>
      <w:lvlJc w:val="left"/>
      <w:pPr>
        <w:ind w:left="2981" w:hanging="360"/>
      </w:pPr>
      <w:rPr>
        <w:rFonts w:hint="default"/>
      </w:rPr>
    </w:lvl>
    <w:lvl w:ilvl="5" w:tplc="3EEAEB8C">
      <w:start w:val="1"/>
      <w:numFmt w:val="bullet"/>
      <w:lvlText w:val="•"/>
      <w:lvlJc w:val="left"/>
      <w:pPr>
        <w:ind w:left="4040" w:hanging="360"/>
      </w:pPr>
      <w:rPr>
        <w:rFonts w:hint="default"/>
      </w:rPr>
    </w:lvl>
    <w:lvl w:ilvl="6" w:tplc="11F420B0">
      <w:start w:val="1"/>
      <w:numFmt w:val="bullet"/>
      <w:lvlText w:val="•"/>
      <w:lvlJc w:val="left"/>
      <w:pPr>
        <w:ind w:left="5100" w:hanging="360"/>
      </w:pPr>
      <w:rPr>
        <w:rFonts w:hint="default"/>
      </w:rPr>
    </w:lvl>
    <w:lvl w:ilvl="7" w:tplc="4A725414">
      <w:start w:val="1"/>
      <w:numFmt w:val="bullet"/>
      <w:lvlText w:val="•"/>
      <w:lvlJc w:val="left"/>
      <w:pPr>
        <w:ind w:left="6160" w:hanging="360"/>
      </w:pPr>
      <w:rPr>
        <w:rFonts w:hint="default"/>
      </w:rPr>
    </w:lvl>
    <w:lvl w:ilvl="8" w:tplc="0B7E63C8">
      <w:start w:val="1"/>
      <w:numFmt w:val="bullet"/>
      <w:lvlText w:val="•"/>
      <w:lvlJc w:val="left"/>
      <w:pPr>
        <w:ind w:left="7220" w:hanging="360"/>
      </w:pPr>
      <w:rPr>
        <w:rFonts w:hint="default"/>
      </w:rPr>
    </w:lvl>
  </w:abstractNum>
  <w:abstractNum w:abstractNumId="30" w15:restartNumberingAfterBreak="0">
    <w:nsid w:val="237C7856"/>
    <w:multiLevelType w:val="hybridMultilevel"/>
    <w:tmpl w:val="969A3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EE1A91"/>
    <w:multiLevelType w:val="hybridMultilevel"/>
    <w:tmpl w:val="D1925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53D4D8E"/>
    <w:multiLevelType w:val="hybridMultilevel"/>
    <w:tmpl w:val="0200339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3" w15:restartNumberingAfterBreak="0">
    <w:nsid w:val="254E55C4"/>
    <w:multiLevelType w:val="hybridMultilevel"/>
    <w:tmpl w:val="33C0B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B95C96"/>
    <w:multiLevelType w:val="hybridMultilevel"/>
    <w:tmpl w:val="A87E9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63A3769"/>
    <w:multiLevelType w:val="hybridMultilevel"/>
    <w:tmpl w:val="C67AC91A"/>
    <w:lvl w:ilvl="0" w:tplc="930844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E717F2"/>
    <w:multiLevelType w:val="hybridMultilevel"/>
    <w:tmpl w:val="71E0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71F0458"/>
    <w:multiLevelType w:val="hybridMultilevel"/>
    <w:tmpl w:val="9498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967178F"/>
    <w:multiLevelType w:val="hybridMultilevel"/>
    <w:tmpl w:val="F2B0E0E4"/>
    <w:lvl w:ilvl="0" w:tplc="930844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9B4203F"/>
    <w:multiLevelType w:val="hybridMultilevel"/>
    <w:tmpl w:val="8FC28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81294E"/>
    <w:multiLevelType w:val="hybridMultilevel"/>
    <w:tmpl w:val="1534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940C91"/>
    <w:multiLevelType w:val="hybridMultilevel"/>
    <w:tmpl w:val="A2DA2686"/>
    <w:lvl w:ilvl="0" w:tplc="930844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C324883"/>
    <w:multiLevelType w:val="hybridMultilevel"/>
    <w:tmpl w:val="3B4A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364A91"/>
    <w:multiLevelType w:val="hybridMultilevel"/>
    <w:tmpl w:val="AEE2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42707C"/>
    <w:multiLevelType w:val="hybridMultilevel"/>
    <w:tmpl w:val="F4D40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D664C37"/>
    <w:multiLevelType w:val="hybridMultilevel"/>
    <w:tmpl w:val="1A16FE44"/>
    <w:lvl w:ilvl="0" w:tplc="930844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576EAF"/>
    <w:multiLevelType w:val="hybridMultilevel"/>
    <w:tmpl w:val="0FB289F6"/>
    <w:lvl w:ilvl="0" w:tplc="930844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8A276A"/>
    <w:multiLevelType w:val="hybridMultilevel"/>
    <w:tmpl w:val="A346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EA52190"/>
    <w:multiLevelType w:val="hybridMultilevel"/>
    <w:tmpl w:val="A75CFA88"/>
    <w:lvl w:ilvl="0" w:tplc="930844B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30C52E90"/>
    <w:multiLevelType w:val="hybridMultilevel"/>
    <w:tmpl w:val="F806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1C475A4"/>
    <w:multiLevelType w:val="multilevel"/>
    <w:tmpl w:val="0E2ABF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asciiTheme="minorHAnsi" w:hAnsiTheme="minorHAnsi" w:cstheme="minorHAns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2116E6C"/>
    <w:multiLevelType w:val="multilevel"/>
    <w:tmpl w:val="1F6E293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32855142"/>
    <w:multiLevelType w:val="hybridMultilevel"/>
    <w:tmpl w:val="3D4E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464288F"/>
    <w:multiLevelType w:val="hybridMultilevel"/>
    <w:tmpl w:val="48F658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35AE1D3D"/>
    <w:multiLevelType w:val="hybridMultilevel"/>
    <w:tmpl w:val="090E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AE2455"/>
    <w:multiLevelType w:val="hybridMultilevel"/>
    <w:tmpl w:val="01569342"/>
    <w:lvl w:ilvl="0" w:tplc="04090019">
      <w:start w:val="1"/>
      <w:numFmt w:val="lowerLetter"/>
      <w:lvlText w:val="%1."/>
      <w:lvlJc w:val="left"/>
      <w:pPr>
        <w:ind w:left="1728" w:hanging="360"/>
      </w:pPr>
    </w:lvl>
    <w:lvl w:ilvl="1" w:tplc="1FEE3BE4">
      <w:start w:val="1"/>
      <w:numFmt w:val="lowerLetter"/>
      <w:lvlText w:val="%2."/>
      <w:lvlJc w:val="left"/>
      <w:pPr>
        <w:ind w:left="2448" w:hanging="360"/>
      </w:pPr>
      <w:rPr>
        <w:rFonts w:hint="default"/>
      </w:r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56" w15:restartNumberingAfterBreak="0">
    <w:nsid w:val="35C04254"/>
    <w:multiLevelType w:val="hybridMultilevel"/>
    <w:tmpl w:val="875A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D20976"/>
    <w:multiLevelType w:val="hybridMultilevel"/>
    <w:tmpl w:val="6592F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7D23157"/>
    <w:multiLevelType w:val="hybridMultilevel"/>
    <w:tmpl w:val="28662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8FA1E75"/>
    <w:multiLevelType w:val="hybridMultilevel"/>
    <w:tmpl w:val="4C5E0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9275B5F"/>
    <w:multiLevelType w:val="multilevel"/>
    <w:tmpl w:val="71E86464"/>
    <w:lvl w:ilvl="0">
      <w:start w:val="1"/>
      <w:numFmt w:val="decimal"/>
      <w:lvlText w:val="%1."/>
      <w:lvlJc w:val="left"/>
      <w:pPr>
        <w:tabs>
          <w:tab w:val="num" w:pos="720"/>
        </w:tabs>
        <w:ind w:left="720" w:hanging="432"/>
      </w:pPr>
      <w:rPr>
        <w:rFonts w:ascii="Times New Roman" w:hAnsi="Times New Roman"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500"/>
        </w:tabs>
        <w:ind w:left="4500" w:hanging="360"/>
      </w:pPr>
      <w:rPr>
        <w:rFonts w:ascii="Times New Roman" w:hAnsi="Times New Roman" w:hint="default"/>
        <w:b w:val="0"/>
        <w:i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168"/>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39A364E8"/>
    <w:multiLevelType w:val="hybridMultilevel"/>
    <w:tmpl w:val="A6022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A20A2E"/>
    <w:multiLevelType w:val="hybridMultilevel"/>
    <w:tmpl w:val="2D963CC6"/>
    <w:lvl w:ilvl="0" w:tplc="04090015">
      <w:start w:val="1"/>
      <w:numFmt w:val="upperLetter"/>
      <w:lvlText w:val="%1."/>
      <w:lvlJc w:val="left"/>
      <w:pPr>
        <w:ind w:left="720" w:hanging="360"/>
      </w:pPr>
      <w:rPr>
        <w:b w:val="0"/>
      </w:rPr>
    </w:lvl>
    <w:lvl w:ilvl="1" w:tplc="0409000F">
      <w:start w:val="1"/>
      <w:numFmt w:val="decimal"/>
      <w:lvlText w:val="%2."/>
      <w:lvlJc w:val="left"/>
      <w:pPr>
        <w:ind w:left="1296" w:hanging="360"/>
      </w:pPr>
      <w:rPr>
        <w:rFonts w:hint="default"/>
        <w:b w:val="0"/>
      </w:rPr>
    </w:lvl>
    <w:lvl w:ilvl="2" w:tplc="05C2516A">
      <w:start w:val="1"/>
      <w:numFmt w:val="lowerLetter"/>
      <w:lvlText w:val="%3."/>
      <w:lvlJc w:val="left"/>
      <w:pPr>
        <w:tabs>
          <w:tab w:val="num" w:pos="1800"/>
        </w:tabs>
        <w:ind w:left="1800" w:hanging="360"/>
      </w:pPr>
      <w:rPr>
        <w:rFonts w:hint="default"/>
        <w:b w:val="0"/>
      </w:rPr>
    </w:lvl>
    <w:lvl w:ilvl="3" w:tplc="04090001">
      <w:start w:val="1"/>
      <w:numFmt w:val="bullet"/>
      <w:lvlText w:val=""/>
      <w:lvlJc w:val="left"/>
      <w:pPr>
        <w:tabs>
          <w:tab w:val="num" w:pos="2232"/>
        </w:tabs>
        <w:ind w:left="2232" w:hanging="216"/>
      </w:pPr>
      <w:rPr>
        <w:rFonts w:ascii="Symbol" w:hAnsi="Symbol" w:hint="default"/>
      </w:rPr>
    </w:lvl>
    <w:lvl w:ilvl="4" w:tplc="3C46C5EA">
      <w:start w:val="1"/>
      <w:numFmt w:val="bullet"/>
      <w:lvlText w:val=""/>
      <w:lvlJc w:val="left"/>
      <w:pPr>
        <w:tabs>
          <w:tab w:val="num" w:pos="2592"/>
        </w:tabs>
        <w:ind w:left="2592" w:hanging="216"/>
      </w:pPr>
      <w:rPr>
        <w:rFonts w:ascii="Symbol" w:hAnsi="Symbol" w:hint="default"/>
      </w:rPr>
    </w:lvl>
    <w:lvl w:ilvl="5" w:tplc="0409001B">
      <w:start w:val="1"/>
      <w:numFmt w:val="lowerRoman"/>
      <w:lvlText w:val="%6."/>
      <w:lvlJc w:val="right"/>
      <w:pPr>
        <w:ind w:left="4320" w:hanging="180"/>
      </w:pPr>
    </w:lvl>
    <w:lvl w:ilvl="6" w:tplc="857A2FE6">
      <w:start w:val="1"/>
      <w:numFmt w:val="decimal"/>
      <w:lvlText w:val="%7)"/>
      <w:lvlJc w:val="left"/>
      <w:pPr>
        <w:ind w:left="5040" w:hanging="360"/>
      </w:pPr>
      <w:rPr>
        <w:rFonts w:eastAsia="Calibri" w:hint="default"/>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C56847"/>
    <w:multiLevelType w:val="hybridMultilevel"/>
    <w:tmpl w:val="537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BB8455C"/>
    <w:multiLevelType w:val="hybridMultilevel"/>
    <w:tmpl w:val="33F6DE58"/>
    <w:lvl w:ilvl="0" w:tplc="930844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ECE3476"/>
    <w:multiLevelType w:val="hybridMultilevel"/>
    <w:tmpl w:val="AB28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3768DB"/>
    <w:multiLevelType w:val="hybridMultilevel"/>
    <w:tmpl w:val="B1E6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F3B0352"/>
    <w:multiLevelType w:val="hybridMultilevel"/>
    <w:tmpl w:val="379EE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FA615A4"/>
    <w:multiLevelType w:val="hybridMultilevel"/>
    <w:tmpl w:val="BB68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FAA162C"/>
    <w:multiLevelType w:val="hybridMultilevel"/>
    <w:tmpl w:val="AFDCF6D2"/>
    <w:lvl w:ilvl="0" w:tplc="DB3AF176">
      <w:start w:val="1"/>
      <w:numFmt w:val="low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3FAB42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05C52E1"/>
    <w:multiLevelType w:val="hybridMultilevel"/>
    <w:tmpl w:val="8378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24E5BD9"/>
    <w:multiLevelType w:val="hybridMultilevel"/>
    <w:tmpl w:val="E5267174"/>
    <w:lvl w:ilvl="0" w:tplc="04090001">
      <w:start w:val="1"/>
      <w:numFmt w:val="bullet"/>
      <w:lvlText w:val=""/>
      <w:lvlJc w:val="left"/>
      <w:pPr>
        <w:ind w:left="720" w:hanging="360"/>
      </w:pPr>
      <w:rPr>
        <w:rFonts w:ascii="Symbol" w:hAnsi="Symbol" w:hint="default"/>
      </w:rPr>
    </w:lvl>
    <w:lvl w:ilvl="1" w:tplc="03D41DDC">
      <w:start w:val="1"/>
      <w:numFmt w:val="bullet"/>
      <w:lvlText w:val="o"/>
      <w:lvlJc w:val="left"/>
      <w:pPr>
        <w:ind w:left="1296"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42904736"/>
    <w:multiLevelType w:val="hybridMultilevel"/>
    <w:tmpl w:val="526E9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A60ABD"/>
    <w:multiLevelType w:val="hybridMultilevel"/>
    <w:tmpl w:val="4578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3D04A70"/>
    <w:multiLevelType w:val="hybridMultilevel"/>
    <w:tmpl w:val="6F765D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44134C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68B133D"/>
    <w:multiLevelType w:val="hybridMultilevel"/>
    <w:tmpl w:val="7A7E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6B96BBA"/>
    <w:multiLevelType w:val="hybridMultilevel"/>
    <w:tmpl w:val="3752B132"/>
    <w:lvl w:ilvl="0" w:tplc="845089D8">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7A43239"/>
    <w:multiLevelType w:val="hybridMultilevel"/>
    <w:tmpl w:val="CBA281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7C172FE"/>
    <w:multiLevelType w:val="multilevel"/>
    <w:tmpl w:val="7C58DC58"/>
    <w:lvl w:ilvl="0">
      <w:start w:val="1"/>
      <w:numFmt w:val="bullet"/>
      <w:lvlText w:val=""/>
      <w:lvlJc w:val="left"/>
      <w:pPr>
        <w:tabs>
          <w:tab w:val="num" w:pos="828"/>
        </w:tabs>
        <w:ind w:left="828" w:hanging="360"/>
      </w:pPr>
      <w:rPr>
        <w:rFonts w:ascii="Symbol" w:hAnsi="Symbol" w:hint="default"/>
        <w:b/>
        <w:i w:val="0"/>
        <w:sz w:val="20"/>
        <w:szCs w:val="20"/>
      </w:rPr>
    </w:lvl>
    <w:lvl w:ilvl="1">
      <w:start w:val="1"/>
      <w:numFmt w:val="lowerLetter"/>
      <w:lvlText w:val="%2."/>
      <w:lvlJc w:val="left"/>
      <w:pPr>
        <w:tabs>
          <w:tab w:val="num" w:pos="1440"/>
        </w:tabs>
        <w:ind w:left="1440" w:hanging="360"/>
      </w:pPr>
      <w:rPr>
        <w:rFonts w:hint="default"/>
        <w:b/>
        <w:i w:val="0"/>
        <w:sz w:val="20"/>
        <w:szCs w:val="20"/>
      </w:rPr>
    </w:lvl>
    <w:lvl w:ilvl="2">
      <w:start w:val="1"/>
      <w:numFmt w:val="lowerRoman"/>
      <w:lvlText w:val="%3."/>
      <w:lvlJc w:val="right"/>
      <w:pPr>
        <w:tabs>
          <w:tab w:val="num" w:pos="2160"/>
        </w:tabs>
        <w:ind w:left="2160" w:hanging="180"/>
      </w:pPr>
      <w:rPr>
        <w:rFonts w:hint="default"/>
        <w:b/>
        <w:i w:val="0"/>
      </w:rPr>
    </w:lvl>
    <w:lvl w:ilvl="3">
      <w:start w:val="1"/>
      <w:numFmt w:val="decimal"/>
      <w:lvlText w:val="%4."/>
      <w:lvlJc w:val="left"/>
      <w:pPr>
        <w:tabs>
          <w:tab w:val="num" w:pos="2880"/>
        </w:tabs>
        <w:ind w:left="2880" w:hanging="360"/>
      </w:pPr>
      <w:rPr>
        <w:rFonts w:hint="default"/>
        <w:b/>
        <w:i w:val="0"/>
      </w:rPr>
    </w:lvl>
    <w:lvl w:ilvl="4">
      <w:start w:val="1"/>
      <w:numFmt w:val="lowerLetter"/>
      <w:lvlText w:val="%5."/>
      <w:lvlJc w:val="left"/>
      <w:pPr>
        <w:tabs>
          <w:tab w:val="num" w:pos="3600"/>
        </w:tabs>
        <w:ind w:left="3600" w:hanging="360"/>
      </w:pPr>
      <w:rPr>
        <w:rFonts w:hint="default"/>
        <w:b/>
        <w:i w:val="0"/>
      </w:rPr>
    </w:lvl>
    <w:lvl w:ilvl="5">
      <w:start w:val="1"/>
      <w:numFmt w:val="lowerRoman"/>
      <w:lvlText w:val="%6."/>
      <w:lvlJc w:val="right"/>
      <w:pPr>
        <w:tabs>
          <w:tab w:val="num" w:pos="4320"/>
        </w:tabs>
        <w:ind w:left="4320" w:hanging="180"/>
      </w:pPr>
      <w:rPr>
        <w:rFonts w:hint="default"/>
        <w:b/>
        <w:i w:val="0"/>
      </w:rPr>
    </w:lvl>
    <w:lvl w:ilvl="6">
      <w:start w:val="1"/>
      <w:numFmt w:val="decimal"/>
      <w:lvlText w:val="%7."/>
      <w:lvlJc w:val="left"/>
      <w:pPr>
        <w:tabs>
          <w:tab w:val="num" w:pos="5040"/>
        </w:tabs>
        <w:ind w:left="5040" w:hanging="360"/>
      </w:pPr>
      <w:rPr>
        <w:rFonts w:hint="default"/>
        <w:b/>
        <w:i w:val="0"/>
      </w:rPr>
    </w:lvl>
    <w:lvl w:ilvl="7">
      <w:start w:val="1"/>
      <w:numFmt w:val="lowerLetter"/>
      <w:lvlText w:val="%8."/>
      <w:lvlJc w:val="left"/>
      <w:pPr>
        <w:tabs>
          <w:tab w:val="num" w:pos="5760"/>
        </w:tabs>
        <w:ind w:left="5760" w:hanging="360"/>
      </w:pPr>
      <w:rPr>
        <w:rFonts w:hint="default"/>
        <w:sz w:val="24"/>
      </w:rPr>
    </w:lvl>
    <w:lvl w:ilvl="8">
      <w:start w:val="1"/>
      <w:numFmt w:val="lowerRoman"/>
      <w:lvlText w:val="%9."/>
      <w:lvlJc w:val="right"/>
      <w:pPr>
        <w:tabs>
          <w:tab w:val="num" w:pos="6480"/>
        </w:tabs>
        <w:ind w:left="6480" w:hanging="180"/>
      </w:pPr>
      <w:rPr>
        <w:rFonts w:hint="default"/>
      </w:rPr>
    </w:lvl>
  </w:abstractNum>
  <w:abstractNum w:abstractNumId="81" w15:restartNumberingAfterBreak="0">
    <w:nsid w:val="491D2805"/>
    <w:multiLevelType w:val="hybridMultilevel"/>
    <w:tmpl w:val="E042F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A637B92"/>
    <w:multiLevelType w:val="hybridMultilevel"/>
    <w:tmpl w:val="CB6A3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B4A107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C8125A7"/>
    <w:multiLevelType w:val="hybridMultilevel"/>
    <w:tmpl w:val="6CD23144"/>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85" w15:restartNumberingAfterBreak="0">
    <w:nsid w:val="4DCA7349"/>
    <w:multiLevelType w:val="hybridMultilevel"/>
    <w:tmpl w:val="153608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15:restartNumberingAfterBreak="0">
    <w:nsid w:val="51904879"/>
    <w:multiLevelType w:val="hybridMultilevel"/>
    <w:tmpl w:val="3198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1D407D5"/>
    <w:multiLevelType w:val="hybridMultilevel"/>
    <w:tmpl w:val="29CCC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1EE5B27"/>
    <w:multiLevelType w:val="hybridMultilevel"/>
    <w:tmpl w:val="86EC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3A80C44"/>
    <w:multiLevelType w:val="hybridMultilevel"/>
    <w:tmpl w:val="984AFD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41859AE"/>
    <w:multiLevelType w:val="hybridMultilevel"/>
    <w:tmpl w:val="77D6C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47851C0"/>
    <w:multiLevelType w:val="hybridMultilevel"/>
    <w:tmpl w:val="D05AC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5484096D"/>
    <w:multiLevelType w:val="hybridMultilevel"/>
    <w:tmpl w:val="86A6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5B24651"/>
    <w:multiLevelType w:val="hybridMultilevel"/>
    <w:tmpl w:val="9C6AF4C2"/>
    <w:lvl w:ilvl="0" w:tplc="930844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5C5380E"/>
    <w:multiLevelType w:val="hybridMultilevel"/>
    <w:tmpl w:val="84400FE6"/>
    <w:lvl w:ilvl="0" w:tplc="331042E4">
      <w:start w:val="1"/>
      <w:numFmt w:val="bullet"/>
      <w:lvlText w:val=""/>
      <w:lvlJc w:val="left"/>
      <w:pPr>
        <w:ind w:left="780" w:hanging="360"/>
      </w:pPr>
      <w:rPr>
        <w:rFonts w:ascii="Symbol" w:hAnsi="Symbol" w:hint="default"/>
        <w:color w:val="auto"/>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5" w15:restartNumberingAfterBreak="0">
    <w:nsid w:val="55EF7CE8"/>
    <w:multiLevelType w:val="hybridMultilevel"/>
    <w:tmpl w:val="6E2CF35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86B5C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58C96DFC"/>
    <w:multiLevelType w:val="hybridMultilevel"/>
    <w:tmpl w:val="2BE0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91662F1"/>
    <w:multiLevelType w:val="multilevel"/>
    <w:tmpl w:val="FE328264"/>
    <w:lvl w:ilvl="0">
      <w:start w:val="1"/>
      <w:numFmt w:val="bullet"/>
      <w:lvlText w:val=""/>
      <w:lvlJc w:val="left"/>
      <w:pPr>
        <w:tabs>
          <w:tab w:val="num" w:pos="720"/>
        </w:tabs>
        <w:ind w:left="720" w:hanging="432"/>
      </w:pPr>
      <w:rPr>
        <w:rFonts w:ascii="Symbol" w:hAnsi="Symbol"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tabs>
          <w:tab w:val="num" w:pos="4500"/>
        </w:tabs>
        <w:ind w:left="4500" w:hanging="360"/>
      </w:pPr>
      <w:rPr>
        <w:rFonts w:ascii="Times New Roman" w:hAnsi="Times New Roman" w:hint="default"/>
        <w:b w:val="0"/>
        <w:i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168"/>
      </w:pPr>
      <w:rPr>
        <w:rFonts w:hint="default"/>
      </w:rPr>
    </w:lvl>
    <w:lvl w:ilvl="8">
      <w:start w:val="1"/>
      <w:numFmt w:val="lowerRoman"/>
      <w:lvlText w:val="%9."/>
      <w:lvlJc w:val="right"/>
      <w:pPr>
        <w:tabs>
          <w:tab w:val="num" w:pos="6480"/>
        </w:tabs>
        <w:ind w:left="6480" w:hanging="180"/>
      </w:pPr>
      <w:rPr>
        <w:rFonts w:hint="default"/>
      </w:rPr>
    </w:lvl>
  </w:abstractNum>
  <w:abstractNum w:abstractNumId="99" w15:restartNumberingAfterBreak="0">
    <w:nsid w:val="5D223148"/>
    <w:multiLevelType w:val="hybridMultilevel"/>
    <w:tmpl w:val="FE20AD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15:restartNumberingAfterBreak="0">
    <w:nsid w:val="5F1D312C"/>
    <w:multiLevelType w:val="multilevel"/>
    <w:tmpl w:val="1F6E293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1" w15:restartNumberingAfterBreak="0">
    <w:nsid w:val="5F7A1F9A"/>
    <w:multiLevelType w:val="hybridMultilevel"/>
    <w:tmpl w:val="13E0C51C"/>
    <w:lvl w:ilvl="0" w:tplc="DB3AF176">
      <w:start w:val="1"/>
      <w:numFmt w:val="lowerLetter"/>
      <w:lvlText w:val="%1."/>
      <w:lvlJc w:val="left"/>
      <w:pPr>
        <w:tabs>
          <w:tab w:val="num" w:pos="720"/>
        </w:tabs>
        <w:ind w:left="720" w:hanging="360"/>
      </w:pPr>
      <w:rPr>
        <w:rFonts w:hint="default"/>
        <w:b w:val="0"/>
        <w:i w:val="0"/>
      </w:rPr>
    </w:lvl>
    <w:lvl w:ilvl="1" w:tplc="845089D8">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F947A7F"/>
    <w:multiLevelType w:val="hybridMultilevel"/>
    <w:tmpl w:val="7ED663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08C31C5"/>
    <w:multiLevelType w:val="hybridMultilevel"/>
    <w:tmpl w:val="FF28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0E170AB"/>
    <w:multiLevelType w:val="hybridMultilevel"/>
    <w:tmpl w:val="3B7A1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2DD05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63AD2309"/>
    <w:multiLevelType w:val="hybridMultilevel"/>
    <w:tmpl w:val="BE3C8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5861D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65D863EB"/>
    <w:multiLevelType w:val="hybridMultilevel"/>
    <w:tmpl w:val="D7045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9" w15:restartNumberingAfterBreak="0">
    <w:nsid w:val="65E133A7"/>
    <w:multiLevelType w:val="hybridMultilevel"/>
    <w:tmpl w:val="7FF42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7CB1972"/>
    <w:multiLevelType w:val="hybridMultilevel"/>
    <w:tmpl w:val="E2AA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7EC1FCC"/>
    <w:multiLevelType w:val="hybridMultilevel"/>
    <w:tmpl w:val="36782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15:restartNumberingAfterBreak="0">
    <w:nsid w:val="68456452"/>
    <w:multiLevelType w:val="hybridMultilevel"/>
    <w:tmpl w:val="29DE94D4"/>
    <w:lvl w:ilvl="0" w:tplc="0409000F">
      <w:start w:val="1"/>
      <w:numFmt w:val="decimal"/>
      <w:lvlText w:val="%1."/>
      <w:lvlJc w:val="left"/>
      <w:pPr>
        <w:tabs>
          <w:tab w:val="num" w:pos="1008"/>
        </w:tabs>
        <w:ind w:left="1008" w:hanging="360"/>
      </w:pPr>
      <w:rPr>
        <w:rFonts w:cs="Times New Roman"/>
      </w:rPr>
    </w:lvl>
    <w:lvl w:ilvl="1" w:tplc="04090019">
      <w:start w:val="1"/>
      <w:numFmt w:val="lowerLetter"/>
      <w:lvlText w:val="%2."/>
      <w:lvlJc w:val="left"/>
      <w:pPr>
        <w:tabs>
          <w:tab w:val="num" w:pos="1728"/>
        </w:tabs>
        <w:ind w:left="1728" w:hanging="360"/>
      </w:pPr>
    </w:lvl>
    <w:lvl w:ilvl="2" w:tplc="D5F6C984">
      <w:start w:val="1"/>
      <w:numFmt w:val="lowerLetter"/>
      <w:lvlText w:val="%3."/>
      <w:lvlJc w:val="right"/>
      <w:pPr>
        <w:tabs>
          <w:tab w:val="num" w:pos="1728"/>
        </w:tabs>
        <w:ind w:left="1728" w:hanging="144"/>
      </w:pPr>
      <w:rPr>
        <w:rFonts w:ascii="Trebuchet MS" w:eastAsia="Times New Roman" w:hAnsi="Trebuchet MS" w:cs="Times New Roman" w:hint="default"/>
      </w:rPr>
    </w:lvl>
    <w:lvl w:ilvl="3" w:tplc="0409001B">
      <w:start w:val="1"/>
      <w:numFmt w:val="lowerRoman"/>
      <w:lvlText w:val="%4."/>
      <w:lvlJc w:val="right"/>
      <w:pPr>
        <w:tabs>
          <w:tab w:val="num" w:pos="2304"/>
        </w:tabs>
        <w:ind w:left="2304" w:hanging="288"/>
      </w:pPr>
      <w:rPr>
        <w:rFonts w:hint="default"/>
      </w:rPr>
    </w:lvl>
    <w:lvl w:ilvl="4" w:tplc="04090019">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113" w15:restartNumberingAfterBreak="0">
    <w:nsid w:val="68C35347"/>
    <w:multiLevelType w:val="hybridMultilevel"/>
    <w:tmpl w:val="0BAC1B1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9A1152E"/>
    <w:multiLevelType w:val="hybridMultilevel"/>
    <w:tmpl w:val="6D74602C"/>
    <w:lvl w:ilvl="0" w:tplc="C706D974">
      <w:start w:val="1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AA62E72"/>
    <w:multiLevelType w:val="hybridMultilevel"/>
    <w:tmpl w:val="0BD4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B0C7A9C"/>
    <w:multiLevelType w:val="hybridMultilevel"/>
    <w:tmpl w:val="02D6402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6C607789"/>
    <w:multiLevelType w:val="hybridMultilevel"/>
    <w:tmpl w:val="AF6C68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E2C5CF7"/>
    <w:multiLevelType w:val="hybridMultilevel"/>
    <w:tmpl w:val="84CC1A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0676383"/>
    <w:multiLevelType w:val="hybridMultilevel"/>
    <w:tmpl w:val="AFF02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0BA5667"/>
    <w:multiLevelType w:val="hybridMultilevel"/>
    <w:tmpl w:val="E27E8430"/>
    <w:lvl w:ilvl="0" w:tplc="930844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2614C35"/>
    <w:multiLevelType w:val="hybridMultilevel"/>
    <w:tmpl w:val="A6A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5A62039"/>
    <w:multiLevelType w:val="hybridMultilevel"/>
    <w:tmpl w:val="E99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772307A"/>
    <w:multiLevelType w:val="hybridMultilevel"/>
    <w:tmpl w:val="CF908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85108E0"/>
    <w:multiLevelType w:val="hybridMultilevel"/>
    <w:tmpl w:val="5A40DB58"/>
    <w:lvl w:ilvl="0" w:tplc="930844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9810C51"/>
    <w:multiLevelType w:val="multilevel"/>
    <w:tmpl w:val="1F6E293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6" w15:restartNumberingAfterBreak="0">
    <w:nsid w:val="7A0A176E"/>
    <w:multiLevelType w:val="hybridMultilevel"/>
    <w:tmpl w:val="0314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AC35DE0"/>
    <w:multiLevelType w:val="hybridMultilevel"/>
    <w:tmpl w:val="6BA048DE"/>
    <w:lvl w:ilvl="0" w:tplc="04090019">
      <w:start w:val="1"/>
      <w:numFmt w:val="lowerLetter"/>
      <w:lvlText w:val="%1."/>
      <w:lvlJc w:val="left"/>
      <w:pPr>
        <w:ind w:left="1728" w:hanging="360"/>
      </w:pPr>
    </w:lvl>
    <w:lvl w:ilvl="1" w:tplc="04090001">
      <w:start w:val="1"/>
      <w:numFmt w:val="bullet"/>
      <w:lvlText w:val=""/>
      <w:lvlJc w:val="left"/>
      <w:pPr>
        <w:ind w:left="2448" w:hanging="360"/>
      </w:pPr>
      <w:rPr>
        <w:rFonts w:ascii="Symbol" w:hAnsi="Symbol" w:hint="default"/>
      </w:r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8" w15:restartNumberingAfterBreak="0">
    <w:nsid w:val="7B314D1E"/>
    <w:multiLevelType w:val="hybridMultilevel"/>
    <w:tmpl w:val="7D64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B827B05"/>
    <w:multiLevelType w:val="hybridMultilevel"/>
    <w:tmpl w:val="9D80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C6A4C46"/>
    <w:multiLevelType w:val="hybridMultilevel"/>
    <w:tmpl w:val="A10E3B9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31" w15:restartNumberingAfterBreak="0">
    <w:nsid w:val="7CD0799F"/>
    <w:multiLevelType w:val="hybridMultilevel"/>
    <w:tmpl w:val="0F1C2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DC012BB"/>
    <w:multiLevelType w:val="hybridMultilevel"/>
    <w:tmpl w:val="AB9E4400"/>
    <w:lvl w:ilvl="0" w:tplc="930844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77754">
    <w:abstractNumId w:val="16"/>
  </w:num>
  <w:num w:numId="2" w16cid:durableId="950744233">
    <w:abstractNumId w:val="45"/>
  </w:num>
  <w:num w:numId="3" w16cid:durableId="1862544495">
    <w:abstractNumId w:val="38"/>
  </w:num>
  <w:num w:numId="4" w16cid:durableId="276566437">
    <w:abstractNumId w:val="46"/>
  </w:num>
  <w:num w:numId="5" w16cid:durableId="869419865">
    <w:abstractNumId w:val="35"/>
  </w:num>
  <w:num w:numId="6" w16cid:durableId="999576536">
    <w:abstractNumId w:val="41"/>
  </w:num>
  <w:num w:numId="7" w16cid:durableId="1281912916">
    <w:abstractNumId w:val="124"/>
  </w:num>
  <w:num w:numId="8" w16cid:durableId="1325742936">
    <w:abstractNumId w:val="132"/>
  </w:num>
  <w:num w:numId="9" w16cid:durableId="97336224">
    <w:abstractNumId w:val="15"/>
  </w:num>
  <w:num w:numId="10" w16cid:durableId="1010332695">
    <w:abstractNumId w:val="117"/>
  </w:num>
  <w:num w:numId="11" w16cid:durableId="151262735">
    <w:abstractNumId w:val="4"/>
  </w:num>
  <w:num w:numId="12" w16cid:durableId="579023437">
    <w:abstractNumId w:val="96"/>
  </w:num>
  <w:num w:numId="13" w16cid:durableId="1617833728">
    <w:abstractNumId w:val="102"/>
  </w:num>
  <w:num w:numId="14" w16cid:durableId="940454942">
    <w:abstractNumId w:val="76"/>
  </w:num>
  <w:num w:numId="15" w16cid:durableId="741217422">
    <w:abstractNumId w:val="8"/>
  </w:num>
  <w:num w:numId="16" w16cid:durableId="1833136515">
    <w:abstractNumId w:val="50"/>
  </w:num>
  <w:num w:numId="17" w16cid:durableId="1746681171">
    <w:abstractNumId w:val="3"/>
  </w:num>
  <w:num w:numId="18" w16cid:durableId="606623418">
    <w:abstractNumId w:val="66"/>
  </w:num>
  <w:num w:numId="19" w16cid:durableId="1123230883">
    <w:abstractNumId w:val="28"/>
  </w:num>
  <w:num w:numId="20" w16cid:durableId="1563246940">
    <w:abstractNumId w:val="110"/>
  </w:num>
  <w:num w:numId="21" w16cid:durableId="1059936455">
    <w:abstractNumId w:val="92"/>
  </w:num>
  <w:num w:numId="22" w16cid:durableId="1882784107">
    <w:abstractNumId w:val="2"/>
  </w:num>
  <w:num w:numId="23" w16cid:durableId="1130897817">
    <w:abstractNumId w:val="13"/>
  </w:num>
  <w:num w:numId="24" w16cid:durableId="833833694">
    <w:abstractNumId w:val="31"/>
  </w:num>
  <w:num w:numId="25" w16cid:durableId="1565097775">
    <w:abstractNumId w:val="129"/>
  </w:num>
  <w:num w:numId="26" w16cid:durableId="1055349897">
    <w:abstractNumId w:val="94"/>
  </w:num>
  <w:num w:numId="27" w16cid:durableId="1139608726">
    <w:abstractNumId w:val="52"/>
  </w:num>
  <w:num w:numId="28" w16cid:durableId="1586955157">
    <w:abstractNumId w:val="77"/>
  </w:num>
  <w:num w:numId="29" w16cid:durableId="147790077">
    <w:abstractNumId w:val="71"/>
  </w:num>
  <w:num w:numId="30" w16cid:durableId="1156148550">
    <w:abstractNumId w:val="68"/>
  </w:num>
  <w:num w:numId="31" w16cid:durableId="69041674">
    <w:abstractNumId w:val="74"/>
  </w:num>
  <w:num w:numId="32" w16cid:durableId="1655914863">
    <w:abstractNumId w:val="20"/>
  </w:num>
  <w:num w:numId="33" w16cid:durableId="606929636">
    <w:abstractNumId w:val="5"/>
  </w:num>
  <w:num w:numId="34" w16cid:durableId="2038038641">
    <w:abstractNumId w:val="86"/>
  </w:num>
  <w:num w:numId="35" w16cid:durableId="873154464">
    <w:abstractNumId w:val="115"/>
  </w:num>
  <w:num w:numId="36" w16cid:durableId="1268269993">
    <w:abstractNumId w:val="97"/>
  </w:num>
  <w:num w:numId="37" w16cid:durableId="322852857">
    <w:abstractNumId w:val="119"/>
  </w:num>
  <w:num w:numId="38" w16cid:durableId="1970502441">
    <w:abstractNumId w:val="40"/>
  </w:num>
  <w:num w:numId="39" w16cid:durableId="598606442">
    <w:abstractNumId w:val="126"/>
  </w:num>
  <w:num w:numId="40" w16cid:durableId="1375426145">
    <w:abstractNumId w:val="81"/>
  </w:num>
  <w:num w:numId="41" w16cid:durableId="334303569">
    <w:abstractNumId w:val="42"/>
  </w:num>
  <w:num w:numId="42" w16cid:durableId="1989937479">
    <w:abstractNumId w:val="22"/>
  </w:num>
  <w:num w:numId="43" w16cid:durableId="2009747964">
    <w:abstractNumId w:val="128"/>
  </w:num>
  <w:num w:numId="44" w16cid:durableId="827671666">
    <w:abstractNumId w:val="88"/>
  </w:num>
  <w:num w:numId="45" w16cid:durableId="972751354">
    <w:abstractNumId w:val="10"/>
  </w:num>
  <w:num w:numId="46" w16cid:durableId="127089902">
    <w:abstractNumId w:val="21"/>
  </w:num>
  <w:num w:numId="47" w16cid:durableId="981735199">
    <w:abstractNumId w:val="73"/>
  </w:num>
  <w:num w:numId="48" w16cid:durableId="1379889001">
    <w:abstractNumId w:val="106"/>
  </w:num>
  <w:num w:numId="49" w16cid:durableId="584344366">
    <w:abstractNumId w:val="120"/>
  </w:num>
  <w:num w:numId="50" w16cid:durableId="1788692491">
    <w:abstractNumId w:val="43"/>
  </w:num>
  <w:num w:numId="51" w16cid:durableId="619916092">
    <w:abstractNumId w:val="36"/>
  </w:num>
  <w:num w:numId="52" w16cid:durableId="1072503659">
    <w:abstractNumId w:val="130"/>
  </w:num>
  <w:num w:numId="53" w16cid:durableId="370495975">
    <w:abstractNumId w:val="111"/>
  </w:num>
  <w:num w:numId="54" w16cid:durableId="1984239554">
    <w:abstractNumId w:val="18"/>
  </w:num>
  <w:num w:numId="55" w16cid:durableId="310210878">
    <w:abstractNumId w:val="118"/>
  </w:num>
  <w:num w:numId="56" w16cid:durableId="531261104">
    <w:abstractNumId w:val="9"/>
  </w:num>
  <w:num w:numId="57" w16cid:durableId="819925907">
    <w:abstractNumId w:val="61"/>
  </w:num>
  <w:num w:numId="58" w16cid:durableId="1940720884">
    <w:abstractNumId w:val="113"/>
  </w:num>
  <w:num w:numId="59" w16cid:durableId="1988704249">
    <w:abstractNumId w:val="33"/>
  </w:num>
  <w:num w:numId="60" w16cid:durableId="2092501486">
    <w:abstractNumId w:val="12"/>
  </w:num>
  <w:num w:numId="61" w16cid:durableId="783311703">
    <w:abstractNumId w:val="57"/>
  </w:num>
  <w:num w:numId="62" w16cid:durableId="835223225">
    <w:abstractNumId w:val="91"/>
  </w:num>
  <w:num w:numId="63" w16cid:durableId="1440757700">
    <w:abstractNumId w:val="56"/>
  </w:num>
  <w:num w:numId="64" w16cid:durableId="304437066">
    <w:abstractNumId w:val="131"/>
  </w:num>
  <w:num w:numId="65" w16cid:durableId="1271548751">
    <w:abstractNumId w:val="24"/>
  </w:num>
  <w:num w:numId="66" w16cid:durableId="1432357506">
    <w:abstractNumId w:val="83"/>
  </w:num>
  <w:num w:numId="67" w16cid:durableId="239606372">
    <w:abstractNumId w:val="37"/>
  </w:num>
  <w:num w:numId="68" w16cid:durableId="1964191623">
    <w:abstractNumId w:val="58"/>
  </w:num>
  <w:num w:numId="69" w16cid:durableId="2086609052">
    <w:abstractNumId w:val="93"/>
  </w:num>
  <w:num w:numId="70" w16cid:durableId="1714765733">
    <w:abstractNumId w:val="64"/>
  </w:num>
  <w:num w:numId="71" w16cid:durableId="1804733295">
    <w:abstractNumId w:val="48"/>
  </w:num>
  <w:num w:numId="72" w16cid:durableId="1232042656">
    <w:abstractNumId w:val="49"/>
  </w:num>
  <w:num w:numId="73" w16cid:durableId="133109">
    <w:abstractNumId w:val="44"/>
  </w:num>
  <w:num w:numId="74" w16cid:durableId="1414666670">
    <w:abstractNumId w:val="63"/>
  </w:num>
  <w:num w:numId="75" w16cid:durableId="1290431117">
    <w:abstractNumId w:val="121"/>
  </w:num>
  <w:num w:numId="76" w16cid:durableId="650062452">
    <w:abstractNumId w:val="72"/>
  </w:num>
  <w:num w:numId="77" w16cid:durableId="1875575183">
    <w:abstractNumId w:val="122"/>
  </w:num>
  <w:num w:numId="78" w16cid:durableId="703675586">
    <w:abstractNumId w:val="30"/>
  </w:num>
  <w:num w:numId="79" w16cid:durableId="404107366">
    <w:abstractNumId w:val="103"/>
  </w:num>
  <w:num w:numId="80" w16cid:durableId="424495253">
    <w:abstractNumId w:val="29"/>
  </w:num>
  <w:num w:numId="81" w16cid:durableId="142893623">
    <w:abstractNumId w:val="17"/>
  </w:num>
  <w:num w:numId="82" w16cid:durableId="1820026955">
    <w:abstractNumId w:val="107"/>
  </w:num>
  <w:num w:numId="83" w16cid:durableId="164056570">
    <w:abstractNumId w:val="70"/>
  </w:num>
  <w:num w:numId="84" w16cid:durableId="2075732519">
    <w:abstractNumId w:val="105"/>
  </w:num>
  <w:num w:numId="85" w16cid:durableId="2083140660">
    <w:abstractNumId w:val="25"/>
  </w:num>
  <w:num w:numId="86" w16cid:durableId="481774495">
    <w:abstractNumId w:val="116"/>
  </w:num>
  <w:num w:numId="87" w16cid:durableId="1615747385">
    <w:abstractNumId w:val="79"/>
  </w:num>
  <w:num w:numId="88" w16cid:durableId="31006778">
    <w:abstractNumId w:val="75"/>
  </w:num>
  <w:num w:numId="89" w16cid:durableId="402266504">
    <w:abstractNumId w:val="0"/>
  </w:num>
  <w:num w:numId="90" w16cid:durableId="777217862">
    <w:abstractNumId w:val="100"/>
  </w:num>
  <w:num w:numId="91" w16cid:durableId="665211918">
    <w:abstractNumId w:val="125"/>
  </w:num>
  <w:num w:numId="92" w16cid:durableId="1031301728">
    <w:abstractNumId w:val="51"/>
  </w:num>
  <w:num w:numId="93" w16cid:durableId="164902966">
    <w:abstractNumId w:val="7"/>
  </w:num>
  <w:num w:numId="94" w16cid:durableId="1511486770">
    <w:abstractNumId w:val="108"/>
  </w:num>
  <w:num w:numId="95" w16cid:durableId="1933582669">
    <w:abstractNumId w:val="32"/>
  </w:num>
  <w:num w:numId="96" w16cid:durableId="1279800331">
    <w:abstractNumId w:val="123"/>
  </w:num>
  <w:num w:numId="97" w16cid:durableId="1261184571">
    <w:abstractNumId w:val="27"/>
  </w:num>
  <w:num w:numId="98" w16cid:durableId="1644657573">
    <w:abstractNumId w:val="101"/>
  </w:num>
  <w:num w:numId="99" w16cid:durableId="1322123986">
    <w:abstractNumId w:val="89"/>
  </w:num>
  <w:num w:numId="100" w16cid:durableId="1147816199">
    <w:abstractNumId w:val="69"/>
  </w:num>
  <w:num w:numId="101" w16cid:durableId="1099134954">
    <w:abstractNumId w:val="80"/>
  </w:num>
  <w:num w:numId="102" w16cid:durableId="1020395802">
    <w:abstractNumId w:val="78"/>
  </w:num>
  <w:num w:numId="103" w16cid:durableId="719355038">
    <w:abstractNumId w:val="60"/>
  </w:num>
  <w:num w:numId="104" w16cid:durableId="1690787957">
    <w:abstractNumId w:val="114"/>
  </w:num>
  <w:num w:numId="105" w16cid:durableId="1098914184">
    <w:abstractNumId w:val="34"/>
  </w:num>
  <w:num w:numId="106" w16cid:durableId="1628973560">
    <w:abstractNumId w:val="54"/>
  </w:num>
  <w:num w:numId="107" w16cid:durableId="408236743">
    <w:abstractNumId w:val="62"/>
  </w:num>
  <w:num w:numId="108" w16cid:durableId="364713288">
    <w:abstractNumId w:val="112"/>
  </w:num>
  <w:num w:numId="109" w16cid:durableId="389577537">
    <w:abstractNumId w:val="84"/>
  </w:num>
  <w:num w:numId="110" w16cid:durableId="573321201">
    <w:abstractNumId w:val="55"/>
  </w:num>
  <w:num w:numId="111" w16cid:durableId="851066561">
    <w:abstractNumId w:val="127"/>
  </w:num>
  <w:num w:numId="112" w16cid:durableId="739911558">
    <w:abstractNumId w:val="90"/>
  </w:num>
  <w:num w:numId="113" w16cid:durableId="2100827406">
    <w:abstractNumId w:val="1"/>
  </w:num>
  <w:num w:numId="114" w16cid:durableId="774595608">
    <w:abstractNumId w:val="67"/>
  </w:num>
  <w:num w:numId="115" w16cid:durableId="1460764496">
    <w:abstractNumId w:val="23"/>
  </w:num>
  <w:num w:numId="116" w16cid:durableId="1184056749">
    <w:abstractNumId w:val="104"/>
  </w:num>
  <w:num w:numId="117" w16cid:durableId="1596011446">
    <w:abstractNumId w:val="19"/>
  </w:num>
  <w:num w:numId="118" w16cid:durableId="541791131">
    <w:abstractNumId w:val="47"/>
  </w:num>
  <w:num w:numId="119" w16cid:durableId="1955596253">
    <w:abstractNumId w:val="99"/>
  </w:num>
  <w:num w:numId="120" w16cid:durableId="1924341951">
    <w:abstractNumId w:val="95"/>
  </w:num>
  <w:num w:numId="121" w16cid:durableId="555514303">
    <w:abstractNumId w:val="53"/>
  </w:num>
  <w:num w:numId="122" w16cid:durableId="1338121305">
    <w:abstractNumId w:val="11"/>
  </w:num>
  <w:num w:numId="123" w16cid:durableId="2054578026">
    <w:abstractNumId w:val="26"/>
  </w:num>
  <w:num w:numId="124" w16cid:durableId="1960066786">
    <w:abstractNumId w:val="98"/>
  </w:num>
  <w:num w:numId="125" w16cid:durableId="632173125">
    <w:abstractNumId w:val="85"/>
  </w:num>
  <w:num w:numId="126" w16cid:durableId="1509444953">
    <w:abstractNumId w:val="65"/>
  </w:num>
  <w:num w:numId="127" w16cid:durableId="970213270">
    <w:abstractNumId w:val="39"/>
  </w:num>
  <w:num w:numId="128" w16cid:durableId="1248347447">
    <w:abstractNumId w:val="6"/>
  </w:num>
  <w:num w:numId="129" w16cid:durableId="1970281978">
    <w:abstractNumId w:val="14"/>
  </w:num>
  <w:num w:numId="130" w16cid:durableId="787821627">
    <w:abstractNumId w:val="82"/>
  </w:num>
  <w:num w:numId="131" w16cid:durableId="1744834529">
    <w:abstractNumId w:val="109"/>
  </w:num>
  <w:num w:numId="132" w16cid:durableId="1803385172">
    <w:abstractNumId w:val="87"/>
  </w:num>
  <w:num w:numId="133" w16cid:durableId="1598489792">
    <w:abstractNumId w:val="59"/>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23"/>
    <w:rsid w:val="0000169C"/>
    <w:rsid w:val="000034F3"/>
    <w:rsid w:val="00006373"/>
    <w:rsid w:val="000069FC"/>
    <w:rsid w:val="00011A0D"/>
    <w:rsid w:val="00013E1E"/>
    <w:rsid w:val="00014D04"/>
    <w:rsid w:val="00031C1C"/>
    <w:rsid w:val="00031C96"/>
    <w:rsid w:val="00032CE3"/>
    <w:rsid w:val="000363CC"/>
    <w:rsid w:val="00040EFE"/>
    <w:rsid w:val="0004127D"/>
    <w:rsid w:val="00041B8E"/>
    <w:rsid w:val="00042108"/>
    <w:rsid w:val="000421A9"/>
    <w:rsid w:val="00044A9B"/>
    <w:rsid w:val="00047C41"/>
    <w:rsid w:val="00053E95"/>
    <w:rsid w:val="000565C9"/>
    <w:rsid w:val="0005726F"/>
    <w:rsid w:val="00066D5A"/>
    <w:rsid w:val="00074E74"/>
    <w:rsid w:val="000760CF"/>
    <w:rsid w:val="00076D96"/>
    <w:rsid w:val="00077C35"/>
    <w:rsid w:val="00082EAD"/>
    <w:rsid w:val="00084270"/>
    <w:rsid w:val="00086007"/>
    <w:rsid w:val="000905B2"/>
    <w:rsid w:val="00090E50"/>
    <w:rsid w:val="00091A93"/>
    <w:rsid w:val="00092606"/>
    <w:rsid w:val="00094D2F"/>
    <w:rsid w:val="00095056"/>
    <w:rsid w:val="000A08F7"/>
    <w:rsid w:val="000A326D"/>
    <w:rsid w:val="000A72A1"/>
    <w:rsid w:val="000B60E9"/>
    <w:rsid w:val="000B67B0"/>
    <w:rsid w:val="000C47F3"/>
    <w:rsid w:val="000C495B"/>
    <w:rsid w:val="000D32BB"/>
    <w:rsid w:val="000D75D4"/>
    <w:rsid w:val="000E14E2"/>
    <w:rsid w:val="000F3116"/>
    <w:rsid w:val="000F3B00"/>
    <w:rsid w:val="000F6587"/>
    <w:rsid w:val="000F6C2D"/>
    <w:rsid w:val="00105237"/>
    <w:rsid w:val="00107314"/>
    <w:rsid w:val="00110FB3"/>
    <w:rsid w:val="00120927"/>
    <w:rsid w:val="0012342E"/>
    <w:rsid w:val="001277E4"/>
    <w:rsid w:val="00130719"/>
    <w:rsid w:val="00131C4C"/>
    <w:rsid w:val="001325D4"/>
    <w:rsid w:val="0014135D"/>
    <w:rsid w:val="00147C76"/>
    <w:rsid w:val="00150086"/>
    <w:rsid w:val="0016075D"/>
    <w:rsid w:val="00171373"/>
    <w:rsid w:val="00171542"/>
    <w:rsid w:val="00173DBA"/>
    <w:rsid w:val="00175EDA"/>
    <w:rsid w:val="0018322F"/>
    <w:rsid w:val="001839AE"/>
    <w:rsid w:val="00194358"/>
    <w:rsid w:val="001943AB"/>
    <w:rsid w:val="001A6694"/>
    <w:rsid w:val="001A6A1D"/>
    <w:rsid w:val="001B2548"/>
    <w:rsid w:val="001B3913"/>
    <w:rsid w:val="001B725D"/>
    <w:rsid w:val="001C3525"/>
    <w:rsid w:val="001C6406"/>
    <w:rsid w:val="001D4BC5"/>
    <w:rsid w:val="001D5DAB"/>
    <w:rsid w:val="001E2CEC"/>
    <w:rsid w:val="001E4503"/>
    <w:rsid w:val="001F0E19"/>
    <w:rsid w:val="001F12D1"/>
    <w:rsid w:val="001F1AD5"/>
    <w:rsid w:val="001F4D91"/>
    <w:rsid w:val="00201561"/>
    <w:rsid w:val="002033A1"/>
    <w:rsid w:val="00206C59"/>
    <w:rsid w:val="00206C64"/>
    <w:rsid w:val="00212292"/>
    <w:rsid w:val="00217AAC"/>
    <w:rsid w:val="00223519"/>
    <w:rsid w:val="00226854"/>
    <w:rsid w:val="002278C5"/>
    <w:rsid w:val="00231546"/>
    <w:rsid w:val="00231A84"/>
    <w:rsid w:val="00231EC3"/>
    <w:rsid w:val="00232A2C"/>
    <w:rsid w:val="00245544"/>
    <w:rsid w:val="00256080"/>
    <w:rsid w:val="00260A19"/>
    <w:rsid w:val="00260C6E"/>
    <w:rsid w:val="002667E5"/>
    <w:rsid w:val="00267409"/>
    <w:rsid w:val="002678E9"/>
    <w:rsid w:val="002741F9"/>
    <w:rsid w:val="0027529D"/>
    <w:rsid w:val="002753BC"/>
    <w:rsid w:val="00276FFD"/>
    <w:rsid w:val="00280002"/>
    <w:rsid w:val="00281A29"/>
    <w:rsid w:val="002835C0"/>
    <w:rsid w:val="00286BBF"/>
    <w:rsid w:val="0029051B"/>
    <w:rsid w:val="0029165D"/>
    <w:rsid w:val="0029207C"/>
    <w:rsid w:val="00293785"/>
    <w:rsid w:val="00294470"/>
    <w:rsid w:val="002B312E"/>
    <w:rsid w:val="002B6915"/>
    <w:rsid w:val="002B73AB"/>
    <w:rsid w:val="002C474E"/>
    <w:rsid w:val="002C4DF9"/>
    <w:rsid w:val="002C78B6"/>
    <w:rsid w:val="002D031B"/>
    <w:rsid w:val="002D444E"/>
    <w:rsid w:val="002D6819"/>
    <w:rsid w:val="002E1F88"/>
    <w:rsid w:val="002E48B2"/>
    <w:rsid w:val="002E6B47"/>
    <w:rsid w:val="002E6BDB"/>
    <w:rsid w:val="002F1D2A"/>
    <w:rsid w:val="002F702B"/>
    <w:rsid w:val="002F75EA"/>
    <w:rsid w:val="0030423D"/>
    <w:rsid w:val="00307498"/>
    <w:rsid w:val="003107A6"/>
    <w:rsid w:val="00313876"/>
    <w:rsid w:val="00315CA6"/>
    <w:rsid w:val="0032415D"/>
    <w:rsid w:val="00324DCE"/>
    <w:rsid w:val="00324DF6"/>
    <w:rsid w:val="00331E45"/>
    <w:rsid w:val="00334CF0"/>
    <w:rsid w:val="003379DD"/>
    <w:rsid w:val="003441AF"/>
    <w:rsid w:val="0034681E"/>
    <w:rsid w:val="00351653"/>
    <w:rsid w:val="00353EC1"/>
    <w:rsid w:val="003617E3"/>
    <w:rsid w:val="00364558"/>
    <w:rsid w:val="00366642"/>
    <w:rsid w:val="00377B3B"/>
    <w:rsid w:val="00385C0C"/>
    <w:rsid w:val="00386379"/>
    <w:rsid w:val="00394D38"/>
    <w:rsid w:val="00394F99"/>
    <w:rsid w:val="00395290"/>
    <w:rsid w:val="003B1DB1"/>
    <w:rsid w:val="003B3833"/>
    <w:rsid w:val="003B49DE"/>
    <w:rsid w:val="003B4E66"/>
    <w:rsid w:val="003B71D1"/>
    <w:rsid w:val="003C1DD3"/>
    <w:rsid w:val="003C42F2"/>
    <w:rsid w:val="003C4E22"/>
    <w:rsid w:val="003D136A"/>
    <w:rsid w:val="003D71EB"/>
    <w:rsid w:val="003D7F97"/>
    <w:rsid w:val="003E087C"/>
    <w:rsid w:val="003E1133"/>
    <w:rsid w:val="003E1BCC"/>
    <w:rsid w:val="003E20D7"/>
    <w:rsid w:val="003E3C72"/>
    <w:rsid w:val="003E3DCE"/>
    <w:rsid w:val="003E619D"/>
    <w:rsid w:val="003F6240"/>
    <w:rsid w:val="003F6B42"/>
    <w:rsid w:val="003F7E06"/>
    <w:rsid w:val="004035F6"/>
    <w:rsid w:val="004056DD"/>
    <w:rsid w:val="00405F93"/>
    <w:rsid w:val="00406951"/>
    <w:rsid w:val="004143A4"/>
    <w:rsid w:val="00422053"/>
    <w:rsid w:val="0042549B"/>
    <w:rsid w:val="00434757"/>
    <w:rsid w:val="004354B4"/>
    <w:rsid w:val="00436AF7"/>
    <w:rsid w:val="00436F75"/>
    <w:rsid w:val="00437242"/>
    <w:rsid w:val="0044396B"/>
    <w:rsid w:val="00447B04"/>
    <w:rsid w:val="004501ED"/>
    <w:rsid w:val="00450E3F"/>
    <w:rsid w:val="00452A95"/>
    <w:rsid w:val="00455F63"/>
    <w:rsid w:val="0045678E"/>
    <w:rsid w:val="00456F81"/>
    <w:rsid w:val="00462924"/>
    <w:rsid w:val="00465CE6"/>
    <w:rsid w:val="00470E51"/>
    <w:rsid w:val="00472208"/>
    <w:rsid w:val="00480E85"/>
    <w:rsid w:val="00483F08"/>
    <w:rsid w:val="0048523F"/>
    <w:rsid w:val="00491610"/>
    <w:rsid w:val="00497CF3"/>
    <w:rsid w:val="004A0835"/>
    <w:rsid w:val="004A1BC1"/>
    <w:rsid w:val="004A26A1"/>
    <w:rsid w:val="004A731B"/>
    <w:rsid w:val="004B29D0"/>
    <w:rsid w:val="004E30C0"/>
    <w:rsid w:val="004F334B"/>
    <w:rsid w:val="004F3E06"/>
    <w:rsid w:val="004F6650"/>
    <w:rsid w:val="005005B4"/>
    <w:rsid w:val="00502812"/>
    <w:rsid w:val="0050656A"/>
    <w:rsid w:val="0050707D"/>
    <w:rsid w:val="00510B58"/>
    <w:rsid w:val="00510EFD"/>
    <w:rsid w:val="00511A7B"/>
    <w:rsid w:val="00514F3B"/>
    <w:rsid w:val="005243AC"/>
    <w:rsid w:val="00526F67"/>
    <w:rsid w:val="00530EFD"/>
    <w:rsid w:val="00533B7E"/>
    <w:rsid w:val="00534DCA"/>
    <w:rsid w:val="0054476B"/>
    <w:rsid w:val="005562F1"/>
    <w:rsid w:val="00556FA4"/>
    <w:rsid w:val="005608A1"/>
    <w:rsid w:val="00561639"/>
    <w:rsid w:val="005644AE"/>
    <w:rsid w:val="00564CC4"/>
    <w:rsid w:val="00582E1D"/>
    <w:rsid w:val="00594A4B"/>
    <w:rsid w:val="005A5E20"/>
    <w:rsid w:val="005A655C"/>
    <w:rsid w:val="005D0237"/>
    <w:rsid w:val="005D4004"/>
    <w:rsid w:val="005D4DED"/>
    <w:rsid w:val="005E6668"/>
    <w:rsid w:val="005E74AB"/>
    <w:rsid w:val="005F3E8B"/>
    <w:rsid w:val="005F4474"/>
    <w:rsid w:val="005F6A7B"/>
    <w:rsid w:val="0060096C"/>
    <w:rsid w:val="0060141D"/>
    <w:rsid w:val="00602144"/>
    <w:rsid w:val="00603014"/>
    <w:rsid w:val="00604D7E"/>
    <w:rsid w:val="00615F0E"/>
    <w:rsid w:val="00621B50"/>
    <w:rsid w:val="00623C6F"/>
    <w:rsid w:val="00624361"/>
    <w:rsid w:val="00624A2B"/>
    <w:rsid w:val="00631927"/>
    <w:rsid w:val="00631987"/>
    <w:rsid w:val="00633703"/>
    <w:rsid w:val="00637B06"/>
    <w:rsid w:val="00640AB5"/>
    <w:rsid w:val="006513BC"/>
    <w:rsid w:val="00651CDE"/>
    <w:rsid w:val="006568AB"/>
    <w:rsid w:val="00660C56"/>
    <w:rsid w:val="00662AE6"/>
    <w:rsid w:val="00667A4E"/>
    <w:rsid w:val="00672367"/>
    <w:rsid w:val="0067524C"/>
    <w:rsid w:val="00676288"/>
    <w:rsid w:val="006823F0"/>
    <w:rsid w:val="006876E8"/>
    <w:rsid w:val="006923E3"/>
    <w:rsid w:val="0069617C"/>
    <w:rsid w:val="006A1491"/>
    <w:rsid w:val="006B1CA9"/>
    <w:rsid w:val="006B5229"/>
    <w:rsid w:val="006B599C"/>
    <w:rsid w:val="006B59B0"/>
    <w:rsid w:val="006C118F"/>
    <w:rsid w:val="006C12DE"/>
    <w:rsid w:val="006C1719"/>
    <w:rsid w:val="006C2885"/>
    <w:rsid w:val="006C4346"/>
    <w:rsid w:val="006C47A3"/>
    <w:rsid w:val="006E33A2"/>
    <w:rsid w:val="006E3CC5"/>
    <w:rsid w:val="006E40BF"/>
    <w:rsid w:val="006E7130"/>
    <w:rsid w:val="006F3191"/>
    <w:rsid w:val="006F3C3F"/>
    <w:rsid w:val="00704632"/>
    <w:rsid w:val="007053C4"/>
    <w:rsid w:val="00707C18"/>
    <w:rsid w:val="00710F9B"/>
    <w:rsid w:val="00712F01"/>
    <w:rsid w:val="00715E99"/>
    <w:rsid w:val="007221E7"/>
    <w:rsid w:val="00722BAD"/>
    <w:rsid w:val="00725884"/>
    <w:rsid w:val="007273EF"/>
    <w:rsid w:val="00730FC9"/>
    <w:rsid w:val="00732DCA"/>
    <w:rsid w:val="0073416B"/>
    <w:rsid w:val="00735AF7"/>
    <w:rsid w:val="007374A2"/>
    <w:rsid w:val="00737647"/>
    <w:rsid w:val="00742500"/>
    <w:rsid w:val="007448AE"/>
    <w:rsid w:val="00745A14"/>
    <w:rsid w:val="0074799C"/>
    <w:rsid w:val="00752449"/>
    <w:rsid w:val="00754B46"/>
    <w:rsid w:val="00757DB1"/>
    <w:rsid w:val="00762744"/>
    <w:rsid w:val="007628B9"/>
    <w:rsid w:val="00766CC8"/>
    <w:rsid w:val="007674EC"/>
    <w:rsid w:val="00775FF6"/>
    <w:rsid w:val="00781883"/>
    <w:rsid w:val="007834FA"/>
    <w:rsid w:val="00787DC1"/>
    <w:rsid w:val="007A017C"/>
    <w:rsid w:val="007A042F"/>
    <w:rsid w:val="007A150D"/>
    <w:rsid w:val="007A72AB"/>
    <w:rsid w:val="007B013E"/>
    <w:rsid w:val="007B2949"/>
    <w:rsid w:val="007C4496"/>
    <w:rsid w:val="007D278D"/>
    <w:rsid w:val="007D5B5D"/>
    <w:rsid w:val="007E3FD4"/>
    <w:rsid w:val="007E72AB"/>
    <w:rsid w:val="007F07D3"/>
    <w:rsid w:val="0080344E"/>
    <w:rsid w:val="00804772"/>
    <w:rsid w:val="00811636"/>
    <w:rsid w:val="00814637"/>
    <w:rsid w:val="0081622F"/>
    <w:rsid w:val="0081624A"/>
    <w:rsid w:val="008275C8"/>
    <w:rsid w:val="00830852"/>
    <w:rsid w:val="0083309A"/>
    <w:rsid w:val="0083342B"/>
    <w:rsid w:val="00834A87"/>
    <w:rsid w:val="00837595"/>
    <w:rsid w:val="00840A22"/>
    <w:rsid w:val="00843005"/>
    <w:rsid w:val="00843D8A"/>
    <w:rsid w:val="00851F75"/>
    <w:rsid w:val="00855823"/>
    <w:rsid w:val="00865B6D"/>
    <w:rsid w:val="00876986"/>
    <w:rsid w:val="008779C8"/>
    <w:rsid w:val="00877B61"/>
    <w:rsid w:val="008841FA"/>
    <w:rsid w:val="008A015D"/>
    <w:rsid w:val="008A2519"/>
    <w:rsid w:val="008A306E"/>
    <w:rsid w:val="008A3505"/>
    <w:rsid w:val="008A4C57"/>
    <w:rsid w:val="008A665F"/>
    <w:rsid w:val="008B101E"/>
    <w:rsid w:val="008B3555"/>
    <w:rsid w:val="008C31D7"/>
    <w:rsid w:val="008C4CD2"/>
    <w:rsid w:val="008C7807"/>
    <w:rsid w:val="008D1AED"/>
    <w:rsid w:val="008D3D80"/>
    <w:rsid w:val="008D4550"/>
    <w:rsid w:val="008D47D5"/>
    <w:rsid w:val="008D713E"/>
    <w:rsid w:val="008F3658"/>
    <w:rsid w:val="008F3DC9"/>
    <w:rsid w:val="008F62E4"/>
    <w:rsid w:val="008F6334"/>
    <w:rsid w:val="0090461D"/>
    <w:rsid w:val="00906900"/>
    <w:rsid w:val="00906A2E"/>
    <w:rsid w:val="00913265"/>
    <w:rsid w:val="0091471A"/>
    <w:rsid w:val="00925552"/>
    <w:rsid w:val="00932BC7"/>
    <w:rsid w:val="00933CD7"/>
    <w:rsid w:val="00942BC4"/>
    <w:rsid w:val="00957184"/>
    <w:rsid w:val="009610E7"/>
    <w:rsid w:val="00961691"/>
    <w:rsid w:val="00961B21"/>
    <w:rsid w:val="00976D49"/>
    <w:rsid w:val="00980004"/>
    <w:rsid w:val="009808CE"/>
    <w:rsid w:val="0098640E"/>
    <w:rsid w:val="00993452"/>
    <w:rsid w:val="0099379C"/>
    <w:rsid w:val="00994DD9"/>
    <w:rsid w:val="009A014E"/>
    <w:rsid w:val="009A1DC8"/>
    <w:rsid w:val="009A5EF6"/>
    <w:rsid w:val="009B0475"/>
    <w:rsid w:val="009B1063"/>
    <w:rsid w:val="009C494E"/>
    <w:rsid w:val="009C5069"/>
    <w:rsid w:val="009C793E"/>
    <w:rsid w:val="009D083A"/>
    <w:rsid w:val="009D1BC5"/>
    <w:rsid w:val="009D368E"/>
    <w:rsid w:val="009D5564"/>
    <w:rsid w:val="009D5F96"/>
    <w:rsid w:val="009D6308"/>
    <w:rsid w:val="009D6535"/>
    <w:rsid w:val="009E2B1C"/>
    <w:rsid w:val="009E3B9F"/>
    <w:rsid w:val="009E5B05"/>
    <w:rsid w:val="009F0E2B"/>
    <w:rsid w:val="009F20CE"/>
    <w:rsid w:val="009F291B"/>
    <w:rsid w:val="009F35D0"/>
    <w:rsid w:val="009F50EF"/>
    <w:rsid w:val="00A01453"/>
    <w:rsid w:val="00A0156D"/>
    <w:rsid w:val="00A042EA"/>
    <w:rsid w:val="00A06E30"/>
    <w:rsid w:val="00A07BBD"/>
    <w:rsid w:val="00A10A39"/>
    <w:rsid w:val="00A11DEC"/>
    <w:rsid w:val="00A13F99"/>
    <w:rsid w:val="00A26C67"/>
    <w:rsid w:val="00A2720D"/>
    <w:rsid w:val="00A501C8"/>
    <w:rsid w:val="00A53930"/>
    <w:rsid w:val="00A53BEB"/>
    <w:rsid w:val="00A55499"/>
    <w:rsid w:val="00A56AD9"/>
    <w:rsid w:val="00A57DB5"/>
    <w:rsid w:val="00A607F6"/>
    <w:rsid w:val="00A66D05"/>
    <w:rsid w:val="00A7403E"/>
    <w:rsid w:val="00A759AC"/>
    <w:rsid w:val="00A77F4C"/>
    <w:rsid w:val="00A80088"/>
    <w:rsid w:val="00A80B44"/>
    <w:rsid w:val="00A81C0F"/>
    <w:rsid w:val="00A8376B"/>
    <w:rsid w:val="00A83E36"/>
    <w:rsid w:val="00A8412A"/>
    <w:rsid w:val="00A86A3F"/>
    <w:rsid w:val="00A86F74"/>
    <w:rsid w:val="00A91616"/>
    <w:rsid w:val="00A93C0D"/>
    <w:rsid w:val="00A95996"/>
    <w:rsid w:val="00AA0D10"/>
    <w:rsid w:val="00AA2D29"/>
    <w:rsid w:val="00AA4193"/>
    <w:rsid w:val="00AA431B"/>
    <w:rsid w:val="00AA6975"/>
    <w:rsid w:val="00AA7906"/>
    <w:rsid w:val="00AB265F"/>
    <w:rsid w:val="00AB694B"/>
    <w:rsid w:val="00AC0B37"/>
    <w:rsid w:val="00AC3885"/>
    <w:rsid w:val="00AD62D6"/>
    <w:rsid w:val="00AD685A"/>
    <w:rsid w:val="00AD73D6"/>
    <w:rsid w:val="00AD79F8"/>
    <w:rsid w:val="00AE3049"/>
    <w:rsid w:val="00AE420E"/>
    <w:rsid w:val="00AE52A6"/>
    <w:rsid w:val="00AF5514"/>
    <w:rsid w:val="00AF5A76"/>
    <w:rsid w:val="00AF6D36"/>
    <w:rsid w:val="00B03211"/>
    <w:rsid w:val="00B0332F"/>
    <w:rsid w:val="00B1389F"/>
    <w:rsid w:val="00B1563E"/>
    <w:rsid w:val="00B16956"/>
    <w:rsid w:val="00B20B20"/>
    <w:rsid w:val="00B25442"/>
    <w:rsid w:val="00B273C6"/>
    <w:rsid w:val="00B30613"/>
    <w:rsid w:val="00B310C0"/>
    <w:rsid w:val="00B31C00"/>
    <w:rsid w:val="00B35A6F"/>
    <w:rsid w:val="00B374FA"/>
    <w:rsid w:val="00B45260"/>
    <w:rsid w:val="00B52BBF"/>
    <w:rsid w:val="00B546AA"/>
    <w:rsid w:val="00B55B6F"/>
    <w:rsid w:val="00B56079"/>
    <w:rsid w:val="00B643A4"/>
    <w:rsid w:val="00B66147"/>
    <w:rsid w:val="00B67A78"/>
    <w:rsid w:val="00B7041C"/>
    <w:rsid w:val="00B71739"/>
    <w:rsid w:val="00B71F69"/>
    <w:rsid w:val="00B72E23"/>
    <w:rsid w:val="00B73AE8"/>
    <w:rsid w:val="00B8231A"/>
    <w:rsid w:val="00B8351C"/>
    <w:rsid w:val="00B93118"/>
    <w:rsid w:val="00B943C3"/>
    <w:rsid w:val="00BA0DA6"/>
    <w:rsid w:val="00BA29A4"/>
    <w:rsid w:val="00BA3687"/>
    <w:rsid w:val="00BA5A5C"/>
    <w:rsid w:val="00BB02D7"/>
    <w:rsid w:val="00BB1C65"/>
    <w:rsid w:val="00BB4D7C"/>
    <w:rsid w:val="00BB537F"/>
    <w:rsid w:val="00BC4165"/>
    <w:rsid w:val="00BC607F"/>
    <w:rsid w:val="00BC7244"/>
    <w:rsid w:val="00BE747B"/>
    <w:rsid w:val="00C00E6E"/>
    <w:rsid w:val="00C03F14"/>
    <w:rsid w:val="00C055FE"/>
    <w:rsid w:val="00C10C18"/>
    <w:rsid w:val="00C1142C"/>
    <w:rsid w:val="00C11F26"/>
    <w:rsid w:val="00C177FD"/>
    <w:rsid w:val="00C21F8E"/>
    <w:rsid w:val="00C22B4A"/>
    <w:rsid w:val="00C36478"/>
    <w:rsid w:val="00C420A4"/>
    <w:rsid w:val="00C4637D"/>
    <w:rsid w:val="00C46843"/>
    <w:rsid w:val="00C5202E"/>
    <w:rsid w:val="00C62B7D"/>
    <w:rsid w:val="00C63C9A"/>
    <w:rsid w:val="00C72BF6"/>
    <w:rsid w:val="00C73680"/>
    <w:rsid w:val="00C82E4B"/>
    <w:rsid w:val="00C859FF"/>
    <w:rsid w:val="00C9165A"/>
    <w:rsid w:val="00CA08B0"/>
    <w:rsid w:val="00CA302D"/>
    <w:rsid w:val="00CA35DB"/>
    <w:rsid w:val="00CA7702"/>
    <w:rsid w:val="00CB49DE"/>
    <w:rsid w:val="00CB6594"/>
    <w:rsid w:val="00CB6B69"/>
    <w:rsid w:val="00CC01E1"/>
    <w:rsid w:val="00CC4C39"/>
    <w:rsid w:val="00CC4FE1"/>
    <w:rsid w:val="00CC62B6"/>
    <w:rsid w:val="00CC7D4F"/>
    <w:rsid w:val="00CD1256"/>
    <w:rsid w:val="00CD5492"/>
    <w:rsid w:val="00CE4617"/>
    <w:rsid w:val="00CE470B"/>
    <w:rsid w:val="00CE6A9C"/>
    <w:rsid w:val="00CF4AEB"/>
    <w:rsid w:val="00CF62C9"/>
    <w:rsid w:val="00D00E48"/>
    <w:rsid w:val="00D06421"/>
    <w:rsid w:val="00D06B6C"/>
    <w:rsid w:val="00D166EE"/>
    <w:rsid w:val="00D21725"/>
    <w:rsid w:val="00D26DB8"/>
    <w:rsid w:val="00D324F1"/>
    <w:rsid w:val="00D33A9C"/>
    <w:rsid w:val="00D361F7"/>
    <w:rsid w:val="00D420AB"/>
    <w:rsid w:val="00D42B27"/>
    <w:rsid w:val="00D432F8"/>
    <w:rsid w:val="00D46E65"/>
    <w:rsid w:val="00D51AFA"/>
    <w:rsid w:val="00D522B7"/>
    <w:rsid w:val="00D5309D"/>
    <w:rsid w:val="00D61AD5"/>
    <w:rsid w:val="00D67873"/>
    <w:rsid w:val="00D80D34"/>
    <w:rsid w:val="00D8651A"/>
    <w:rsid w:val="00D95F13"/>
    <w:rsid w:val="00DA3377"/>
    <w:rsid w:val="00DA46E0"/>
    <w:rsid w:val="00DA6062"/>
    <w:rsid w:val="00DB22D2"/>
    <w:rsid w:val="00DB294F"/>
    <w:rsid w:val="00DC2071"/>
    <w:rsid w:val="00DD066D"/>
    <w:rsid w:val="00DD11B5"/>
    <w:rsid w:val="00DE2B99"/>
    <w:rsid w:val="00DF44B7"/>
    <w:rsid w:val="00E0038A"/>
    <w:rsid w:val="00E00C71"/>
    <w:rsid w:val="00E04CA1"/>
    <w:rsid w:val="00E11859"/>
    <w:rsid w:val="00E124D3"/>
    <w:rsid w:val="00E21048"/>
    <w:rsid w:val="00E217AA"/>
    <w:rsid w:val="00E2293A"/>
    <w:rsid w:val="00E22DE5"/>
    <w:rsid w:val="00E2501B"/>
    <w:rsid w:val="00E269F4"/>
    <w:rsid w:val="00E34AA9"/>
    <w:rsid w:val="00E34B37"/>
    <w:rsid w:val="00E34CFB"/>
    <w:rsid w:val="00E34E1B"/>
    <w:rsid w:val="00E40E5C"/>
    <w:rsid w:val="00E41356"/>
    <w:rsid w:val="00E41CAB"/>
    <w:rsid w:val="00E4320A"/>
    <w:rsid w:val="00E443D3"/>
    <w:rsid w:val="00E446BD"/>
    <w:rsid w:val="00E44B00"/>
    <w:rsid w:val="00E465D9"/>
    <w:rsid w:val="00E503BE"/>
    <w:rsid w:val="00E5506F"/>
    <w:rsid w:val="00E55581"/>
    <w:rsid w:val="00E64FD4"/>
    <w:rsid w:val="00E6671D"/>
    <w:rsid w:val="00E6685C"/>
    <w:rsid w:val="00E73ED1"/>
    <w:rsid w:val="00E778E7"/>
    <w:rsid w:val="00E85563"/>
    <w:rsid w:val="00E86573"/>
    <w:rsid w:val="00E90626"/>
    <w:rsid w:val="00E9432E"/>
    <w:rsid w:val="00E95466"/>
    <w:rsid w:val="00E95E4A"/>
    <w:rsid w:val="00E96701"/>
    <w:rsid w:val="00E97C4B"/>
    <w:rsid w:val="00EA0BE6"/>
    <w:rsid w:val="00EA522F"/>
    <w:rsid w:val="00EA58A2"/>
    <w:rsid w:val="00EA5CE3"/>
    <w:rsid w:val="00EB1846"/>
    <w:rsid w:val="00EB271C"/>
    <w:rsid w:val="00EC3335"/>
    <w:rsid w:val="00ED2C11"/>
    <w:rsid w:val="00ED3CA4"/>
    <w:rsid w:val="00ED483C"/>
    <w:rsid w:val="00EE78B7"/>
    <w:rsid w:val="00EF21B9"/>
    <w:rsid w:val="00EF3362"/>
    <w:rsid w:val="00EF4025"/>
    <w:rsid w:val="00EF60E7"/>
    <w:rsid w:val="00F02A12"/>
    <w:rsid w:val="00F033FF"/>
    <w:rsid w:val="00F04A4B"/>
    <w:rsid w:val="00F05E82"/>
    <w:rsid w:val="00F12BD2"/>
    <w:rsid w:val="00F13507"/>
    <w:rsid w:val="00F14EF2"/>
    <w:rsid w:val="00F15251"/>
    <w:rsid w:val="00F1769D"/>
    <w:rsid w:val="00F246A6"/>
    <w:rsid w:val="00F277D0"/>
    <w:rsid w:val="00F3079F"/>
    <w:rsid w:val="00F347A3"/>
    <w:rsid w:val="00F35B80"/>
    <w:rsid w:val="00F4164C"/>
    <w:rsid w:val="00F44745"/>
    <w:rsid w:val="00F6451C"/>
    <w:rsid w:val="00F73291"/>
    <w:rsid w:val="00F74CC8"/>
    <w:rsid w:val="00F8300C"/>
    <w:rsid w:val="00F92338"/>
    <w:rsid w:val="00F93577"/>
    <w:rsid w:val="00F9495E"/>
    <w:rsid w:val="00F964DB"/>
    <w:rsid w:val="00F96CED"/>
    <w:rsid w:val="00F97938"/>
    <w:rsid w:val="00FA08AD"/>
    <w:rsid w:val="00FA1FD3"/>
    <w:rsid w:val="00FA5735"/>
    <w:rsid w:val="00FA5EF9"/>
    <w:rsid w:val="00FA65B7"/>
    <w:rsid w:val="00FB135B"/>
    <w:rsid w:val="00FB2702"/>
    <w:rsid w:val="00FB5BA1"/>
    <w:rsid w:val="00FB7372"/>
    <w:rsid w:val="00FF2F7E"/>
    <w:rsid w:val="00FF3EAF"/>
    <w:rsid w:val="00FF5F3D"/>
    <w:rsid w:val="017021A0"/>
    <w:rsid w:val="039BE7BE"/>
    <w:rsid w:val="03BD941E"/>
    <w:rsid w:val="03CC8552"/>
    <w:rsid w:val="049C5045"/>
    <w:rsid w:val="0511DDDA"/>
    <w:rsid w:val="0605D2A3"/>
    <w:rsid w:val="06147F78"/>
    <w:rsid w:val="0691813C"/>
    <w:rsid w:val="0779F5C1"/>
    <w:rsid w:val="0806390A"/>
    <w:rsid w:val="08601648"/>
    <w:rsid w:val="089B10DB"/>
    <w:rsid w:val="08BBA4E3"/>
    <w:rsid w:val="0967E131"/>
    <w:rsid w:val="09D93377"/>
    <w:rsid w:val="0A55AFD7"/>
    <w:rsid w:val="0A87332F"/>
    <w:rsid w:val="0F938C8C"/>
    <w:rsid w:val="0FEE9FE8"/>
    <w:rsid w:val="11EDD031"/>
    <w:rsid w:val="1335BA5B"/>
    <w:rsid w:val="137E6226"/>
    <w:rsid w:val="14A5CE7B"/>
    <w:rsid w:val="15025935"/>
    <w:rsid w:val="15D2D199"/>
    <w:rsid w:val="1611CC82"/>
    <w:rsid w:val="16EC6ED1"/>
    <w:rsid w:val="1C600004"/>
    <w:rsid w:val="1CF18131"/>
    <w:rsid w:val="1E6053E7"/>
    <w:rsid w:val="1EE34748"/>
    <w:rsid w:val="1F0008C0"/>
    <w:rsid w:val="201BA4C7"/>
    <w:rsid w:val="22266C8B"/>
    <w:rsid w:val="24CFABED"/>
    <w:rsid w:val="254895AF"/>
    <w:rsid w:val="25B8393B"/>
    <w:rsid w:val="267566F7"/>
    <w:rsid w:val="26A362E4"/>
    <w:rsid w:val="28ABB54A"/>
    <w:rsid w:val="296168CC"/>
    <w:rsid w:val="2963C6AC"/>
    <w:rsid w:val="2B53B1CD"/>
    <w:rsid w:val="2C05CE5F"/>
    <w:rsid w:val="2CEC8BD9"/>
    <w:rsid w:val="2D71CC66"/>
    <w:rsid w:val="2F45F324"/>
    <w:rsid w:val="306A723F"/>
    <w:rsid w:val="31430246"/>
    <w:rsid w:val="33050E36"/>
    <w:rsid w:val="35B1DAA9"/>
    <w:rsid w:val="37E93961"/>
    <w:rsid w:val="382DFD7F"/>
    <w:rsid w:val="38BFD7E8"/>
    <w:rsid w:val="39F85EF9"/>
    <w:rsid w:val="3B167C76"/>
    <w:rsid w:val="3B70BD8D"/>
    <w:rsid w:val="3B7C68BE"/>
    <w:rsid w:val="3B9A884E"/>
    <w:rsid w:val="3E496A22"/>
    <w:rsid w:val="3E7BB323"/>
    <w:rsid w:val="3EA85E4F"/>
    <w:rsid w:val="3ECB9D4B"/>
    <w:rsid w:val="404FD9E1"/>
    <w:rsid w:val="44EAAEA1"/>
    <w:rsid w:val="45085D3A"/>
    <w:rsid w:val="450D2DCB"/>
    <w:rsid w:val="4B6C93D1"/>
    <w:rsid w:val="4CCD5C5D"/>
    <w:rsid w:val="4D1CAB1A"/>
    <w:rsid w:val="4D69A0E5"/>
    <w:rsid w:val="51409841"/>
    <w:rsid w:val="51822C1B"/>
    <w:rsid w:val="54871283"/>
    <w:rsid w:val="54895FD2"/>
    <w:rsid w:val="54FF58DA"/>
    <w:rsid w:val="55FFCE9D"/>
    <w:rsid w:val="59FBA51A"/>
    <w:rsid w:val="5AE77A87"/>
    <w:rsid w:val="5B36432A"/>
    <w:rsid w:val="5B5020AC"/>
    <w:rsid w:val="5D5399C0"/>
    <w:rsid w:val="605558B4"/>
    <w:rsid w:val="63875233"/>
    <w:rsid w:val="650305C4"/>
    <w:rsid w:val="677FD7B0"/>
    <w:rsid w:val="6940C383"/>
    <w:rsid w:val="69F896FE"/>
    <w:rsid w:val="6A8F5CD6"/>
    <w:rsid w:val="6EA5D2BE"/>
    <w:rsid w:val="6F6977F6"/>
    <w:rsid w:val="6FFFD35E"/>
    <w:rsid w:val="714FF9CD"/>
    <w:rsid w:val="71ECBF3A"/>
    <w:rsid w:val="728F9CE4"/>
    <w:rsid w:val="729BE6C4"/>
    <w:rsid w:val="7546F7A1"/>
    <w:rsid w:val="75C476C3"/>
    <w:rsid w:val="77835FDD"/>
    <w:rsid w:val="792201AA"/>
    <w:rsid w:val="7A9C4FB7"/>
    <w:rsid w:val="7AC6BF68"/>
    <w:rsid w:val="7AF61228"/>
    <w:rsid w:val="7B9E2FCB"/>
    <w:rsid w:val="7C23F5E6"/>
    <w:rsid w:val="7DC87E5C"/>
    <w:rsid w:val="7E155478"/>
    <w:rsid w:val="7E313E61"/>
    <w:rsid w:val="7E3A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82226F"/>
  <w15:docId w15:val="{B4659AE9-EB31-49AC-AAFD-A6AF253AF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01E"/>
    <w:rPr>
      <w:rFonts w:ascii="Times New Roman" w:eastAsia="Times New Roman" w:hAnsi="Times New Roman"/>
      <w:sz w:val="24"/>
      <w:szCs w:val="24"/>
    </w:rPr>
  </w:style>
  <w:style w:type="paragraph" w:styleId="Heading1">
    <w:name w:val="heading 1"/>
    <w:basedOn w:val="Normal"/>
    <w:next w:val="Normal"/>
    <w:link w:val="Heading1Char"/>
    <w:uiPriority w:val="9"/>
    <w:qFormat/>
    <w:rsid w:val="00B72E23"/>
    <w:pPr>
      <w:keepNext/>
      <w:keepLines/>
      <w:spacing w:before="480"/>
      <w:outlineLvl w:val="0"/>
    </w:pPr>
    <w:rPr>
      <w:rFonts w:ascii="Cambria" w:eastAsia="MS Gothic" w:hAnsi="Cambria"/>
      <w:b/>
      <w:bCs/>
      <w:color w:val="365F91"/>
      <w:sz w:val="28"/>
      <w:szCs w:val="28"/>
    </w:rPr>
  </w:style>
  <w:style w:type="paragraph" w:styleId="Heading2">
    <w:name w:val="heading 2"/>
    <w:basedOn w:val="Normal"/>
    <w:next w:val="Normal"/>
    <w:link w:val="Heading2Char"/>
    <w:qFormat/>
    <w:rsid w:val="00C36478"/>
    <w:pPr>
      <w:keepNext/>
      <w:spacing w:before="240" w:after="60"/>
      <w:outlineLvl w:val="1"/>
    </w:pPr>
    <w:rPr>
      <w:bCs/>
      <w:iCs/>
      <w:szCs w:val="28"/>
      <w:u w:val="single"/>
    </w:rPr>
  </w:style>
  <w:style w:type="paragraph" w:styleId="Heading3">
    <w:name w:val="heading 3"/>
    <w:basedOn w:val="Normal"/>
    <w:next w:val="Normal"/>
    <w:link w:val="Heading3Char"/>
    <w:qFormat/>
    <w:rsid w:val="000C47F3"/>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AD79F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2E23"/>
    <w:pPr>
      <w:tabs>
        <w:tab w:val="center" w:pos="4680"/>
        <w:tab w:val="right" w:pos="9360"/>
      </w:tabs>
    </w:pPr>
  </w:style>
  <w:style w:type="character" w:customStyle="1" w:styleId="HeaderChar">
    <w:name w:val="Header Char"/>
    <w:link w:val="Header"/>
    <w:uiPriority w:val="99"/>
    <w:semiHidden/>
    <w:rsid w:val="00B72E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2E23"/>
    <w:pPr>
      <w:tabs>
        <w:tab w:val="center" w:pos="4680"/>
        <w:tab w:val="right" w:pos="9360"/>
      </w:tabs>
    </w:pPr>
  </w:style>
  <w:style w:type="character" w:customStyle="1" w:styleId="FooterChar">
    <w:name w:val="Footer Char"/>
    <w:link w:val="Footer"/>
    <w:uiPriority w:val="99"/>
    <w:rsid w:val="00B72E23"/>
    <w:rPr>
      <w:rFonts w:ascii="Times New Roman" w:eastAsia="Times New Roman" w:hAnsi="Times New Roman" w:cs="Times New Roman"/>
      <w:sz w:val="24"/>
      <w:szCs w:val="24"/>
    </w:rPr>
  </w:style>
  <w:style w:type="character" w:customStyle="1" w:styleId="Heading1Char">
    <w:name w:val="Heading 1 Char"/>
    <w:link w:val="Heading1"/>
    <w:uiPriority w:val="9"/>
    <w:rsid w:val="00B72E23"/>
    <w:rPr>
      <w:rFonts w:ascii="Cambria" w:eastAsia="MS Gothic" w:hAnsi="Cambria" w:cs="Times New Roman"/>
      <w:b/>
      <w:bCs/>
      <w:color w:val="365F91"/>
      <w:sz w:val="28"/>
      <w:szCs w:val="28"/>
    </w:rPr>
  </w:style>
  <w:style w:type="paragraph" w:customStyle="1" w:styleId="Default">
    <w:name w:val="Default"/>
    <w:rsid w:val="00B72E2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40AB5"/>
    <w:pPr>
      <w:spacing w:after="200"/>
      <w:ind w:left="720"/>
    </w:pPr>
    <w:rPr>
      <w:rFonts w:eastAsia="Calibri"/>
      <w:szCs w:val="22"/>
    </w:rPr>
  </w:style>
  <w:style w:type="character" w:styleId="Hyperlink">
    <w:name w:val="Hyperlink"/>
    <w:uiPriority w:val="99"/>
    <w:rsid w:val="00B72E23"/>
    <w:rPr>
      <w:color w:val="0000FF"/>
      <w:u w:val="single"/>
    </w:rPr>
  </w:style>
  <w:style w:type="paragraph" w:customStyle="1" w:styleId="msonormalcxspmiddlecxspmiddle">
    <w:name w:val="msonormalcxspmiddlecxspmiddle"/>
    <w:basedOn w:val="Normal"/>
    <w:rsid w:val="00B72E23"/>
    <w:pPr>
      <w:spacing w:before="100" w:beforeAutospacing="1" w:after="100" w:afterAutospacing="1"/>
    </w:pPr>
  </w:style>
  <w:style w:type="paragraph" w:customStyle="1" w:styleId="msonormalcxspmiddlecxspmiddlecxspmiddlecxspmiddlecxspmiddle">
    <w:name w:val="msonormalcxspmiddlecxspmiddlecxspmiddlecxspmiddlecxspmiddle"/>
    <w:basedOn w:val="Normal"/>
    <w:semiHidden/>
    <w:rsid w:val="00B72E23"/>
    <w:pPr>
      <w:spacing w:before="100" w:beforeAutospacing="1" w:after="100" w:afterAutospacing="1"/>
    </w:pPr>
    <w:rPr>
      <w:color w:val="000000"/>
    </w:rPr>
  </w:style>
  <w:style w:type="character" w:customStyle="1" w:styleId="Heading2Char">
    <w:name w:val="Heading 2 Char"/>
    <w:link w:val="Heading2"/>
    <w:rsid w:val="00C36478"/>
    <w:rPr>
      <w:rFonts w:ascii="Times New Roman" w:eastAsia="Times New Roman" w:hAnsi="Times New Roman"/>
      <w:bCs/>
      <w:iCs/>
      <w:sz w:val="24"/>
      <w:szCs w:val="28"/>
      <w:u w:val="single"/>
    </w:rPr>
  </w:style>
  <w:style w:type="character" w:customStyle="1" w:styleId="Heading3Char">
    <w:name w:val="Heading 3 Char"/>
    <w:link w:val="Heading3"/>
    <w:uiPriority w:val="1"/>
    <w:rsid w:val="000C47F3"/>
    <w:rPr>
      <w:rFonts w:ascii="Arial" w:eastAsia="Times New Roman" w:hAnsi="Arial" w:cs="Arial"/>
      <w:b/>
      <w:bCs/>
      <w:sz w:val="26"/>
      <w:szCs w:val="26"/>
    </w:rPr>
  </w:style>
  <w:style w:type="paragraph" w:styleId="List">
    <w:name w:val="List"/>
    <w:basedOn w:val="Normal"/>
    <w:uiPriority w:val="99"/>
    <w:rsid w:val="000C47F3"/>
    <w:pPr>
      <w:ind w:left="360" w:hanging="360"/>
    </w:pPr>
  </w:style>
  <w:style w:type="paragraph" w:styleId="List2">
    <w:name w:val="List 2"/>
    <w:basedOn w:val="Normal"/>
    <w:rsid w:val="000C47F3"/>
    <w:pPr>
      <w:ind w:left="720" w:hanging="360"/>
    </w:pPr>
  </w:style>
  <w:style w:type="paragraph" w:styleId="ListContinue">
    <w:name w:val="List Continue"/>
    <w:basedOn w:val="Normal"/>
    <w:rsid w:val="000C47F3"/>
    <w:pPr>
      <w:spacing w:after="120"/>
      <w:ind w:left="360"/>
    </w:pPr>
  </w:style>
  <w:style w:type="paragraph" w:styleId="BodyText">
    <w:name w:val="Body Text"/>
    <w:basedOn w:val="Normal"/>
    <w:link w:val="BodyTextChar"/>
    <w:rsid w:val="000C47F3"/>
    <w:pPr>
      <w:spacing w:after="120"/>
    </w:pPr>
  </w:style>
  <w:style w:type="character" w:customStyle="1" w:styleId="BodyTextChar">
    <w:name w:val="Body Text Char"/>
    <w:link w:val="BodyText"/>
    <w:rsid w:val="000C47F3"/>
    <w:rPr>
      <w:rFonts w:ascii="Times New Roman" w:eastAsia="Times New Roman" w:hAnsi="Times New Roman" w:cs="Times New Roman"/>
      <w:sz w:val="24"/>
      <w:szCs w:val="24"/>
    </w:rPr>
  </w:style>
  <w:style w:type="paragraph" w:customStyle="1" w:styleId="msonormalcxspmiddle">
    <w:name w:val="msonormalcxspmiddle"/>
    <w:basedOn w:val="Normal"/>
    <w:rsid w:val="000C47F3"/>
    <w:pPr>
      <w:spacing w:before="100" w:beforeAutospacing="1" w:after="100" w:afterAutospacing="1"/>
    </w:pPr>
  </w:style>
  <w:style w:type="paragraph" w:customStyle="1" w:styleId="msolistparagraph0">
    <w:name w:val="msolistparagraph"/>
    <w:basedOn w:val="Normal"/>
    <w:uiPriority w:val="99"/>
    <w:rsid w:val="000C47F3"/>
    <w:pPr>
      <w:ind w:left="720"/>
      <w:contextualSpacing/>
    </w:pPr>
    <w:rPr>
      <w:rFonts w:eastAsia="Calibri"/>
    </w:rPr>
  </w:style>
  <w:style w:type="paragraph" w:customStyle="1" w:styleId="style4">
    <w:name w:val="style4"/>
    <w:basedOn w:val="Normal"/>
    <w:rsid w:val="000C47F3"/>
    <w:pPr>
      <w:spacing w:before="100" w:beforeAutospacing="1" w:after="100" w:afterAutospacing="1"/>
    </w:pPr>
  </w:style>
  <w:style w:type="paragraph" w:styleId="NormalWeb">
    <w:name w:val="Normal (Web)"/>
    <w:basedOn w:val="Normal"/>
    <w:uiPriority w:val="99"/>
    <w:rsid w:val="000C47F3"/>
    <w:pPr>
      <w:spacing w:before="45"/>
    </w:pPr>
  </w:style>
  <w:style w:type="paragraph" w:styleId="TOCHeading">
    <w:name w:val="TOC Heading"/>
    <w:basedOn w:val="Heading1"/>
    <w:next w:val="Normal"/>
    <w:uiPriority w:val="39"/>
    <w:unhideWhenUsed/>
    <w:qFormat/>
    <w:rsid w:val="000C47F3"/>
    <w:pPr>
      <w:spacing w:line="276" w:lineRule="auto"/>
      <w:outlineLvl w:val="9"/>
    </w:pPr>
  </w:style>
  <w:style w:type="paragraph" w:styleId="TOC1">
    <w:name w:val="toc 1"/>
    <w:basedOn w:val="Normal"/>
    <w:next w:val="Normal"/>
    <w:autoRedefine/>
    <w:uiPriority w:val="39"/>
    <w:unhideWhenUsed/>
    <w:rsid w:val="00AE3049"/>
    <w:pPr>
      <w:tabs>
        <w:tab w:val="right" w:leader="dot" w:pos="8630"/>
      </w:tabs>
      <w:spacing w:after="100"/>
    </w:pPr>
    <w:rPr>
      <w:rFonts w:asciiTheme="minorHAnsi" w:hAnsiTheme="minorHAnsi" w:cs="Arial"/>
      <w:noProof/>
    </w:rPr>
  </w:style>
  <w:style w:type="paragraph" w:styleId="TOC2">
    <w:name w:val="toc 2"/>
    <w:basedOn w:val="Normal"/>
    <w:next w:val="Normal"/>
    <w:autoRedefine/>
    <w:uiPriority w:val="39"/>
    <w:unhideWhenUsed/>
    <w:rsid w:val="000C47F3"/>
    <w:pPr>
      <w:spacing w:after="100"/>
      <w:ind w:left="240"/>
    </w:pPr>
  </w:style>
  <w:style w:type="paragraph" w:styleId="TOC3">
    <w:name w:val="toc 3"/>
    <w:basedOn w:val="Normal"/>
    <w:next w:val="Normal"/>
    <w:autoRedefine/>
    <w:uiPriority w:val="39"/>
    <w:unhideWhenUsed/>
    <w:rsid w:val="000C47F3"/>
    <w:pPr>
      <w:spacing w:after="100"/>
      <w:ind w:left="480"/>
    </w:pPr>
  </w:style>
  <w:style w:type="paragraph" w:styleId="BalloonText">
    <w:name w:val="Balloon Text"/>
    <w:basedOn w:val="Normal"/>
    <w:link w:val="BalloonTextChar"/>
    <w:uiPriority w:val="99"/>
    <w:semiHidden/>
    <w:unhideWhenUsed/>
    <w:rsid w:val="000C47F3"/>
    <w:rPr>
      <w:rFonts w:ascii="Tahoma" w:hAnsi="Tahoma"/>
      <w:sz w:val="16"/>
      <w:szCs w:val="16"/>
    </w:rPr>
  </w:style>
  <w:style w:type="character" w:customStyle="1" w:styleId="BalloonTextChar">
    <w:name w:val="Balloon Text Char"/>
    <w:link w:val="BalloonText"/>
    <w:uiPriority w:val="99"/>
    <w:semiHidden/>
    <w:rsid w:val="000C47F3"/>
    <w:rPr>
      <w:rFonts w:ascii="Tahoma" w:eastAsia="Times New Roman" w:hAnsi="Tahoma" w:cs="Tahoma"/>
      <w:sz w:val="16"/>
      <w:szCs w:val="16"/>
    </w:rPr>
  </w:style>
  <w:style w:type="character" w:styleId="CommentReference">
    <w:name w:val="annotation reference"/>
    <w:uiPriority w:val="99"/>
    <w:semiHidden/>
    <w:unhideWhenUsed/>
    <w:rsid w:val="00497CF3"/>
    <w:rPr>
      <w:sz w:val="16"/>
      <w:szCs w:val="16"/>
    </w:rPr>
  </w:style>
  <w:style w:type="paragraph" w:styleId="CommentText">
    <w:name w:val="annotation text"/>
    <w:basedOn w:val="Normal"/>
    <w:link w:val="CommentTextChar"/>
    <w:uiPriority w:val="99"/>
    <w:semiHidden/>
    <w:unhideWhenUsed/>
    <w:rsid w:val="00497CF3"/>
    <w:rPr>
      <w:sz w:val="20"/>
      <w:szCs w:val="20"/>
    </w:rPr>
  </w:style>
  <w:style w:type="character" w:customStyle="1" w:styleId="CommentTextChar">
    <w:name w:val="Comment Text Char"/>
    <w:link w:val="CommentText"/>
    <w:uiPriority w:val="99"/>
    <w:semiHidden/>
    <w:rsid w:val="00497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7CF3"/>
    <w:rPr>
      <w:b/>
      <w:bCs/>
    </w:rPr>
  </w:style>
  <w:style w:type="character" w:customStyle="1" w:styleId="CommentSubjectChar">
    <w:name w:val="Comment Subject Char"/>
    <w:link w:val="CommentSubject"/>
    <w:uiPriority w:val="99"/>
    <w:semiHidden/>
    <w:rsid w:val="00497CF3"/>
    <w:rPr>
      <w:rFonts w:ascii="Times New Roman" w:eastAsia="Times New Roman" w:hAnsi="Times New Roman" w:cs="Times New Roman"/>
      <w:b/>
      <w:bCs/>
      <w:sz w:val="20"/>
      <w:szCs w:val="20"/>
    </w:rPr>
  </w:style>
  <w:style w:type="paragraph" w:styleId="Revision">
    <w:name w:val="Revision"/>
    <w:hidden/>
    <w:uiPriority w:val="99"/>
    <w:semiHidden/>
    <w:rsid w:val="0060141D"/>
    <w:rPr>
      <w:rFonts w:ascii="Times New Roman" w:eastAsia="Times New Roman" w:hAnsi="Times New Roman"/>
      <w:sz w:val="24"/>
      <w:szCs w:val="24"/>
    </w:rPr>
  </w:style>
  <w:style w:type="character" w:styleId="FollowedHyperlink">
    <w:name w:val="FollowedHyperlink"/>
    <w:uiPriority w:val="99"/>
    <w:semiHidden/>
    <w:unhideWhenUsed/>
    <w:rsid w:val="00F93577"/>
    <w:rPr>
      <w:color w:val="800080"/>
      <w:u w:val="single"/>
    </w:rPr>
  </w:style>
  <w:style w:type="paragraph" w:styleId="DocumentMap">
    <w:name w:val="Document Map"/>
    <w:basedOn w:val="Normal"/>
    <w:link w:val="DocumentMapChar"/>
    <w:uiPriority w:val="99"/>
    <w:semiHidden/>
    <w:unhideWhenUsed/>
    <w:rsid w:val="00AD685A"/>
    <w:rPr>
      <w:rFonts w:ascii="Tahoma" w:hAnsi="Tahoma" w:cs="Tahoma"/>
      <w:sz w:val="16"/>
      <w:szCs w:val="16"/>
    </w:rPr>
  </w:style>
  <w:style w:type="character" w:customStyle="1" w:styleId="DocumentMapChar">
    <w:name w:val="Document Map Char"/>
    <w:link w:val="DocumentMap"/>
    <w:uiPriority w:val="99"/>
    <w:semiHidden/>
    <w:rsid w:val="00AD685A"/>
    <w:rPr>
      <w:rFonts w:ascii="Tahoma" w:eastAsia="Times New Roman" w:hAnsi="Tahoma" w:cs="Tahoma"/>
      <w:sz w:val="16"/>
      <w:szCs w:val="16"/>
    </w:rPr>
  </w:style>
  <w:style w:type="paragraph" w:styleId="NoSpacing">
    <w:name w:val="No Spacing"/>
    <w:uiPriority w:val="1"/>
    <w:qFormat/>
    <w:rsid w:val="005A5E20"/>
    <w:rPr>
      <w:rFonts w:ascii="Times New Roman" w:eastAsia="Times New Roman" w:hAnsi="Times New Roman"/>
      <w:sz w:val="24"/>
      <w:szCs w:val="24"/>
    </w:rPr>
  </w:style>
  <w:style w:type="paragraph" w:customStyle="1" w:styleId="divdocs">
    <w:name w:val="divdocs"/>
    <w:basedOn w:val="Normal"/>
    <w:rsid w:val="009D6308"/>
    <w:pPr>
      <w:ind w:left="150" w:right="150"/>
      <w:jc w:val="both"/>
    </w:pPr>
    <w:rPr>
      <w:color w:val="004811"/>
      <w:sz w:val="17"/>
      <w:szCs w:val="17"/>
    </w:rPr>
  </w:style>
  <w:style w:type="paragraph" w:customStyle="1" w:styleId="Style1">
    <w:name w:val="Style1"/>
    <w:basedOn w:val="Heading2"/>
    <w:qFormat/>
    <w:rsid w:val="00C36478"/>
    <w:rPr>
      <w:i/>
    </w:rPr>
  </w:style>
  <w:style w:type="paragraph" w:customStyle="1" w:styleId="Subheadhere">
    <w:name w:val="Subhead here"/>
    <w:basedOn w:val="Normal"/>
    <w:link w:val="SubheadhereChar"/>
    <w:qFormat/>
    <w:rsid w:val="009B0475"/>
    <w:rPr>
      <w:rFonts w:ascii="Arial" w:hAnsi="Arial"/>
      <w:caps/>
      <w:color w:val="940803"/>
      <w:sz w:val="28"/>
    </w:rPr>
  </w:style>
  <w:style w:type="character" w:customStyle="1" w:styleId="SubheadhereChar">
    <w:name w:val="Subhead here Char"/>
    <w:link w:val="Subheadhere"/>
    <w:rsid w:val="009B0475"/>
    <w:rPr>
      <w:rFonts w:ascii="Arial" w:eastAsia="Times New Roman" w:hAnsi="Arial"/>
      <w:caps/>
      <w:color w:val="940803"/>
      <w:sz w:val="28"/>
      <w:szCs w:val="24"/>
    </w:rPr>
  </w:style>
  <w:style w:type="paragraph" w:customStyle="1" w:styleId="headerlogo">
    <w:name w:val="header/logo"/>
    <w:basedOn w:val="Normal"/>
    <w:link w:val="headerlogoChar"/>
    <w:qFormat/>
    <w:rsid w:val="009B0475"/>
    <w:pPr>
      <w:jc w:val="both"/>
    </w:pPr>
    <w:rPr>
      <w:rFonts w:ascii="Arial" w:hAnsi="Arial"/>
      <w:caps/>
      <w:color w:val="FFFFEF"/>
      <w:sz w:val="52"/>
    </w:rPr>
  </w:style>
  <w:style w:type="character" w:customStyle="1" w:styleId="headerlogoChar">
    <w:name w:val="header/logo Char"/>
    <w:link w:val="headerlogo"/>
    <w:rsid w:val="009B0475"/>
    <w:rPr>
      <w:rFonts w:ascii="Arial" w:eastAsia="Times New Roman" w:hAnsi="Arial"/>
      <w:caps/>
      <w:color w:val="FFFFEF"/>
      <w:sz w:val="52"/>
      <w:szCs w:val="24"/>
    </w:rPr>
  </w:style>
  <w:style w:type="paragraph" w:customStyle="1" w:styleId="Subheadhere01">
    <w:name w:val="Subhead here 01"/>
    <w:basedOn w:val="Subheadhere"/>
    <w:link w:val="Subheadhere01Char"/>
    <w:qFormat/>
    <w:rsid w:val="009B0475"/>
    <w:rPr>
      <w:color w:val="FFFFFF"/>
    </w:rPr>
  </w:style>
  <w:style w:type="character" w:customStyle="1" w:styleId="Subheadhere01Char">
    <w:name w:val="Subhead here 01 Char"/>
    <w:link w:val="Subheadhere01"/>
    <w:rsid w:val="009B0475"/>
    <w:rPr>
      <w:rFonts w:ascii="Arial" w:eastAsia="Times New Roman" w:hAnsi="Arial"/>
      <w:caps/>
      <w:color w:val="FFFFFF"/>
      <w:sz w:val="28"/>
      <w:szCs w:val="24"/>
    </w:rPr>
  </w:style>
  <w:style w:type="paragraph" w:customStyle="1" w:styleId="taglinequote">
    <w:name w:val="tagline/quote"/>
    <w:basedOn w:val="Normal"/>
    <w:link w:val="taglinequoteChar"/>
    <w:qFormat/>
    <w:rsid w:val="009B0475"/>
    <w:pPr>
      <w:widowControl w:val="0"/>
    </w:pPr>
    <w:rPr>
      <w:rFonts w:ascii="Arial" w:hAnsi="Arial"/>
      <w:color w:val="FFFFFF"/>
      <w:sz w:val="20"/>
      <w:szCs w:val="34"/>
    </w:rPr>
  </w:style>
  <w:style w:type="character" w:customStyle="1" w:styleId="taglinequoteChar">
    <w:name w:val="tagline/quote Char"/>
    <w:link w:val="taglinequote"/>
    <w:rsid w:val="009B0475"/>
    <w:rPr>
      <w:rFonts w:ascii="Arial" w:eastAsia="Times New Roman" w:hAnsi="Arial"/>
      <w:color w:val="FFFFFF"/>
      <w:szCs w:val="34"/>
    </w:rPr>
  </w:style>
  <w:style w:type="paragraph" w:styleId="BodyText2">
    <w:name w:val="Body Text 2"/>
    <w:basedOn w:val="Normal"/>
    <w:link w:val="BodyText2Char"/>
    <w:rsid w:val="009B0475"/>
    <w:pPr>
      <w:widowControl w:val="0"/>
      <w:spacing w:before="100" w:beforeAutospacing="1" w:line="276" w:lineRule="auto"/>
    </w:pPr>
    <w:rPr>
      <w:rFonts w:ascii="Arial" w:hAnsi="Arial" w:cs="Arial"/>
      <w:color w:val="585747"/>
      <w:sz w:val="20"/>
    </w:rPr>
  </w:style>
  <w:style w:type="character" w:customStyle="1" w:styleId="BodyText2Char">
    <w:name w:val="Body Text 2 Char"/>
    <w:link w:val="BodyText2"/>
    <w:rsid w:val="009B0475"/>
    <w:rPr>
      <w:rFonts w:ascii="Arial" w:eastAsia="Times New Roman" w:hAnsi="Arial" w:cs="Arial"/>
      <w:color w:val="585747"/>
      <w:szCs w:val="24"/>
    </w:rPr>
  </w:style>
  <w:style w:type="paragraph" w:customStyle="1" w:styleId="address">
    <w:name w:val="address"/>
    <w:basedOn w:val="Normal"/>
    <w:link w:val="addressChar"/>
    <w:qFormat/>
    <w:rsid w:val="009B0475"/>
    <w:pPr>
      <w:jc w:val="right"/>
    </w:pPr>
    <w:rPr>
      <w:rFonts w:ascii="Arial" w:hAnsi="Arial" w:cs="Arial"/>
      <w:color w:val="585747"/>
      <w:sz w:val="20"/>
    </w:rPr>
  </w:style>
  <w:style w:type="character" w:customStyle="1" w:styleId="addressChar">
    <w:name w:val="address Char"/>
    <w:link w:val="address"/>
    <w:rsid w:val="009B0475"/>
    <w:rPr>
      <w:rFonts w:ascii="Arial" w:eastAsia="Times New Roman" w:hAnsi="Arial" w:cs="Arial"/>
      <w:color w:val="585747"/>
      <w:szCs w:val="24"/>
    </w:rPr>
  </w:style>
  <w:style w:type="character" w:customStyle="1" w:styleId="A0">
    <w:name w:val="A0"/>
    <w:uiPriority w:val="99"/>
    <w:rsid w:val="00561639"/>
    <w:rPr>
      <w:b/>
      <w:bCs/>
      <w:color w:val="211D1E"/>
      <w:sz w:val="48"/>
      <w:szCs w:val="48"/>
    </w:rPr>
  </w:style>
  <w:style w:type="character" w:customStyle="1" w:styleId="A1">
    <w:name w:val="A1"/>
    <w:uiPriority w:val="99"/>
    <w:rsid w:val="00561639"/>
    <w:rPr>
      <w:color w:val="211D1E"/>
      <w:sz w:val="34"/>
      <w:szCs w:val="34"/>
    </w:rPr>
  </w:style>
  <w:style w:type="character" w:styleId="Emphasis">
    <w:name w:val="Emphasis"/>
    <w:basedOn w:val="DefaultParagraphFont"/>
    <w:uiPriority w:val="20"/>
    <w:qFormat/>
    <w:rsid w:val="00830852"/>
    <w:rPr>
      <w:i/>
      <w:iCs/>
    </w:rPr>
  </w:style>
  <w:style w:type="character" w:customStyle="1" w:styleId="Heading4Char">
    <w:name w:val="Heading 4 Char"/>
    <w:basedOn w:val="DefaultParagraphFont"/>
    <w:link w:val="Heading4"/>
    <w:uiPriority w:val="9"/>
    <w:semiHidden/>
    <w:rsid w:val="00AD79F8"/>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395290"/>
    <w:rPr>
      <w:color w:val="605E5C"/>
      <w:shd w:val="clear" w:color="auto" w:fill="E1DFDD"/>
    </w:rPr>
  </w:style>
  <w:style w:type="character" w:customStyle="1" w:styleId="font111">
    <w:name w:val="font111"/>
    <w:basedOn w:val="DefaultParagraphFont"/>
    <w:rsid w:val="00662AE6"/>
    <w:rPr>
      <w:rFonts w:ascii="Calibri" w:hAnsi="Calibri" w:cs="Calibri" w:hint="default"/>
      <w:b w:val="0"/>
      <w:bCs w:val="0"/>
      <w:i w:val="0"/>
      <w:iCs w:val="0"/>
      <w:strike w:val="0"/>
      <w:dstrike w:val="0"/>
      <w:color w:val="000000"/>
      <w:sz w:val="24"/>
      <w:szCs w:val="24"/>
      <w:u w:val="none"/>
      <w:effect w:val="none"/>
    </w:rPr>
  </w:style>
  <w:style w:type="character" w:customStyle="1" w:styleId="font121">
    <w:name w:val="font121"/>
    <w:basedOn w:val="DefaultParagraphFont"/>
    <w:rsid w:val="00662AE6"/>
    <w:rPr>
      <w:rFonts w:ascii="Calibri" w:hAnsi="Calibri" w:cs="Calibri" w:hint="default"/>
      <w:b/>
      <w:bCs/>
      <w:i w:val="0"/>
      <w:iCs w:val="0"/>
      <w:strike w:val="0"/>
      <w:dstrike w:val="0"/>
      <w:color w:val="000000"/>
      <w:sz w:val="24"/>
      <w:szCs w:val="24"/>
      <w:u w:val="none"/>
      <w:effect w:val="none"/>
    </w:rPr>
  </w:style>
  <w:style w:type="character" w:customStyle="1" w:styleId="normaltextrun">
    <w:name w:val="normaltextrun"/>
    <w:basedOn w:val="DefaultParagraphFont"/>
    <w:rsid w:val="00787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2769">
      <w:bodyDiv w:val="1"/>
      <w:marLeft w:val="0"/>
      <w:marRight w:val="0"/>
      <w:marTop w:val="0"/>
      <w:marBottom w:val="0"/>
      <w:divBdr>
        <w:top w:val="none" w:sz="0" w:space="0" w:color="auto"/>
        <w:left w:val="none" w:sz="0" w:space="0" w:color="auto"/>
        <w:bottom w:val="none" w:sz="0" w:space="0" w:color="auto"/>
        <w:right w:val="none" w:sz="0" w:space="0" w:color="auto"/>
      </w:divBdr>
      <w:divsChild>
        <w:div w:id="1861704210">
          <w:marLeft w:val="0"/>
          <w:marRight w:val="0"/>
          <w:marTop w:val="0"/>
          <w:marBottom w:val="0"/>
          <w:divBdr>
            <w:top w:val="none" w:sz="0" w:space="0" w:color="auto"/>
            <w:left w:val="none" w:sz="0" w:space="0" w:color="auto"/>
            <w:bottom w:val="none" w:sz="0" w:space="0" w:color="auto"/>
            <w:right w:val="none" w:sz="0" w:space="0" w:color="auto"/>
          </w:divBdr>
        </w:div>
      </w:divsChild>
    </w:div>
    <w:div w:id="477303446">
      <w:bodyDiv w:val="1"/>
      <w:marLeft w:val="0"/>
      <w:marRight w:val="0"/>
      <w:marTop w:val="0"/>
      <w:marBottom w:val="0"/>
      <w:divBdr>
        <w:top w:val="none" w:sz="0" w:space="0" w:color="auto"/>
        <w:left w:val="none" w:sz="0" w:space="0" w:color="auto"/>
        <w:bottom w:val="none" w:sz="0" w:space="0" w:color="auto"/>
        <w:right w:val="none" w:sz="0" w:space="0" w:color="auto"/>
      </w:divBdr>
    </w:div>
    <w:div w:id="1014192751">
      <w:bodyDiv w:val="1"/>
      <w:marLeft w:val="0"/>
      <w:marRight w:val="0"/>
      <w:marTop w:val="0"/>
      <w:marBottom w:val="0"/>
      <w:divBdr>
        <w:top w:val="none" w:sz="0" w:space="0" w:color="auto"/>
        <w:left w:val="none" w:sz="0" w:space="0" w:color="auto"/>
        <w:bottom w:val="none" w:sz="0" w:space="0" w:color="auto"/>
        <w:right w:val="none" w:sz="0" w:space="0" w:color="auto"/>
      </w:divBdr>
      <w:divsChild>
        <w:div w:id="1184586633">
          <w:marLeft w:val="0"/>
          <w:marRight w:val="0"/>
          <w:marTop w:val="0"/>
          <w:marBottom w:val="0"/>
          <w:divBdr>
            <w:top w:val="none" w:sz="0" w:space="0" w:color="auto"/>
            <w:left w:val="none" w:sz="0" w:space="0" w:color="auto"/>
            <w:bottom w:val="none" w:sz="0" w:space="0" w:color="auto"/>
            <w:right w:val="none" w:sz="0" w:space="0" w:color="auto"/>
          </w:divBdr>
          <w:divsChild>
            <w:div w:id="1801612124">
              <w:marLeft w:val="0"/>
              <w:marRight w:val="0"/>
              <w:marTop w:val="0"/>
              <w:marBottom w:val="0"/>
              <w:divBdr>
                <w:top w:val="none" w:sz="0" w:space="0" w:color="auto"/>
                <w:left w:val="none" w:sz="0" w:space="0" w:color="auto"/>
                <w:bottom w:val="none" w:sz="0" w:space="0" w:color="auto"/>
                <w:right w:val="none" w:sz="0" w:space="0" w:color="auto"/>
              </w:divBdr>
              <w:divsChild>
                <w:div w:id="1720474416">
                  <w:marLeft w:val="150"/>
                  <w:marRight w:val="150"/>
                  <w:marTop w:val="0"/>
                  <w:marBottom w:val="0"/>
                  <w:divBdr>
                    <w:top w:val="single" w:sz="6" w:space="0" w:color="C1C1C1"/>
                    <w:left w:val="single" w:sz="6" w:space="15" w:color="C1C1C1"/>
                    <w:bottom w:val="single" w:sz="6" w:space="15" w:color="C1C1C1"/>
                    <w:right w:val="single" w:sz="6" w:space="15" w:color="C1C1C1"/>
                  </w:divBdr>
                </w:div>
              </w:divsChild>
            </w:div>
          </w:divsChild>
        </w:div>
      </w:divsChild>
    </w:div>
    <w:div w:id="1432092768">
      <w:bodyDiv w:val="1"/>
      <w:marLeft w:val="0"/>
      <w:marRight w:val="0"/>
      <w:marTop w:val="0"/>
      <w:marBottom w:val="0"/>
      <w:divBdr>
        <w:top w:val="none" w:sz="0" w:space="0" w:color="auto"/>
        <w:left w:val="none" w:sz="0" w:space="0" w:color="auto"/>
        <w:bottom w:val="none" w:sz="0" w:space="0" w:color="auto"/>
        <w:right w:val="none" w:sz="0" w:space="0" w:color="auto"/>
      </w:divBdr>
      <w:divsChild>
        <w:div w:id="599487104">
          <w:marLeft w:val="2685"/>
          <w:marRight w:val="0"/>
          <w:marTop w:val="0"/>
          <w:marBottom w:val="0"/>
          <w:divBdr>
            <w:top w:val="none" w:sz="0" w:space="0" w:color="auto"/>
            <w:left w:val="none" w:sz="0" w:space="0" w:color="auto"/>
            <w:bottom w:val="none" w:sz="0" w:space="0" w:color="auto"/>
            <w:right w:val="none" w:sz="0" w:space="0" w:color="auto"/>
          </w:divBdr>
          <w:divsChild>
            <w:div w:id="1062828782">
              <w:marLeft w:val="0"/>
              <w:marRight w:val="0"/>
              <w:marTop w:val="0"/>
              <w:marBottom w:val="0"/>
              <w:divBdr>
                <w:top w:val="none" w:sz="0" w:space="0" w:color="auto"/>
                <w:left w:val="none" w:sz="0" w:space="0" w:color="auto"/>
                <w:bottom w:val="none" w:sz="0" w:space="0" w:color="auto"/>
                <w:right w:val="none" w:sz="0" w:space="0" w:color="auto"/>
              </w:divBdr>
              <w:divsChild>
                <w:div w:id="1192375735">
                  <w:marLeft w:val="0"/>
                  <w:marRight w:val="0"/>
                  <w:marTop w:val="0"/>
                  <w:marBottom w:val="0"/>
                  <w:divBdr>
                    <w:top w:val="none" w:sz="0" w:space="0" w:color="auto"/>
                    <w:left w:val="none" w:sz="0" w:space="0" w:color="auto"/>
                    <w:bottom w:val="none" w:sz="0" w:space="0" w:color="auto"/>
                    <w:right w:val="none" w:sz="0" w:space="0" w:color="auto"/>
                  </w:divBdr>
                  <w:divsChild>
                    <w:div w:id="8059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41605">
      <w:bodyDiv w:val="1"/>
      <w:marLeft w:val="0"/>
      <w:marRight w:val="0"/>
      <w:marTop w:val="0"/>
      <w:marBottom w:val="0"/>
      <w:divBdr>
        <w:top w:val="none" w:sz="0" w:space="0" w:color="auto"/>
        <w:left w:val="none" w:sz="0" w:space="0" w:color="auto"/>
        <w:bottom w:val="none" w:sz="0" w:space="0" w:color="auto"/>
        <w:right w:val="none" w:sz="0" w:space="0" w:color="auto"/>
      </w:divBdr>
      <w:divsChild>
        <w:div w:id="1877500444">
          <w:marLeft w:val="0"/>
          <w:marRight w:val="0"/>
          <w:marTop w:val="0"/>
          <w:marBottom w:val="0"/>
          <w:divBdr>
            <w:top w:val="none" w:sz="0" w:space="0" w:color="auto"/>
            <w:left w:val="none" w:sz="0" w:space="0" w:color="auto"/>
            <w:bottom w:val="none" w:sz="0" w:space="0" w:color="auto"/>
            <w:right w:val="none" w:sz="0" w:space="0" w:color="auto"/>
          </w:divBdr>
        </w:div>
      </w:divsChild>
    </w:div>
    <w:div w:id="1983196608">
      <w:bodyDiv w:val="1"/>
      <w:marLeft w:val="0"/>
      <w:marRight w:val="0"/>
      <w:marTop w:val="0"/>
      <w:marBottom w:val="0"/>
      <w:divBdr>
        <w:top w:val="none" w:sz="0" w:space="0" w:color="auto"/>
        <w:left w:val="none" w:sz="0" w:space="0" w:color="auto"/>
        <w:bottom w:val="none" w:sz="0" w:space="0" w:color="auto"/>
        <w:right w:val="none" w:sz="0" w:space="0" w:color="auto"/>
      </w:divBdr>
    </w:div>
    <w:div w:id="208653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sp.od.nih.gov/policies/biosafety-and-biosecurity-policy#tab2/" TargetMode="External"/><Relationship Id="rId18" Type="http://schemas.openxmlformats.org/officeDocument/2006/relationships/hyperlink" Target="https://www.research.colostate.edu/orcc/ibc/policies-and-regulations/" TargetMode="External"/><Relationship Id="rId26" Type="http://schemas.openxmlformats.org/officeDocument/2006/relationships/hyperlink" Target="http://www.phac-aspc.gc.ca/lab-bio/res/psds-ftss/index-eng.php" TargetMode="External"/><Relationship Id="rId39" Type="http://schemas.openxmlformats.org/officeDocument/2006/relationships/hyperlink" Target="http://www.astmh.org/getattachment/Subgroups/ACME/Arthropod-Containment-Guidelines-For-Website-3-2018.pdf" TargetMode="External"/><Relationship Id="rId21" Type="http://schemas.openxmlformats.org/officeDocument/2006/relationships/hyperlink" Target="https://osp.od.nih.gov/policies/biosafety-and-biosecurity-policy#tab2/" TargetMode="External"/><Relationship Id="rId34" Type="http://schemas.openxmlformats.org/officeDocument/2006/relationships/hyperlink" Target="https://vpr.colostate.edu/bso/" TargetMode="External"/><Relationship Id="rId42" Type="http://schemas.openxmlformats.org/officeDocument/2006/relationships/hyperlink" Target="http://www.cdc.gov/od/ohs/biosfty/bsc/BSC2000sec5.htm" TargetMode="External"/><Relationship Id="rId47" Type="http://schemas.openxmlformats.org/officeDocument/2006/relationships/hyperlink" Target="http://rmi.prep.colostate.edu/workers-compensation/authorized-treating-physicians/" TargetMode="External"/><Relationship Id="rId50" Type="http://schemas.openxmlformats.org/officeDocument/2006/relationships/hyperlink" Target="http://www.ehs.colostate.edu/DV2.aspx?ID=788" TargetMode="External"/><Relationship Id="rId55" Type="http://schemas.openxmlformats.org/officeDocument/2006/relationships/hyperlink" Target="http://rmi.prep.colostate.edu/workers-compensation/authorized-treating-physician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policylibrary.colostate.edu/policy.aspx?id=728" TargetMode="External"/><Relationship Id="rId29" Type="http://schemas.openxmlformats.org/officeDocument/2006/relationships/hyperlink" Target="http://www4.od.nih.gov/oba/rac/guidelines_02/APPENDIX_B.htm" TargetMode="External"/><Relationship Id="rId11" Type="http://schemas.openxmlformats.org/officeDocument/2006/relationships/hyperlink" Target="http://www.selectagents.gov/" TargetMode="External"/><Relationship Id="rId24" Type="http://schemas.openxmlformats.org/officeDocument/2006/relationships/hyperlink" Target="http://www.ehs.colostate.edu/WOHSP/Bsl3Packets.aspx" TargetMode="External"/><Relationship Id="rId32" Type="http://schemas.openxmlformats.org/officeDocument/2006/relationships/hyperlink" Target="http://www.northernsafety.com" TargetMode="External"/><Relationship Id="rId37" Type="http://schemas.openxmlformats.org/officeDocument/2006/relationships/hyperlink" Target="https://osp.od.nih.gov/wp-content/uploads/NIH_Guidelines.html" TargetMode="External"/><Relationship Id="rId40" Type="http://schemas.openxmlformats.org/officeDocument/2006/relationships/hyperlink" Target="http://www.aphis.usda.gov/plant_health/permits/downloads/arthropod_biocontrol_containment_guidelines.pdf" TargetMode="External"/><Relationship Id="rId45" Type="http://schemas.openxmlformats.org/officeDocument/2006/relationships/hyperlink" Target="https://www.research.colostate.edu/orcc/ibc/policies-and-regulations/" TargetMode="External"/><Relationship Id="rId53" Type="http://schemas.openxmlformats.org/officeDocument/2006/relationships/hyperlink" Target="http://rmi.prep.colostate.edu/workers-compensation/incident-procedure/" TargetMode="External"/><Relationship Id="rId58" Type="http://schemas.openxmlformats.org/officeDocument/2006/relationships/hyperlink" Target="http://rmi.prep.colostate.edu/workers-compensation/file-an-incident/"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ehs.colostate.edu/WOHSP/Home.aspx" TargetMode="External"/><Relationship Id="rId14" Type="http://schemas.openxmlformats.org/officeDocument/2006/relationships/hyperlink" Target="http://www.selectagents.gov" TargetMode="External"/><Relationship Id="rId22" Type="http://schemas.openxmlformats.org/officeDocument/2006/relationships/hyperlink" Target="http://www.ehs.colostate.edu/WOHSP/RiskAssessment/Add/AddRisAssessment.aspx" TargetMode="External"/><Relationship Id="rId27" Type="http://schemas.openxmlformats.org/officeDocument/2006/relationships/hyperlink" Target="http://www.ehs.colostate.edu/dv2.aspx?id=424" TargetMode="External"/><Relationship Id="rId30" Type="http://schemas.openxmlformats.org/officeDocument/2006/relationships/hyperlink" Target="https://osp.od.nih.gov/policies/biosafety-and-biosecurity-policy#tab2/" TargetMode="External"/><Relationship Id="rId35" Type="http://schemas.openxmlformats.org/officeDocument/2006/relationships/hyperlink" Target="https://osp.od.nih.gov/wp-content/uploads/NIH_Guidelines.html" TargetMode="External"/><Relationship Id="rId43" Type="http://schemas.openxmlformats.org/officeDocument/2006/relationships/hyperlink" Target="http://www.ehs.colostate.edu/WOHSP/sharps.aspx" TargetMode="External"/><Relationship Id="rId48" Type="http://schemas.openxmlformats.org/officeDocument/2006/relationships/hyperlink" Target="http://rmi.prep.colostate.edu/workers-compensation/file-an-incident/" TargetMode="External"/><Relationship Id="rId56" Type="http://schemas.openxmlformats.org/officeDocument/2006/relationships/footer" Target="footer1.xml"/><Relationship Id="rId8" Type="http://schemas.openxmlformats.org/officeDocument/2006/relationships/hyperlink" Target="https://osp.od.nih.gov/policies/biosafety-and-biosecurity-policy#tab2/" TargetMode="External"/><Relationship Id="rId51" Type="http://schemas.openxmlformats.org/officeDocument/2006/relationships/hyperlink" Target="http://rmi.prep.colostate.edu/workers-compensation/authorized-treating-physicians/" TargetMode="External"/><Relationship Id="rId3" Type="http://schemas.openxmlformats.org/officeDocument/2006/relationships/styles" Target="styles.xml"/><Relationship Id="rId12" Type="http://schemas.openxmlformats.org/officeDocument/2006/relationships/hyperlink" Target="https://www.research.colostate.edu/orcc/ibc/policy-on-reporting-incidents-involving-rdna-to-the-nih-office-of-science-policy-osp/" TargetMode="External"/><Relationship Id="rId17" Type="http://schemas.openxmlformats.org/officeDocument/2006/relationships/hyperlink" Target="https://osp.od.nih.gov/policies/biosafety-and-biosecurity-policy#tab2" TargetMode="External"/><Relationship Id="rId25" Type="http://schemas.openxmlformats.org/officeDocument/2006/relationships/hyperlink" Target="http://www.ehs.colostate.edu/WOHSP/Bsl3Packets.aspx" TargetMode="External"/><Relationship Id="rId33" Type="http://schemas.openxmlformats.org/officeDocument/2006/relationships/hyperlink" Target="mailto:EHS_Occhealth@colostate.edu" TargetMode="External"/><Relationship Id="rId38" Type="http://schemas.openxmlformats.org/officeDocument/2006/relationships/hyperlink" Target="https://osp.od.nih.gov/wp-content/uploads/NIH_Guidelines.html" TargetMode="External"/><Relationship Id="rId46" Type="http://schemas.openxmlformats.org/officeDocument/2006/relationships/hyperlink" Target="http://www.ehs.colostate.edu/WEmgResp/Home.aspx" TargetMode="External"/><Relationship Id="rId59" Type="http://schemas.openxmlformats.org/officeDocument/2006/relationships/hyperlink" Target="http://www.aphis.usda.gov/import_export/animals/animal_import/animal_imports_states.shtml" TargetMode="External"/><Relationship Id="rId20" Type="http://schemas.openxmlformats.org/officeDocument/2006/relationships/hyperlink" Target="https://www.research.colostate.edu/orcc/ibc/policies-and-regulations/" TargetMode="External"/><Relationship Id="rId41" Type="http://schemas.openxmlformats.org/officeDocument/2006/relationships/hyperlink" Target="https://osp.od.nih.gov/wp-content/uploads/Lenti_Containment_Guidance.pdf" TargetMode="External"/><Relationship Id="rId54" Type="http://schemas.openxmlformats.org/officeDocument/2006/relationships/hyperlink" Target="http://www.ehs.colostate.edu/DV2.aspx?ID=78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he.gov/s3/dualuse/Documents/durc-policy.pdf" TargetMode="External"/><Relationship Id="rId23" Type="http://schemas.openxmlformats.org/officeDocument/2006/relationships/hyperlink" Target="http://www.ehs.colostate.edu/WOHSP/Home.aspx" TargetMode="External"/><Relationship Id="rId28" Type="http://schemas.openxmlformats.org/officeDocument/2006/relationships/hyperlink" Target="http://www.cfsph.iastate.edu/DiseaseInfo/index.php?lang=en" TargetMode="External"/><Relationship Id="rId36" Type="http://schemas.openxmlformats.org/officeDocument/2006/relationships/hyperlink" Target="http://www.cdc.gov/biosafety/publications/bmbl5/BMBL5_sect_V.pdf" TargetMode="External"/><Relationship Id="rId49" Type="http://schemas.openxmlformats.org/officeDocument/2006/relationships/hyperlink" Target="http://rmi.prep.colostate.edu/workers-compensation/incident-procedure/" TargetMode="External"/><Relationship Id="rId57" Type="http://schemas.openxmlformats.org/officeDocument/2006/relationships/hyperlink" Target="https://drive.google.com/file/d/0BzRT2XYL-3jhNVJxT3JxSUdrOUk/view" TargetMode="External"/><Relationship Id="rId10" Type="http://schemas.openxmlformats.org/officeDocument/2006/relationships/hyperlink" Target="https://www.research.colostate.edu/orcc/ibc/" TargetMode="External"/><Relationship Id="rId31" Type="http://schemas.openxmlformats.org/officeDocument/2006/relationships/hyperlink" Target="https://www.cdc.gov/niosh/topics/eye/eye-infectious.html" TargetMode="External"/><Relationship Id="rId44" Type="http://schemas.openxmlformats.org/officeDocument/2006/relationships/hyperlink" Target="file:///C:/Users/hab26/Downloads/COMPATIBILITY%20OF%20MATERIAL%20AND%20ELECTRONIC%20EQUIMENT%20WITH%20HYDROGEN.PDF" TargetMode="External"/><Relationship Id="rId52" Type="http://schemas.openxmlformats.org/officeDocument/2006/relationships/hyperlink" Target="http://rmi.prep.colostate.edu/workers-compensation/file-an-incident/" TargetMode="External"/><Relationship Id="rId60" Type="http://schemas.openxmlformats.org/officeDocument/2006/relationships/hyperlink" Target="http://www.cdc.gov/od/eaipp/" TargetMode="External"/><Relationship Id="rId4" Type="http://schemas.openxmlformats.org/officeDocument/2006/relationships/settings" Target="settings.xml"/><Relationship Id="rId9" Type="http://schemas.openxmlformats.org/officeDocument/2006/relationships/hyperlink" Target="https://www.cdc.gov/labs/BMB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F87DD-E3F1-4539-9674-49D6AE88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22246</Words>
  <Characters>126805</Characters>
  <Application>Microsoft Office Word</Application>
  <DocSecurity>0</DocSecurity>
  <Lines>1056</Lines>
  <Paragraphs>297</Paragraphs>
  <ScaleCrop>false</ScaleCrop>
  <Company>Colorado State University</Company>
  <LinksUpToDate>false</LinksUpToDate>
  <CharactersWithSpaces>148754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altoot</dc:creator>
  <cp:keywords/>
  <cp:lastModifiedBy>Johnson,Christine</cp:lastModifiedBy>
  <cp:revision>2</cp:revision>
  <cp:lastPrinted>2019-02-20T23:59:00Z</cp:lastPrinted>
  <dcterms:created xsi:type="dcterms:W3CDTF">2024-01-19T21:20:00Z</dcterms:created>
  <dcterms:modified xsi:type="dcterms:W3CDTF">2024-01-19T21:20:00Z</dcterms:modified>
</cp:coreProperties>
</file>