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3780"/>
        <w:gridCol w:w="810"/>
        <w:gridCol w:w="3180"/>
      </w:tblGrid>
      <w:tr w:rsidR="0095001F" w:rsidRPr="00314133" w14:paraId="47394152" w14:textId="77777777" w:rsidTr="00A55F28">
        <w:trPr>
          <w:trHeight w:val="620"/>
        </w:trPr>
        <w:tc>
          <w:tcPr>
            <w:tcW w:w="1008" w:type="dxa"/>
            <w:shd w:val="clear" w:color="auto" w:fill="auto"/>
            <w:vAlign w:val="bottom"/>
          </w:tcPr>
          <w:p w14:paraId="5D9836D9" w14:textId="77777777" w:rsidR="00C33CF1" w:rsidRPr="00314133" w:rsidRDefault="00C33CF1" w:rsidP="00B018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13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1413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B01837" w:rsidRPr="00314133">
              <w:rPr>
                <w:rFonts w:ascii="Times New Roman" w:hAnsi="Times New Roman"/>
                <w:sz w:val="24"/>
                <w:szCs w:val="24"/>
              </w:rPr>
              <w:t>Patient</w:t>
            </w:r>
            <w:r w:rsidRPr="0031413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7D16AC" w14:textId="77777777" w:rsidR="00C33CF1" w:rsidRPr="00314133" w:rsidRDefault="00C33CF1" w:rsidP="00B018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60DB9747" w14:textId="77777777" w:rsidR="00C33CF1" w:rsidRPr="00314133" w:rsidRDefault="00C33CF1" w:rsidP="00B018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133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31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34773FB" w14:textId="77777777" w:rsidR="00C33CF1" w:rsidRPr="00314133" w:rsidRDefault="00C33CF1" w:rsidP="00B018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1F" w:rsidRPr="00314133" w14:paraId="64D4B255" w14:textId="77777777" w:rsidTr="00A55F28">
        <w:trPr>
          <w:trHeight w:val="161"/>
        </w:trPr>
        <w:tc>
          <w:tcPr>
            <w:tcW w:w="1008" w:type="dxa"/>
            <w:shd w:val="clear" w:color="auto" w:fill="auto"/>
            <w:vAlign w:val="center"/>
          </w:tcPr>
          <w:p w14:paraId="7A8BB828" w14:textId="77777777" w:rsidR="00C33CF1" w:rsidRPr="00314133" w:rsidRDefault="00C33CF1" w:rsidP="00B01837">
            <w:pPr>
              <w:jc w:val="right"/>
              <w:rPr>
                <w:rStyle w:val="TableTextArial8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</w:tcBorders>
            <w:shd w:val="clear" w:color="auto" w:fill="auto"/>
          </w:tcPr>
          <w:p w14:paraId="5D24E0C6" w14:textId="77777777" w:rsidR="00C33CF1" w:rsidRPr="00A55F28" w:rsidRDefault="00B01837" w:rsidP="00B01837">
            <w:pPr>
              <w:jc w:val="center"/>
              <w:rPr>
                <w:rStyle w:val="TableTextArial8"/>
                <w:rFonts w:ascii="Times New Roman" w:eastAsia="Times New Roman" w:hAnsi="Times New Roman"/>
                <w:sz w:val="18"/>
                <w:szCs w:val="18"/>
              </w:rPr>
            </w:pPr>
            <w:r w:rsidRPr="00A55F28">
              <w:rPr>
                <w:rStyle w:val="TableTextArial8"/>
                <w:rFonts w:ascii="Times New Roman" w:eastAsia="Times New Roman" w:hAnsi="Times New Roman"/>
                <w:sz w:val="18"/>
                <w:szCs w:val="18"/>
              </w:rPr>
              <w:t>(Study or VMACS ID #)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CFEAB6" w14:textId="77777777" w:rsidR="00C33CF1" w:rsidRPr="00314133" w:rsidRDefault="00C33CF1" w:rsidP="00B01837">
            <w:pPr>
              <w:jc w:val="right"/>
              <w:rPr>
                <w:rStyle w:val="TableTextArial8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</w:tcBorders>
            <w:shd w:val="clear" w:color="auto" w:fill="auto"/>
          </w:tcPr>
          <w:p w14:paraId="456C3FB4" w14:textId="77777777" w:rsidR="00C33CF1" w:rsidRPr="00314133" w:rsidRDefault="00C33CF1" w:rsidP="00B01837">
            <w:pPr>
              <w:jc w:val="center"/>
              <w:rPr>
                <w:rStyle w:val="TableTextArial8"/>
                <w:rFonts w:ascii="Times New Roman" w:eastAsia="Times New Roman" w:hAnsi="Times New Roman"/>
                <w:sz w:val="22"/>
                <w:szCs w:val="22"/>
              </w:rPr>
            </w:pPr>
            <w:r w:rsidRPr="00314133">
              <w:rPr>
                <w:rStyle w:val="TableTextArial8"/>
                <w:rFonts w:ascii="Times New Roman" w:eastAsia="Times New Roman" w:hAnsi="Times New Roman"/>
                <w:sz w:val="18"/>
                <w:szCs w:val="22"/>
              </w:rPr>
              <w:t>(DDMMMYY)</w:t>
            </w:r>
          </w:p>
        </w:tc>
      </w:tr>
    </w:tbl>
    <w:p w14:paraId="4ECA4DD4" w14:textId="77777777" w:rsidR="00C33CF1" w:rsidRPr="00314133" w:rsidRDefault="00C33CF1" w:rsidP="00C33CF1">
      <w:pPr>
        <w:rPr>
          <w:rFonts w:ascii="Times New Roman" w:hAnsi="Times New Roman"/>
        </w:rPr>
      </w:pP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080"/>
        <w:gridCol w:w="1890"/>
        <w:gridCol w:w="1800"/>
        <w:gridCol w:w="720"/>
        <w:gridCol w:w="1890"/>
        <w:gridCol w:w="2880"/>
      </w:tblGrid>
      <w:tr w:rsidR="001519DD" w:rsidRPr="00314133" w14:paraId="1151CEC4" w14:textId="77777777" w:rsidTr="001519DD"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8ADE2" w14:textId="77777777" w:rsidR="001519DD" w:rsidRPr="00314133" w:rsidRDefault="001519DD" w:rsidP="00C33CF1">
            <w:pPr>
              <w:jc w:val="center"/>
              <w:rPr>
                <w:rFonts w:ascii="Times New Roman" w:hAnsi="Times New Roman"/>
                <w:b/>
              </w:rPr>
            </w:pPr>
            <w:r w:rsidRPr="00314133">
              <w:rPr>
                <w:rFonts w:ascii="Times New Roman" w:hAnsi="Times New Roman"/>
                <w:b/>
              </w:rPr>
              <w:t>Event</w:t>
            </w:r>
            <w:r w:rsidRPr="00314133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39835" w14:textId="77777777" w:rsidR="001519DD" w:rsidRPr="00314133" w:rsidRDefault="001519DD" w:rsidP="00314133">
            <w:pPr>
              <w:jc w:val="center"/>
              <w:rPr>
                <w:rFonts w:ascii="Times New Roman" w:hAnsi="Times New Roman"/>
                <w:b/>
              </w:rPr>
            </w:pPr>
            <w:r w:rsidRPr="00314133">
              <w:rPr>
                <w:rFonts w:ascii="Times New Roman" w:hAnsi="Times New Roman"/>
                <w:b/>
              </w:rPr>
              <w:t>Grade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312AE" w14:textId="77777777" w:rsidR="001519DD" w:rsidRPr="00314133" w:rsidRDefault="001519DD" w:rsidP="00C33CF1">
            <w:pPr>
              <w:jc w:val="center"/>
              <w:rPr>
                <w:rFonts w:ascii="Times New Roman" w:hAnsi="Times New Roman"/>
                <w:b/>
              </w:rPr>
            </w:pPr>
            <w:r w:rsidRPr="00314133">
              <w:rPr>
                <w:rFonts w:ascii="Times New Roman" w:hAnsi="Times New Roman"/>
                <w:b/>
              </w:rPr>
              <w:t xml:space="preserve">AE Start </w:t>
            </w:r>
            <w:r w:rsidRPr="00314133">
              <w:rPr>
                <w:rFonts w:ascii="Times New Roman" w:hAnsi="Times New Roman"/>
                <w:sz w:val="16"/>
              </w:rPr>
              <w:t xml:space="preserve">(DDMMMYY)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0667F" w14:textId="77777777" w:rsidR="001519DD" w:rsidRDefault="001519DD" w:rsidP="00C33CF1">
            <w:pPr>
              <w:jc w:val="center"/>
              <w:rPr>
                <w:rFonts w:ascii="Times New Roman" w:hAnsi="Times New Roman"/>
                <w:b/>
              </w:rPr>
            </w:pPr>
            <w:r w:rsidRPr="00314133">
              <w:rPr>
                <w:rFonts w:ascii="Times New Roman" w:hAnsi="Times New Roman"/>
                <w:b/>
              </w:rPr>
              <w:t>Attribution</w:t>
            </w:r>
            <w:r w:rsidRPr="00467694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14:paraId="0918BBFB" w14:textId="77777777" w:rsidR="001519DD" w:rsidRPr="00467694" w:rsidRDefault="001519DD" w:rsidP="00467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1=Unrelated, 2= Unlikely, 3=Possible, 4=Probable, 5=Definite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0353F" w14:textId="77777777" w:rsidR="001519DD" w:rsidRPr="00467694" w:rsidRDefault="001519DD" w:rsidP="00467694">
            <w:pPr>
              <w:jc w:val="center"/>
              <w:rPr>
                <w:rFonts w:ascii="Times New Roman" w:hAnsi="Times New Roman"/>
              </w:rPr>
            </w:pPr>
            <w:r w:rsidRPr="00314133">
              <w:rPr>
                <w:rFonts w:ascii="Times New Roman" w:hAnsi="Times New Roman"/>
                <w:b/>
              </w:rPr>
              <w:t xml:space="preserve">AE Stop </w:t>
            </w:r>
            <w:r w:rsidRPr="00314133">
              <w:rPr>
                <w:rFonts w:ascii="Times New Roman" w:hAnsi="Times New Roman"/>
                <w:sz w:val="16"/>
              </w:rPr>
              <w:t>(DDMMMYY</w:t>
            </w:r>
            <w:r w:rsidRPr="00314133">
              <w:rPr>
                <w:rFonts w:ascii="Times New Roman" w:hAnsi="Times New Roman"/>
              </w:rPr>
              <w:t>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77A0B" w14:textId="77777777" w:rsidR="001519DD" w:rsidRPr="00314133" w:rsidRDefault="001519DD" w:rsidP="00C33CF1">
            <w:pPr>
              <w:jc w:val="center"/>
              <w:rPr>
                <w:rFonts w:ascii="Times New Roman" w:hAnsi="Times New Roman"/>
                <w:b/>
              </w:rPr>
            </w:pPr>
            <w:r w:rsidRPr="00314133">
              <w:rPr>
                <w:rFonts w:ascii="Times New Roman" w:hAnsi="Times New Roman"/>
                <w:b/>
              </w:rPr>
              <w:t>Outcome of AE</w:t>
            </w:r>
          </w:p>
        </w:tc>
      </w:tr>
      <w:tr w:rsidR="001519DD" w:rsidRPr="00314133" w14:paraId="464A518A" w14:textId="77777777" w:rsidTr="00491D69">
        <w:trPr>
          <w:trHeight w:val="216"/>
        </w:trPr>
        <w:tc>
          <w:tcPr>
            <w:tcW w:w="4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A75F5B8" w14:textId="77777777" w:rsidR="001519DD" w:rsidRPr="00200FD3" w:rsidRDefault="001519DD" w:rsidP="00C33C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605661" w14:textId="77777777" w:rsidR="001519DD" w:rsidRPr="00200FD3" w:rsidRDefault="001519DD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0CDEAC78" w14:textId="77777777" w:rsidR="001519DD" w:rsidRPr="00200FD3" w:rsidRDefault="001519DD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558B3A47" w14:textId="77777777" w:rsidR="001519DD" w:rsidRPr="00200FD3" w:rsidRDefault="001519DD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14:paraId="5947A8F5" w14:textId="77777777" w:rsidR="001519DD" w:rsidRPr="00200FD3" w:rsidRDefault="001519DD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14:paraId="2D299FD0" w14:textId="77777777" w:rsidR="001519DD" w:rsidRPr="00200FD3" w:rsidRDefault="001519DD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E4BC1D" w14:textId="77777777" w:rsidR="001519DD" w:rsidRPr="00200FD3" w:rsidRDefault="001519DD" w:rsidP="004676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117E4C" w14:textId="77777777" w:rsidR="001519DD" w:rsidRPr="00200FD3" w:rsidRDefault="001519DD" w:rsidP="004676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271AAE" w14:textId="77777777" w:rsidR="001519DD" w:rsidRPr="00200FD3" w:rsidRDefault="00E56B59" w:rsidP="004676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69">
              <w:rPr>
                <w:rFonts w:ascii="Times New Roman" w:hAnsi="Times New Roman"/>
                <w:noProof/>
                <w:sz w:val="20"/>
                <w:szCs w:val="20"/>
              </w:rPr>
            </w:r>
            <w:r w:rsidR="00E56B59" w:rsidRPr="00491D69">
              <w:rPr>
                <w:rFonts w:ascii="Times New Roman" w:hAnsi="Times New Roman"/>
                <w:noProof/>
                <w:sz w:val="20"/>
                <w:szCs w:val="20"/>
              </w:rPr>
              <w:pict w14:anchorId="7D03A942">
                <v:rect id="_x0000_i1025" alt="" style="width:10.3pt;height:.05pt;mso-width-percent:0;mso-height-percent:0;mso-width-percent:0;mso-height-percent:0" o:hrpct="22" o:hralign="center" o:hrstd="t" o:hr="t" fillcolor="#a0a0a0" stroked="f"/>
              </w:pict>
            </w:r>
          </w:p>
          <w:p w14:paraId="6B373C5B" w14:textId="77777777" w:rsidR="001519DD" w:rsidRPr="00200FD3" w:rsidRDefault="001519DD" w:rsidP="004676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0FD3">
              <w:rPr>
                <w:rFonts w:ascii="Times New Roman" w:hAnsi="Times New Roman"/>
                <w:b/>
                <w:i/>
                <w:sz w:val="20"/>
                <w:szCs w:val="20"/>
              </w:rPr>
              <w:t>or</w:t>
            </w:r>
          </w:p>
          <w:p w14:paraId="41136346" w14:textId="77777777" w:rsidR="001519DD" w:rsidRPr="00200FD3" w:rsidRDefault="001519DD" w:rsidP="00467694">
            <w:pPr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Started prior to study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443C8" w14:textId="77777777" w:rsidR="001519DD" w:rsidRPr="00200FD3" w:rsidRDefault="001519DD" w:rsidP="00200FD3">
            <w:pPr>
              <w:tabs>
                <w:tab w:val="left" w:pos="1419"/>
              </w:tabs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Research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910D8" w14:textId="77777777" w:rsidR="001519DD" w:rsidRPr="00200FD3" w:rsidRDefault="001519DD" w:rsidP="00200FD3">
            <w:pPr>
              <w:tabs>
                <w:tab w:val="left" w:pos="1419"/>
              </w:tabs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148095C" w14:textId="77777777" w:rsidR="001519DD" w:rsidRPr="00200FD3" w:rsidRDefault="001519DD" w:rsidP="00A55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9BCE90" w14:textId="77777777" w:rsidR="001519DD" w:rsidRPr="00200FD3" w:rsidRDefault="001519DD" w:rsidP="00A55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50305F" w14:textId="77777777" w:rsidR="001519DD" w:rsidRPr="00200FD3" w:rsidRDefault="00E56B59" w:rsidP="00A55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69">
              <w:rPr>
                <w:rFonts w:ascii="Times New Roman" w:hAnsi="Times New Roman"/>
                <w:noProof/>
                <w:sz w:val="20"/>
                <w:szCs w:val="20"/>
              </w:rPr>
            </w:r>
            <w:r w:rsidR="00E56B59" w:rsidRPr="00491D69">
              <w:rPr>
                <w:rFonts w:ascii="Times New Roman" w:hAnsi="Times New Roman"/>
                <w:noProof/>
                <w:sz w:val="20"/>
                <w:szCs w:val="20"/>
              </w:rPr>
              <w:pict w14:anchorId="4BEC8F5B">
                <v:rect id="_x0000_i1026" alt="" style="width:10.3pt;height:.05pt;mso-width-percent:0;mso-height-percent:0;mso-width-percent:0;mso-height-percent:0" o:hrpct="22" o:hralign="center" o:hrstd="t" o:hr="t" fillcolor="#a0a0a0" stroked="f"/>
              </w:pict>
            </w:r>
          </w:p>
          <w:p w14:paraId="5E5C8B72" w14:textId="77777777" w:rsidR="001519DD" w:rsidRPr="00200FD3" w:rsidRDefault="001519DD" w:rsidP="00A55F2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0FD3">
              <w:rPr>
                <w:rFonts w:ascii="Times New Roman" w:hAnsi="Times New Roman"/>
                <w:b/>
                <w:i/>
                <w:sz w:val="20"/>
                <w:szCs w:val="20"/>
              </w:rPr>
              <w:t>or</w:t>
            </w:r>
          </w:p>
          <w:p w14:paraId="1F5E7393" w14:textId="77777777" w:rsidR="001519DD" w:rsidRPr="00200FD3" w:rsidRDefault="001519DD" w:rsidP="00A55F28">
            <w:pPr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Still present at end of study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849C1B" w14:textId="77777777" w:rsidR="001519DD" w:rsidRPr="00200FD3" w:rsidRDefault="001519DD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Recovered</w:t>
            </w:r>
          </w:p>
          <w:p w14:paraId="4B657925" w14:textId="77777777" w:rsidR="001519DD" w:rsidRPr="00200FD3" w:rsidRDefault="001519DD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Recovered with sequelae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  <w:p w14:paraId="0EE56945" w14:textId="77777777" w:rsidR="001519DD" w:rsidRPr="00200FD3" w:rsidRDefault="001519DD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Death</w:t>
            </w:r>
          </w:p>
          <w:p w14:paraId="120433F7" w14:textId="77777777" w:rsidR="001519DD" w:rsidRPr="00200FD3" w:rsidRDefault="001519DD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Unknown</w:t>
            </w:r>
          </w:p>
        </w:tc>
      </w:tr>
      <w:tr w:rsidR="001519DD" w:rsidRPr="00314133" w14:paraId="6D86E255" w14:textId="77777777" w:rsidTr="00491D69">
        <w:trPr>
          <w:trHeight w:val="216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C26E790" w14:textId="77777777" w:rsidR="001519DD" w:rsidRPr="00200FD3" w:rsidRDefault="001519DD" w:rsidP="00C33C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E3D47" w14:textId="77777777" w:rsidR="001519DD" w:rsidRPr="00200FD3" w:rsidRDefault="001519DD" w:rsidP="003141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D1AEF3" w14:textId="77777777" w:rsidR="001519DD" w:rsidRPr="00200FD3" w:rsidRDefault="001519DD" w:rsidP="00B018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17851" w14:textId="77777777" w:rsidR="001519DD" w:rsidRPr="00200FD3" w:rsidRDefault="001519DD" w:rsidP="00200FD3">
            <w:pPr>
              <w:tabs>
                <w:tab w:val="left" w:pos="1419"/>
              </w:tabs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IVP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A5AD" w14:textId="77777777" w:rsidR="001519DD" w:rsidRPr="00200FD3" w:rsidRDefault="001519DD" w:rsidP="00200FD3">
            <w:pPr>
              <w:tabs>
                <w:tab w:val="left" w:pos="1419"/>
              </w:tabs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09DA70D" w14:textId="77777777" w:rsidR="001519DD" w:rsidRPr="00200FD3" w:rsidRDefault="001519DD" w:rsidP="00C33CF1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E8952" w14:textId="77777777" w:rsidR="001519DD" w:rsidRPr="00200FD3" w:rsidRDefault="001519DD" w:rsidP="00C33CF1">
            <w:p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9DD" w:rsidRPr="00314133" w14:paraId="64A0857D" w14:textId="77777777" w:rsidTr="00491D69">
        <w:trPr>
          <w:trHeight w:val="216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AA5C505" w14:textId="77777777" w:rsidR="001519DD" w:rsidRPr="00200FD3" w:rsidRDefault="001519DD" w:rsidP="00C33C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4519E" w14:textId="77777777" w:rsidR="001519DD" w:rsidRPr="00200FD3" w:rsidRDefault="001519DD" w:rsidP="003141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BFD75" w14:textId="77777777" w:rsidR="001519DD" w:rsidRPr="00200FD3" w:rsidRDefault="001519DD" w:rsidP="00B018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72A12" w14:textId="77777777" w:rsidR="001519DD" w:rsidRPr="00200FD3" w:rsidRDefault="001519DD" w:rsidP="00200FD3">
            <w:pPr>
              <w:tabs>
                <w:tab w:val="left" w:pos="1419"/>
              </w:tabs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Disease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FA10" w14:textId="77777777" w:rsidR="001519DD" w:rsidRPr="00200FD3" w:rsidRDefault="001519DD" w:rsidP="00200FD3">
            <w:pPr>
              <w:tabs>
                <w:tab w:val="left" w:pos="1419"/>
              </w:tabs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9A705AA" w14:textId="77777777" w:rsidR="001519DD" w:rsidRPr="00200FD3" w:rsidRDefault="001519DD" w:rsidP="00C33CF1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11A09" w14:textId="77777777" w:rsidR="001519DD" w:rsidRPr="00200FD3" w:rsidRDefault="001519DD" w:rsidP="00C33CF1">
            <w:p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9DD" w:rsidRPr="00314133" w14:paraId="2C61AF42" w14:textId="77777777" w:rsidTr="00491D69">
        <w:trPr>
          <w:trHeight w:val="216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D2DEB6A" w14:textId="77777777" w:rsidR="001519DD" w:rsidRPr="00200FD3" w:rsidRDefault="001519DD" w:rsidP="00C33C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D4DFF" w14:textId="77777777" w:rsidR="001519DD" w:rsidRPr="00200FD3" w:rsidRDefault="001519DD" w:rsidP="003141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61FA8" w14:textId="77777777" w:rsidR="001519DD" w:rsidRPr="00200FD3" w:rsidRDefault="001519DD" w:rsidP="00B018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4938B6" w14:textId="77777777" w:rsidR="001519DD" w:rsidRPr="00200FD3" w:rsidRDefault="001519DD" w:rsidP="00200FD3">
            <w:pPr>
              <w:tabs>
                <w:tab w:val="left" w:pos="1419"/>
              </w:tabs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Unknown/other: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7F4C" w14:textId="77777777" w:rsidR="001519DD" w:rsidRPr="00200FD3" w:rsidRDefault="001519DD" w:rsidP="00200FD3">
            <w:pPr>
              <w:tabs>
                <w:tab w:val="left" w:pos="1419"/>
              </w:tabs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C4D7701" w14:textId="77777777" w:rsidR="001519DD" w:rsidRPr="00200FD3" w:rsidRDefault="001519DD" w:rsidP="00C33CF1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B2687" w14:textId="77777777" w:rsidR="001519DD" w:rsidRPr="00200FD3" w:rsidRDefault="001519DD" w:rsidP="00C33CF1">
            <w:p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9DD" w:rsidRPr="00314133" w14:paraId="236D5C35" w14:textId="77777777" w:rsidTr="00491D69">
        <w:trPr>
          <w:trHeight w:val="216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A8D42E2" w14:textId="77777777" w:rsidR="001519DD" w:rsidRPr="00200FD3" w:rsidRDefault="001519DD" w:rsidP="00C33C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BA2A7" w14:textId="77777777" w:rsidR="001519DD" w:rsidRPr="00200FD3" w:rsidRDefault="001519DD" w:rsidP="003141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D69A" w14:textId="77777777" w:rsidR="001519DD" w:rsidRPr="00200FD3" w:rsidRDefault="001519DD" w:rsidP="00B018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CE67" w14:textId="77777777" w:rsidR="001519DD" w:rsidRPr="00200FD3" w:rsidRDefault="001519DD" w:rsidP="00200FD3">
            <w:pPr>
              <w:tabs>
                <w:tab w:val="left" w:pos="141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77F13F2" w14:textId="77777777" w:rsidR="001519DD" w:rsidRPr="00200FD3" w:rsidRDefault="001519DD" w:rsidP="00C33CF1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CEC2E" w14:textId="77777777" w:rsidR="001519DD" w:rsidRPr="00200FD3" w:rsidRDefault="001519DD" w:rsidP="00C33CF1">
            <w:p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9DD" w:rsidRPr="00314133" w14:paraId="039F8EE0" w14:textId="77777777" w:rsidTr="00491D69">
        <w:trPr>
          <w:trHeight w:val="216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71946" w14:textId="77777777" w:rsidR="001519DD" w:rsidRPr="00200FD3" w:rsidRDefault="001519DD" w:rsidP="00151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58DD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758AE63B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6CAF5E5E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14:paraId="1EC41C95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14:paraId="64895146" w14:textId="77777777" w:rsidR="001519DD" w:rsidRPr="00200FD3" w:rsidRDefault="00200FD3" w:rsidP="00200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FDFC5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384D47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F965EC" w14:textId="77777777" w:rsidR="001519DD" w:rsidRPr="00200FD3" w:rsidRDefault="00E56B59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69">
              <w:rPr>
                <w:rFonts w:ascii="Times New Roman" w:hAnsi="Times New Roman"/>
                <w:noProof/>
                <w:sz w:val="20"/>
                <w:szCs w:val="20"/>
              </w:rPr>
            </w:r>
            <w:r w:rsidR="00E56B59" w:rsidRPr="00491D69">
              <w:rPr>
                <w:rFonts w:ascii="Times New Roman" w:hAnsi="Times New Roman"/>
                <w:noProof/>
                <w:sz w:val="20"/>
                <w:szCs w:val="20"/>
              </w:rPr>
              <w:pict w14:anchorId="5582BC5B">
                <v:rect id="_x0000_i1027" alt="" style="width:10.3pt;height:.05pt;mso-width-percent:0;mso-height-percent:0;mso-width-percent:0;mso-height-percent:0" o:hrpct="22" o:hralign="center" o:hrstd="t" o:hr="t" fillcolor="#a0a0a0" stroked="f"/>
              </w:pict>
            </w:r>
          </w:p>
          <w:p w14:paraId="71C80A5D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0FD3">
              <w:rPr>
                <w:rFonts w:ascii="Times New Roman" w:hAnsi="Times New Roman"/>
                <w:b/>
                <w:i/>
                <w:sz w:val="20"/>
                <w:szCs w:val="20"/>
              </w:rPr>
              <w:t>or</w:t>
            </w:r>
          </w:p>
          <w:p w14:paraId="224286C0" w14:textId="77777777" w:rsidR="001519DD" w:rsidRPr="00200FD3" w:rsidRDefault="001519DD" w:rsidP="001519DD">
            <w:pPr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Started prior to study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3C0E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Research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C9CB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29E2905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986819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DE8BA2" w14:textId="77777777" w:rsidR="001519DD" w:rsidRPr="00200FD3" w:rsidRDefault="00E56B59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69">
              <w:rPr>
                <w:rFonts w:ascii="Times New Roman" w:hAnsi="Times New Roman"/>
                <w:noProof/>
                <w:sz w:val="20"/>
                <w:szCs w:val="20"/>
              </w:rPr>
            </w:r>
            <w:r w:rsidR="00E56B59" w:rsidRPr="00491D69">
              <w:rPr>
                <w:rFonts w:ascii="Times New Roman" w:hAnsi="Times New Roman"/>
                <w:noProof/>
                <w:sz w:val="20"/>
                <w:szCs w:val="20"/>
              </w:rPr>
              <w:pict w14:anchorId="4F34CAE4">
                <v:rect id="_x0000_i1028" alt="" style="width:10.3pt;height:.05pt;mso-width-percent:0;mso-height-percent:0;mso-width-percent:0;mso-height-percent:0" o:hrpct="22" o:hralign="center" o:hrstd="t" o:hr="t" fillcolor="#a0a0a0" stroked="f"/>
              </w:pict>
            </w:r>
          </w:p>
          <w:p w14:paraId="399F85C4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0FD3">
              <w:rPr>
                <w:rFonts w:ascii="Times New Roman" w:hAnsi="Times New Roman"/>
                <w:b/>
                <w:i/>
                <w:sz w:val="20"/>
                <w:szCs w:val="20"/>
              </w:rPr>
              <w:t>or</w:t>
            </w:r>
          </w:p>
          <w:p w14:paraId="37DB87B8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Still present at end of study</w:t>
            </w:r>
          </w:p>
        </w:tc>
        <w:tc>
          <w:tcPr>
            <w:tcW w:w="2880" w:type="dxa"/>
            <w:vMerge w:val="restart"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F27DAC" w14:textId="77777777" w:rsidR="00200FD3" w:rsidRPr="00200FD3" w:rsidRDefault="00200FD3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Recovered</w:t>
            </w:r>
          </w:p>
          <w:p w14:paraId="20CC3BE7" w14:textId="77777777" w:rsidR="00200FD3" w:rsidRPr="00200FD3" w:rsidRDefault="00200FD3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Recovered with sequelae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  <w:p w14:paraId="5622CFAE" w14:textId="77777777" w:rsidR="00200FD3" w:rsidRPr="00200FD3" w:rsidRDefault="00200FD3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Death</w:t>
            </w:r>
          </w:p>
          <w:p w14:paraId="108619FC" w14:textId="77777777" w:rsidR="001519DD" w:rsidRPr="00200FD3" w:rsidRDefault="00200FD3" w:rsidP="00200FD3">
            <w:pPr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00FD3">
              <w:rPr>
                <w:rFonts w:ascii="Times New Roman" w:hAnsi="Times New Roman"/>
                <w:sz w:val="20"/>
                <w:szCs w:val="20"/>
              </w:rPr>
              <w:t>Unknown</w:t>
            </w:r>
          </w:p>
        </w:tc>
      </w:tr>
      <w:tr w:rsidR="001519DD" w:rsidRPr="00314133" w14:paraId="66A8AF40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8CEF1" w14:textId="77777777" w:rsidR="001519DD" w:rsidRPr="00200FD3" w:rsidRDefault="001519DD" w:rsidP="00151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A36D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58F6C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C01C4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IVP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CACBF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0EBEE7B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8CF63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9DD" w:rsidRPr="00314133" w14:paraId="51B4C730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8237B" w14:textId="77777777" w:rsidR="001519DD" w:rsidRPr="00200FD3" w:rsidRDefault="001519DD" w:rsidP="00151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21D8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5D0E33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6CE2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Disease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DE59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54DD17D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A7FC7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9DD" w:rsidRPr="00314133" w14:paraId="69E0923C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A6ABC" w14:textId="77777777" w:rsidR="001519DD" w:rsidRPr="00200FD3" w:rsidRDefault="001519DD" w:rsidP="00151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702A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F4A1C6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EEEA57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Unknown/other: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FB66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CD95231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30F59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9DD" w:rsidRPr="00314133" w14:paraId="1A47A4CA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756FDE2" w14:textId="77777777" w:rsidR="001519DD" w:rsidRPr="00200FD3" w:rsidRDefault="001519DD" w:rsidP="00151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6AB22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FDA3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E2183A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43E3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4E114A3" w14:textId="77777777" w:rsidR="001519DD" w:rsidRPr="00200FD3" w:rsidRDefault="001519DD" w:rsidP="001519DD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7B65" w14:textId="77777777" w:rsidR="001519DD" w:rsidRPr="00200FD3" w:rsidRDefault="001519DD" w:rsidP="00151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997" w:rsidRPr="00314133" w14:paraId="07177B20" w14:textId="77777777" w:rsidTr="00491D69">
        <w:trPr>
          <w:trHeight w:val="216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99DB8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687F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6FD9A301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0B4F5986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14:paraId="7E2A1C67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14:paraId="30909A7F" w14:textId="77777777" w:rsidR="006D3997" w:rsidRPr="00200FD3" w:rsidRDefault="00200FD3" w:rsidP="00200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3D660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C3EB5A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28CAAA" w14:textId="77777777" w:rsidR="006D3997" w:rsidRPr="00200FD3" w:rsidRDefault="00E56B59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69">
              <w:rPr>
                <w:rFonts w:ascii="Times New Roman" w:hAnsi="Times New Roman"/>
                <w:noProof/>
                <w:sz w:val="20"/>
                <w:szCs w:val="20"/>
              </w:rPr>
            </w:r>
            <w:r w:rsidR="00E56B59" w:rsidRPr="00491D69">
              <w:rPr>
                <w:rFonts w:ascii="Times New Roman" w:hAnsi="Times New Roman"/>
                <w:noProof/>
                <w:sz w:val="20"/>
                <w:szCs w:val="20"/>
              </w:rPr>
              <w:pict w14:anchorId="53D23207">
                <v:rect id="_x0000_i1029" alt="" style="width:10.3pt;height:.05pt;mso-width-percent:0;mso-height-percent:0;mso-width-percent:0;mso-height-percent:0" o:hrpct="22" o:hralign="center" o:hrstd="t" o:hr="t" fillcolor="#a0a0a0" stroked="f"/>
              </w:pict>
            </w:r>
          </w:p>
          <w:p w14:paraId="3CF3B60C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0FD3">
              <w:rPr>
                <w:rFonts w:ascii="Times New Roman" w:hAnsi="Times New Roman"/>
                <w:b/>
                <w:i/>
                <w:sz w:val="20"/>
                <w:szCs w:val="20"/>
              </w:rPr>
              <w:t>or</w:t>
            </w:r>
          </w:p>
          <w:p w14:paraId="6C9BBF7A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Started prior to study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9259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Research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430E1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0C40BB1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016AFB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71E564" w14:textId="77777777" w:rsidR="006D3997" w:rsidRPr="00200FD3" w:rsidRDefault="00E56B59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69">
              <w:rPr>
                <w:rFonts w:ascii="Times New Roman" w:hAnsi="Times New Roman"/>
                <w:noProof/>
                <w:sz w:val="20"/>
                <w:szCs w:val="20"/>
              </w:rPr>
            </w:r>
            <w:r w:rsidR="00E56B59" w:rsidRPr="00491D69">
              <w:rPr>
                <w:rFonts w:ascii="Times New Roman" w:hAnsi="Times New Roman"/>
                <w:noProof/>
                <w:sz w:val="20"/>
                <w:szCs w:val="20"/>
              </w:rPr>
              <w:pict w14:anchorId="4D05A859">
                <v:rect id="_x0000_i1030" alt="" style="width:10.3pt;height:.05pt;mso-width-percent:0;mso-height-percent:0;mso-width-percent:0;mso-height-percent:0" o:hrpct="22" o:hralign="center" o:hrstd="t" o:hr="t" fillcolor="#a0a0a0" stroked="f"/>
              </w:pict>
            </w:r>
          </w:p>
          <w:p w14:paraId="257A0EBD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0FD3">
              <w:rPr>
                <w:rFonts w:ascii="Times New Roman" w:hAnsi="Times New Roman"/>
                <w:b/>
                <w:i/>
                <w:sz w:val="20"/>
                <w:szCs w:val="20"/>
              </w:rPr>
              <w:t>or</w:t>
            </w:r>
          </w:p>
          <w:p w14:paraId="5694213B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Still present at end of study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BB399" w14:textId="77777777" w:rsidR="00200FD3" w:rsidRPr="00200FD3" w:rsidRDefault="00200FD3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Recovered</w:t>
            </w:r>
          </w:p>
          <w:p w14:paraId="20B59BEC" w14:textId="77777777" w:rsidR="00200FD3" w:rsidRPr="00200FD3" w:rsidRDefault="00200FD3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Recovered with sequelae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  <w:p w14:paraId="722B6E12" w14:textId="77777777" w:rsidR="00200FD3" w:rsidRPr="00200FD3" w:rsidRDefault="00200FD3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Death</w:t>
            </w:r>
          </w:p>
          <w:p w14:paraId="072A915E" w14:textId="77777777" w:rsidR="006D3997" w:rsidRPr="00200FD3" w:rsidRDefault="00200FD3" w:rsidP="00200FD3">
            <w:pPr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00FD3">
              <w:rPr>
                <w:rFonts w:ascii="Times New Roman" w:hAnsi="Times New Roman"/>
                <w:sz w:val="20"/>
                <w:szCs w:val="20"/>
              </w:rPr>
              <w:t>Unknown</w:t>
            </w:r>
          </w:p>
        </w:tc>
      </w:tr>
      <w:tr w:rsidR="006D3997" w:rsidRPr="00314133" w14:paraId="03493AEC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B220A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A1F1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258E4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0177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IVP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9F584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77CA723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4CFEB" w14:textId="77777777" w:rsidR="006D3997" w:rsidRPr="00200FD3" w:rsidRDefault="006D3997" w:rsidP="006D3997">
            <w:p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997" w:rsidRPr="00314133" w14:paraId="171527BC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62D54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AED6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0FE84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DF53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Disease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5707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3EBAC9D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9F3A8" w14:textId="77777777" w:rsidR="006D3997" w:rsidRPr="00200FD3" w:rsidRDefault="006D3997" w:rsidP="006D3997">
            <w:p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997" w:rsidRPr="00314133" w14:paraId="4D6ADAE1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21783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C99D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F81C0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A163EF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Unknown/other: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C913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CC5DB69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F0836" w14:textId="77777777" w:rsidR="006D3997" w:rsidRPr="00200FD3" w:rsidRDefault="006D3997" w:rsidP="006D3997">
            <w:p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997" w:rsidRPr="00314133" w14:paraId="594A4D2A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75BCCB9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986A9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FD6BD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1DE63B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298B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444979B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F48B" w14:textId="77777777" w:rsidR="006D3997" w:rsidRPr="00200FD3" w:rsidRDefault="006D3997" w:rsidP="006D3997">
            <w:p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997" w:rsidRPr="00314133" w14:paraId="48D7389F" w14:textId="77777777" w:rsidTr="00491D69">
        <w:trPr>
          <w:trHeight w:val="216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F27D7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25F1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2644694A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29881473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14:paraId="64854E13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14:paraId="691127FC" w14:textId="77777777" w:rsidR="006D3997" w:rsidRPr="00200FD3" w:rsidRDefault="00200FD3" w:rsidP="00200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7DCC4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1D2C76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3F7BDE" w14:textId="77777777" w:rsidR="006D3997" w:rsidRPr="00200FD3" w:rsidRDefault="00E56B59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69">
              <w:rPr>
                <w:rFonts w:ascii="Times New Roman" w:hAnsi="Times New Roman"/>
                <w:noProof/>
                <w:sz w:val="20"/>
                <w:szCs w:val="20"/>
              </w:rPr>
            </w:r>
            <w:r w:rsidR="00E56B59" w:rsidRPr="00491D69">
              <w:rPr>
                <w:rFonts w:ascii="Times New Roman" w:hAnsi="Times New Roman"/>
                <w:noProof/>
                <w:sz w:val="20"/>
                <w:szCs w:val="20"/>
              </w:rPr>
              <w:pict w14:anchorId="587FBB81">
                <v:rect id="_x0000_i1031" alt="" style="width:10.3pt;height:.05pt;mso-width-percent:0;mso-height-percent:0;mso-width-percent:0;mso-height-percent:0" o:hrpct="22" o:hralign="center" o:hrstd="t" o:hr="t" fillcolor="#a0a0a0" stroked="f"/>
              </w:pict>
            </w:r>
          </w:p>
          <w:p w14:paraId="547FB4AF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0FD3">
              <w:rPr>
                <w:rFonts w:ascii="Times New Roman" w:hAnsi="Times New Roman"/>
                <w:b/>
                <w:i/>
                <w:sz w:val="20"/>
                <w:szCs w:val="20"/>
              </w:rPr>
              <w:t>or</w:t>
            </w:r>
          </w:p>
          <w:p w14:paraId="424390E4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Started prior to study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4336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Research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33ED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C81E59D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527BB2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603653" w14:textId="77777777" w:rsidR="006D3997" w:rsidRPr="00200FD3" w:rsidRDefault="00E56B59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69">
              <w:rPr>
                <w:rFonts w:ascii="Times New Roman" w:hAnsi="Times New Roman"/>
                <w:noProof/>
                <w:sz w:val="20"/>
                <w:szCs w:val="20"/>
              </w:rPr>
            </w:r>
            <w:r w:rsidR="00E56B59" w:rsidRPr="00491D69">
              <w:rPr>
                <w:rFonts w:ascii="Times New Roman" w:hAnsi="Times New Roman"/>
                <w:noProof/>
                <w:sz w:val="20"/>
                <w:szCs w:val="20"/>
              </w:rPr>
              <w:pict w14:anchorId="0CC00026">
                <v:rect id="_x0000_i1032" alt="" style="width:10.3pt;height:.05pt;mso-width-percent:0;mso-height-percent:0;mso-width-percent:0;mso-height-percent:0" o:hrpct="22" o:hralign="center" o:hrstd="t" o:hr="t" fillcolor="#a0a0a0" stroked="f"/>
              </w:pict>
            </w:r>
          </w:p>
          <w:p w14:paraId="6F11061C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0FD3">
              <w:rPr>
                <w:rFonts w:ascii="Times New Roman" w:hAnsi="Times New Roman"/>
                <w:b/>
                <w:i/>
                <w:sz w:val="20"/>
                <w:szCs w:val="20"/>
              </w:rPr>
              <w:t>or</w:t>
            </w:r>
          </w:p>
          <w:p w14:paraId="7B245907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Still present at end of study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78614C" w14:textId="77777777" w:rsidR="00200FD3" w:rsidRPr="00200FD3" w:rsidRDefault="00200FD3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Recovered</w:t>
            </w:r>
          </w:p>
          <w:p w14:paraId="71396EE8" w14:textId="77777777" w:rsidR="00200FD3" w:rsidRPr="00200FD3" w:rsidRDefault="00200FD3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Recovered with sequelae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  <w:p w14:paraId="4360B35E" w14:textId="77777777" w:rsidR="00200FD3" w:rsidRPr="00200FD3" w:rsidRDefault="00200FD3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Death</w:t>
            </w:r>
          </w:p>
          <w:p w14:paraId="6FCDE501" w14:textId="77777777" w:rsidR="006D3997" w:rsidRPr="00200FD3" w:rsidRDefault="00200FD3" w:rsidP="00200FD3">
            <w:pPr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00FD3">
              <w:rPr>
                <w:rFonts w:ascii="Times New Roman" w:hAnsi="Times New Roman"/>
                <w:sz w:val="20"/>
                <w:szCs w:val="20"/>
              </w:rPr>
              <w:t>Unknown</w:t>
            </w:r>
          </w:p>
        </w:tc>
      </w:tr>
      <w:tr w:rsidR="006D3997" w:rsidRPr="00314133" w14:paraId="7675CA64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3FCEA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459E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DA97A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5016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IVP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C40A1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AA8026E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21AAB" w14:textId="77777777" w:rsidR="006D3997" w:rsidRPr="00200FD3" w:rsidRDefault="006D3997" w:rsidP="006D3997">
            <w:p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997" w:rsidRPr="00314133" w14:paraId="13691505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247FB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2028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0E6C50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DB02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Disease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9A11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4CE5CCF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B5ADA" w14:textId="77777777" w:rsidR="006D3997" w:rsidRPr="00200FD3" w:rsidRDefault="006D3997" w:rsidP="006D3997">
            <w:p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997" w:rsidRPr="00314133" w14:paraId="7B491F9B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820A8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9D94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F1AB8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C0EAAC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Unknown/other: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9C8D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73DC5C8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D96D76" w14:textId="77777777" w:rsidR="006D3997" w:rsidRPr="00200FD3" w:rsidRDefault="006D3997" w:rsidP="006D3997">
            <w:p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997" w:rsidRPr="00314133" w14:paraId="1A670D61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F4E720C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A1033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4633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ADEBEA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6499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7600D55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6838" w14:textId="77777777" w:rsidR="006D3997" w:rsidRPr="00200FD3" w:rsidRDefault="006D3997" w:rsidP="006D3997">
            <w:p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997" w:rsidRPr="00314133" w14:paraId="018C6EB5" w14:textId="77777777" w:rsidTr="00491D69">
        <w:trPr>
          <w:trHeight w:val="216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8FE54" w14:textId="77777777" w:rsidR="006D3997" w:rsidRPr="00200FD3" w:rsidRDefault="006D3997" w:rsidP="006D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D049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6060260F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63A0E75D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14:paraId="2ED8CA6E" w14:textId="77777777" w:rsidR="00200FD3" w:rsidRPr="00200FD3" w:rsidRDefault="00200FD3" w:rsidP="00200F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14:paraId="4DDAAA2A" w14:textId="77777777" w:rsidR="006D3997" w:rsidRPr="00200FD3" w:rsidRDefault="00200FD3" w:rsidP="00200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BEDCAE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24EDBB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C0F5B2" w14:textId="77777777" w:rsidR="006D3997" w:rsidRPr="00200FD3" w:rsidRDefault="00E56B59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69">
              <w:rPr>
                <w:rFonts w:ascii="Times New Roman" w:hAnsi="Times New Roman"/>
                <w:noProof/>
                <w:sz w:val="20"/>
                <w:szCs w:val="20"/>
              </w:rPr>
            </w:r>
            <w:r w:rsidR="00E56B59" w:rsidRPr="00491D69">
              <w:rPr>
                <w:rFonts w:ascii="Times New Roman" w:hAnsi="Times New Roman"/>
                <w:noProof/>
                <w:sz w:val="20"/>
                <w:szCs w:val="20"/>
              </w:rPr>
              <w:pict w14:anchorId="7113AF57">
                <v:rect id="_x0000_i1033" alt="" style="width:10.3pt;height:.05pt;mso-width-percent:0;mso-height-percent:0;mso-width-percent:0;mso-height-percent:0" o:hrpct="22" o:hralign="center" o:hrstd="t" o:hr="t" fillcolor="#a0a0a0" stroked="f"/>
              </w:pict>
            </w:r>
          </w:p>
          <w:p w14:paraId="119EBAE8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0FD3">
              <w:rPr>
                <w:rFonts w:ascii="Times New Roman" w:hAnsi="Times New Roman"/>
                <w:b/>
                <w:i/>
                <w:sz w:val="20"/>
                <w:szCs w:val="20"/>
              </w:rPr>
              <w:t>or</w:t>
            </w:r>
          </w:p>
          <w:p w14:paraId="117518E5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Started prior to study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8CF06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t>Research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FE1D" w14:textId="77777777" w:rsidR="006D3997" w:rsidRPr="00200FD3" w:rsidRDefault="006D3997" w:rsidP="006D3997">
            <w:pPr>
              <w:ind w:left="324" w:hanging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A334559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F8449D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6D40B4" w14:textId="77777777" w:rsidR="006D3997" w:rsidRPr="00200FD3" w:rsidRDefault="00E56B59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D69">
              <w:rPr>
                <w:rFonts w:ascii="Times New Roman" w:hAnsi="Times New Roman"/>
                <w:noProof/>
                <w:sz w:val="20"/>
                <w:szCs w:val="20"/>
              </w:rPr>
            </w:r>
            <w:r w:rsidR="00E56B59" w:rsidRPr="00491D69">
              <w:rPr>
                <w:rFonts w:ascii="Times New Roman" w:hAnsi="Times New Roman"/>
                <w:noProof/>
                <w:sz w:val="20"/>
                <w:szCs w:val="20"/>
              </w:rPr>
              <w:pict w14:anchorId="2FB8E450">
                <v:rect id="_x0000_i1034" alt="" style="width:10.3pt;height:.05pt;mso-width-percent:0;mso-height-percent:0;mso-width-percent:0;mso-height-percent:0" o:hrpct="22" o:hralign="center" o:hrstd="t" o:hr="t" fillcolor="#a0a0a0" stroked="f"/>
              </w:pict>
            </w:r>
          </w:p>
          <w:p w14:paraId="40583B64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0FD3">
              <w:rPr>
                <w:rFonts w:ascii="Times New Roman" w:hAnsi="Times New Roman"/>
                <w:b/>
                <w:i/>
                <w:sz w:val="20"/>
                <w:szCs w:val="20"/>
              </w:rPr>
              <w:t>or</w:t>
            </w:r>
          </w:p>
          <w:p w14:paraId="13EB4ADD" w14:textId="77777777" w:rsidR="006D3997" w:rsidRPr="00200FD3" w:rsidRDefault="006D3997" w:rsidP="006D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 xml:space="preserve"> Still present at end of study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3CA77" w14:textId="77777777" w:rsidR="00200FD3" w:rsidRPr="00200FD3" w:rsidRDefault="00200FD3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Recovered</w:t>
            </w:r>
          </w:p>
          <w:p w14:paraId="5A9B0A53" w14:textId="77777777" w:rsidR="00200FD3" w:rsidRPr="00200FD3" w:rsidRDefault="00200FD3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Recovered with sequelae</w:t>
            </w:r>
            <w:r w:rsidRPr="00200FD3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  <w:p w14:paraId="08E7FCDB" w14:textId="77777777" w:rsidR="00200FD3" w:rsidRPr="00200FD3" w:rsidRDefault="00200FD3" w:rsidP="00200FD3">
            <w:pPr>
              <w:spacing w:after="120"/>
              <w:ind w:left="346" w:hanging="346"/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00FD3">
              <w:rPr>
                <w:rFonts w:ascii="Times New Roman" w:hAnsi="Times New Roman"/>
                <w:sz w:val="20"/>
                <w:szCs w:val="20"/>
              </w:rPr>
              <w:tab/>
              <w:t>Death</w:t>
            </w:r>
          </w:p>
          <w:p w14:paraId="46DC03D9" w14:textId="77777777" w:rsidR="006D3997" w:rsidRPr="00200FD3" w:rsidRDefault="00200FD3" w:rsidP="00200FD3">
            <w:pPr>
              <w:rPr>
                <w:rFonts w:ascii="Times New Roman" w:hAnsi="Times New Roman"/>
                <w:sz w:val="20"/>
                <w:szCs w:val="20"/>
              </w:rPr>
            </w:pPr>
            <w:r w:rsidRPr="00200FD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D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00FD3">
              <w:rPr>
                <w:rFonts w:ascii="Times New Roman" w:hAnsi="Times New Roman"/>
                <w:sz w:val="20"/>
                <w:szCs w:val="20"/>
              </w:rPr>
            </w:r>
            <w:r w:rsidRPr="00200FD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00FD3">
              <w:rPr>
                <w:rFonts w:ascii="Times New Roman" w:hAnsi="Times New Roman"/>
                <w:sz w:val="20"/>
                <w:szCs w:val="20"/>
              </w:rPr>
              <w:t>Unknown</w:t>
            </w:r>
          </w:p>
        </w:tc>
      </w:tr>
      <w:tr w:rsidR="006D3997" w:rsidRPr="00314133" w14:paraId="549367A8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FC530" w14:textId="77777777" w:rsidR="006D3997" w:rsidRPr="00314133" w:rsidRDefault="006D3997" w:rsidP="006D3997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7517" w14:textId="77777777" w:rsidR="006D3997" w:rsidRPr="00314133" w:rsidRDefault="006D3997" w:rsidP="006D3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4D099" w14:textId="77777777" w:rsidR="006D3997" w:rsidRDefault="006D3997" w:rsidP="006D3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64FC" w14:textId="77777777" w:rsidR="006D3997" w:rsidRPr="00314133" w:rsidRDefault="006D3997" w:rsidP="006D3997">
            <w:pPr>
              <w:ind w:left="324" w:hanging="324"/>
              <w:rPr>
                <w:rFonts w:ascii="Times New Roman" w:hAnsi="Times New Roman"/>
              </w:rPr>
            </w:pPr>
            <w:r w:rsidRPr="00314133">
              <w:rPr>
                <w:rFonts w:ascii="Times New Roman" w:hAnsi="Times New Roman"/>
              </w:rPr>
              <w:t>IVP</w:t>
            </w:r>
            <w:r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E47F" w14:textId="77777777" w:rsidR="006D3997" w:rsidRPr="00314133" w:rsidRDefault="006D3997" w:rsidP="006D3997">
            <w:pPr>
              <w:ind w:left="324" w:hanging="324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27BCAE1" w14:textId="77777777" w:rsidR="006D3997" w:rsidRDefault="006D3997" w:rsidP="006D3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230569" w14:textId="77777777" w:rsidR="006D3997" w:rsidRPr="00314133" w:rsidRDefault="006D3997" w:rsidP="006D3997">
            <w:pPr>
              <w:ind w:left="342" w:hanging="342"/>
              <w:rPr>
                <w:rFonts w:ascii="Times New Roman" w:hAnsi="Times New Roman"/>
              </w:rPr>
            </w:pPr>
          </w:p>
        </w:tc>
      </w:tr>
      <w:tr w:rsidR="006D3997" w:rsidRPr="00314133" w14:paraId="2A88FCD5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C820E" w14:textId="77777777" w:rsidR="006D3997" w:rsidRPr="00314133" w:rsidRDefault="006D3997" w:rsidP="006D3997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2DC0" w14:textId="77777777" w:rsidR="006D3997" w:rsidRPr="00314133" w:rsidRDefault="006D3997" w:rsidP="006D3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E5F058" w14:textId="77777777" w:rsidR="006D3997" w:rsidRDefault="006D3997" w:rsidP="006D3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58C1" w14:textId="77777777" w:rsidR="006D3997" w:rsidRPr="00314133" w:rsidRDefault="006D3997" w:rsidP="006D3997">
            <w:pPr>
              <w:ind w:left="324" w:hanging="324"/>
              <w:rPr>
                <w:rFonts w:ascii="Times New Roman" w:hAnsi="Times New Roman"/>
              </w:rPr>
            </w:pPr>
            <w:r w:rsidRPr="00314133">
              <w:rPr>
                <w:rFonts w:ascii="Times New Roman" w:hAnsi="Times New Roman"/>
              </w:rPr>
              <w:t>Disease</w:t>
            </w:r>
            <w:r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B675" w14:textId="77777777" w:rsidR="006D3997" w:rsidRPr="00314133" w:rsidRDefault="006D3997" w:rsidP="006D3997">
            <w:pPr>
              <w:ind w:left="324" w:hanging="324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68B983E" w14:textId="77777777" w:rsidR="006D3997" w:rsidRDefault="006D3997" w:rsidP="006D3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C7889" w14:textId="77777777" w:rsidR="006D3997" w:rsidRPr="00314133" w:rsidRDefault="006D3997" w:rsidP="006D3997">
            <w:pPr>
              <w:ind w:left="342" w:hanging="342"/>
              <w:rPr>
                <w:rFonts w:ascii="Times New Roman" w:hAnsi="Times New Roman"/>
              </w:rPr>
            </w:pPr>
          </w:p>
        </w:tc>
      </w:tr>
      <w:tr w:rsidR="006D3997" w:rsidRPr="00314133" w14:paraId="03A1F8D8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841C8" w14:textId="77777777" w:rsidR="006D3997" w:rsidRPr="00314133" w:rsidRDefault="006D3997" w:rsidP="006D3997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7DA9" w14:textId="77777777" w:rsidR="006D3997" w:rsidRPr="00314133" w:rsidRDefault="006D3997" w:rsidP="006D3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1745E" w14:textId="77777777" w:rsidR="006D3997" w:rsidRDefault="006D3997" w:rsidP="006D3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1A07ED" w14:textId="77777777" w:rsidR="006D3997" w:rsidRPr="00314133" w:rsidRDefault="006D3997" w:rsidP="006D3997">
            <w:pPr>
              <w:ind w:left="324" w:hanging="324"/>
              <w:rPr>
                <w:rFonts w:ascii="Times New Roman" w:hAnsi="Times New Roman"/>
              </w:rPr>
            </w:pPr>
            <w:r w:rsidRPr="00314133">
              <w:rPr>
                <w:rFonts w:ascii="Times New Roman" w:hAnsi="Times New Roman"/>
              </w:rPr>
              <w:t>Unknown/other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D767" w14:textId="77777777" w:rsidR="006D3997" w:rsidRPr="00314133" w:rsidRDefault="006D3997" w:rsidP="006D3997">
            <w:pPr>
              <w:ind w:left="324" w:hanging="324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88A6F1F" w14:textId="77777777" w:rsidR="006D3997" w:rsidRDefault="006D3997" w:rsidP="006D3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5D6E6" w14:textId="77777777" w:rsidR="006D3997" w:rsidRPr="00314133" w:rsidRDefault="006D3997" w:rsidP="006D3997">
            <w:pPr>
              <w:ind w:left="342" w:hanging="342"/>
              <w:rPr>
                <w:rFonts w:ascii="Times New Roman" w:hAnsi="Times New Roman"/>
              </w:rPr>
            </w:pPr>
          </w:p>
        </w:tc>
      </w:tr>
      <w:tr w:rsidR="006D3997" w:rsidRPr="00314133" w14:paraId="7B963B02" w14:textId="77777777" w:rsidTr="00491D69">
        <w:trPr>
          <w:trHeight w:val="216"/>
        </w:trPr>
        <w:tc>
          <w:tcPr>
            <w:tcW w:w="41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42E4A" w14:textId="77777777" w:rsidR="006D3997" w:rsidRPr="00314133" w:rsidRDefault="006D3997" w:rsidP="006D3997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CA15" w14:textId="77777777" w:rsidR="006D3997" w:rsidRPr="00314133" w:rsidRDefault="006D3997" w:rsidP="006D3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53FE7" w14:textId="77777777" w:rsidR="006D3997" w:rsidRDefault="006D3997" w:rsidP="006D3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814434" w14:textId="77777777" w:rsidR="006D3997" w:rsidRPr="00314133" w:rsidRDefault="006D3997" w:rsidP="006D3997">
            <w:pPr>
              <w:ind w:left="324" w:hanging="324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5D14" w14:textId="77777777" w:rsidR="006D3997" w:rsidRPr="00314133" w:rsidRDefault="006D3997" w:rsidP="006D3997">
            <w:pPr>
              <w:ind w:left="324" w:hanging="324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B59881B" w14:textId="77777777" w:rsidR="006D3997" w:rsidRDefault="006D3997" w:rsidP="006D3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7445B" w14:textId="77777777" w:rsidR="006D3997" w:rsidRPr="00314133" w:rsidRDefault="006D3997" w:rsidP="006D3997">
            <w:pPr>
              <w:ind w:left="342" w:hanging="342"/>
              <w:rPr>
                <w:rFonts w:ascii="Times New Roman" w:hAnsi="Times New Roman"/>
              </w:rPr>
            </w:pPr>
          </w:p>
        </w:tc>
      </w:tr>
    </w:tbl>
    <w:p w14:paraId="4D62C7C4" w14:textId="77777777" w:rsidR="00C33CF1" w:rsidRPr="00200FD3" w:rsidRDefault="00100E21" w:rsidP="00200FD3">
      <w:pPr>
        <w:numPr>
          <w:ilvl w:val="0"/>
          <w:numId w:val="6"/>
        </w:numPr>
        <w:spacing w:after="80"/>
        <w:ind w:left="288" w:right="-547" w:hanging="288"/>
        <w:rPr>
          <w:rFonts w:ascii="Times New Roman" w:hAnsi="Times New Roman"/>
          <w:sz w:val="18"/>
          <w:szCs w:val="18"/>
        </w:rPr>
      </w:pPr>
      <w:r w:rsidRPr="00200FD3">
        <w:rPr>
          <w:rFonts w:ascii="Times New Roman" w:hAnsi="Times New Roman"/>
          <w:sz w:val="18"/>
          <w:szCs w:val="18"/>
        </w:rPr>
        <w:t>U</w:t>
      </w:r>
      <w:r w:rsidR="00C33CF1" w:rsidRPr="00200FD3">
        <w:rPr>
          <w:rFonts w:ascii="Times New Roman" w:hAnsi="Times New Roman"/>
          <w:sz w:val="18"/>
          <w:szCs w:val="18"/>
        </w:rPr>
        <w:t>se VCOG-CTCAE term (VCOG-CTCAE v</w:t>
      </w:r>
      <w:r w:rsidR="00CB59A4">
        <w:rPr>
          <w:rFonts w:ascii="Times New Roman" w:hAnsi="Times New Roman"/>
          <w:sz w:val="18"/>
          <w:szCs w:val="18"/>
        </w:rPr>
        <w:t>2</w:t>
      </w:r>
      <w:r w:rsidR="00C33CF1" w:rsidRPr="00200FD3">
        <w:rPr>
          <w:rFonts w:ascii="Times New Roman" w:hAnsi="Times New Roman"/>
          <w:sz w:val="18"/>
          <w:szCs w:val="18"/>
        </w:rPr>
        <w:t>, 20</w:t>
      </w:r>
      <w:r w:rsidR="00CB59A4">
        <w:rPr>
          <w:rFonts w:ascii="Times New Roman" w:hAnsi="Times New Roman"/>
          <w:sz w:val="18"/>
          <w:szCs w:val="18"/>
        </w:rPr>
        <w:t>2</w:t>
      </w:r>
      <w:r w:rsidR="00C33CF1" w:rsidRPr="00200FD3">
        <w:rPr>
          <w:rFonts w:ascii="Times New Roman" w:hAnsi="Times New Roman"/>
          <w:sz w:val="18"/>
          <w:szCs w:val="18"/>
        </w:rPr>
        <w:t>1) to describe t</w:t>
      </w:r>
      <w:r w:rsidR="00314133" w:rsidRPr="00200FD3">
        <w:rPr>
          <w:rFonts w:ascii="Times New Roman" w:hAnsi="Times New Roman"/>
          <w:sz w:val="18"/>
          <w:szCs w:val="18"/>
        </w:rPr>
        <w:t xml:space="preserve">he Adverse Event where possible. </w:t>
      </w:r>
      <w:r w:rsidR="00C33CF1" w:rsidRPr="00200FD3">
        <w:rPr>
          <w:rFonts w:ascii="Times New Roman" w:hAnsi="Times New Roman"/>
          <w:sz w:val="18"/>
          <w:szCs w:val="18"/>
        </w:rPr>
        <w:t>For Adverse Events not defined by VCOG-CTCAE v</w:t>
      </w:r>
      <w:r w:rsidR="00CB59A4">
        <w:rPr>
          <w:rFonts w:ascii="Times New Roman" w:hAnsi="Times New Roman"/>
          <w:sz w:val="18"/>
          <w:szCs w:val="18"/>
        </w:rPr>
        <w:t>2</w:t>
      </w:r>
      <w:r w:rsidR="00C33CF1" w:rsidRPr="00200FD3">
        <w:rPr>
          <w:rFonts w:ascii="Times New Roman" w:hAnsi="Times New Roman"/>
          <w:sz w:val="18"/>
          <w:szCs w:val="18"/>
        </w:rPr>
        <w:t>, assign severity grades as follows: 1 (mild), 2 (moderate), 3 (severe), 4 (life-threatening), 5 (death).</w:t>
      </w:r>
    </w:p>
    <w:p w14:paraId="619696C6" w14:textId="77777777" w:rsidR="00467694" w:rsidRPr="00200FD3" w:rsidRDefault="00467694" w:rsidP="00200FD3">
      <w:pPr>
        <w:numPr>
          <w:ilvl w:val="0"/>
          <w:numId w:val="6"/>
        </w:numPr>
        <w:spacing w:after="80"/>
        <w:ind w:left="288" w:right="-547" w:hanging="288"/>
        <w:rPr>
          <w:rFonts w:ascii="Times New Roman" w:hAnsi="Times New Roman"/>
          <w:sz w:val="18"/>
          <w:szCs w:val="18"/>
        </w:rPr>
      </w:pPr>
      <w:r w:rsidRPr="00200FD3">
        <w:rPr>
          <w:rFonts w:ascii="Times New Roman" w:hAnsi="Times New Roman"/>
          <w:sz w:val="18"/>
          <w:szCs w:val="18"/>
        </w:rPr>
        <w:t xml:space="preserve">For each category, </w:t>
      </w:r>
      <w:r w:rsidR="00A55F28" w:rsidRPr="00200FD3">
        <w:rPr>
          <w:rFonts w:ascii="Times New Roman" w:hAnsi="Times New Roman"/>
          <w:sz w:val="18"/>
          <w:szCs w:val="18"/>
        </w:rPr>
        <w:t>record a number to indicate the likelihood that the AE is attributable to Research, IVP, Disease, or Other/Unknown (explain briefly in space below)</w:t>
      </w:r>
    </w:p>
    <w:p w14:paraId="69230B56" w14:textId="77777777" w:rsidR="001A1CB4" w:rsidRPr="00200FD3" w:rsidRDefault="001A1CB4" w:rsidP="00200FD3">
      <w:pPr>
        <w:numPr>
          <w:ilvl w:val="0"/>
          <w:numId w:val="6"/>
        </w:numPr>
        <w:spacing w:after="80"/>
        <w:ind w:left="288" w:right="-547" w:hanging="288"/>
        <w:rPr>
          <w:rFonts w:ascii="Times New Roman" w:hAnsi="Times New Roman"/>
          <w:sz w:val="18"/>
          <w:szCs w:val="18"/>
        </w:rPr>
      </w:pPr>
      <w:r w:rsidRPr="00200FD3">
        <w:rPr>
          <w:rFonts w:ascii="Times New Roman" w:hAnsi="Times New Roman"/>
          <w:sz w:val="18"/>
          <w:szCs w:val="18"/>
        </w:rPr>
        <w:t xml:space="preserve">Examples of AEs attributable to “research” may be anemia after serial blood collection, stress colitis due to hospitalization for research procedures, unexpected </w:t>
      </w:r>
      <w:r w:rsidR="00B42E39" w:rsidRPr="00200FD3">
        <w:rPr>
          <w:rFonts w:ascii="Times New Roman" w:hAnsi="Times New Roman"/>
          <w:sz w:val="18"/>
          <w:szCs w:val="18"/>
        </w:rPr>
        <w:t>anesthetic</w:t>
      </w:r>
      <w:r w:rsidRPr="00200FD3">
        <w:rPr>
          <w:rFonts w:ascii="Times New Roman" w:hAnsi="Times New Roman"/>
          <w:sz w:val="18"/>
          <w:szCs w:val="18"/>
        </w:rPr>
        <w:t xml:space="preserve"> event, etc.</w:t>
      </w:r>
    </w:p>
    <w:p w14:paraId="0076C12E" w14:textId="77777777" w:rsidR="001A1CB4" w:rsidRPr="00200FD3" w:rsidRDefault="001A1CB4" w:rsidP="00200FD3">
      <w:pPr>
        <w:numPr>
          <w:ilvl w:val="0"/>
          <w:numId w:val="6"/>
        </w:numPr>
        <w:spacing w:after="80"/>
        <w:ind w:left="288" w:right="-547" w:hanging="288"/>
        <w:rPr>
          <w:rFonts w:ascii="Times New Roman" w:hAnsi="Times New Roman"/>
          <w:sz w:val="18"/>
          <w:szCs w:val="18"/>
        </w:rPr>
      </w:pPr>
      <w:r w:rsidRPr="00200FD3">
        <w:rPr>
          <w:rFonts w:ascii="Times New Roman" w:hAnsi="Times New Roman"/>
          <w:sz w:val="18"/>
          <w:szCs w:val="18"/>
        </w:rPr>
        <w:t>IVP, Investigational Veterinary Product</w:t>
      </w:r>
    </w:p>
    <w:p w14:paraId="66DDBA81" w14:textId="77777777" w:rsidR="00C33CF1" w:rsidRPr="00200FD3" w:rsidRDefault="00C33CF1" w:rsidP="00200FD3">
      <w:pPr>
        <w:numPr>
          <w:ilvl w:val="0"/>
          <w:numId w:val="6"/>
        </w:numPr>
        <w:spacing w:after="80"/>
        <w:ind w:left="288" w:right="-547" w:hanging="288"/>
        <w:rPr>
          <w:rFonts w:ascii="Times New Roman" w:hAnsi="Times New Roman"/>
          <w:sz w:val="18"/>
          <w:szCs w:val="18"/>
        </w:rPr>
      </w:pPr>
      <w:r w:rsidRPr="00200FD3">
        <w:rPr>
          <w:rFonts w:ascii="Times New Roman" w:hAnsi="Times New Roman"/>
          <w:sz w:val="18"/>
          <w:szCs w:val="18"/>
        </w:rPr>
        <w:t xml:space="preserve">For condition/disease diagnosed pre-enrollment; if the severity is higher than at enrollment, then </w:t>
      </w:r>
      <w:r w:rsidRPr="00200FD3">
        <w:rPr>
          <w:rFonts w:ascii="Times New Roman" w:hAnsi="Times New Roman"/>
          <w:sz w:val="18"/>
          <w:szCs w:val="18"/>
          <w:u w:val="single"/>
        </w:rPr>
        <w:t>do not</w:t>
      </w:r>
      <w:r w:rsidRPr="00200FD3">
        <w:rPr>
          <w:rFonts w:ascii="Times New Roman" w:hAnsi="Times New Roman"/>
          <w:sz w:val="18"/>
          <w:szCs w:val="18"/>
        </w:rPr>
        <w:t xml:space="preserve"> check this box for </w:t>
      </w:r>
      <w:r w:rsidR="00D407F3" w:rsidRPr="00200FD3">
        <w:rPr>
          <w:rFonts w:ascii="Times New Roman" w:hAnsi="Times New Roman"/>
          <w:sz w:val="18"/>
          <w:szCs w:val="18"/>
        </w:rPr>
        <w:t>c</w:t>
      </w:r>
      <w:r w:rsidRPr="00200FD3">
        <w:rPr>
          <w:rFonts w:ascii="Times New Roman" w:hAnsi="Times New Roman"/>
          <w:sz w:val="18"/>
          <w:szCs w:val="18"/>
        </w:rPr>
        <w:t>ausality.</w:t>
      </w:r>
    </w:p>
    <w:p w14:paraId="6348DAED" w14:textId="77777777" w:rsidR="00C33CF1" w:rsidRPr="00200FD3" w:rsidRDefault="00A55F28" w:rsidP="00200FD3">
      <w:pPr>
        <w:numPr>
          <w:ilvl w:val="0"/>
          <w:numId w:val="6"/>
        </w:numPr>
        <w:spacing w:after="80"/>
        <w:ind w:left="288" w:right="-547" w:hanging="288"/>
        <w:rPr>
          <w:rFonts w:ascii="Times New Roman" w:hAnsi="Times New Roman"/>
          <w:sz w:val="18"/>
          <w:szCs w:val="18"/>
        </w:rPr>
      </w:pPr>
      <w:r w:rsidRPr="00200FD3">
        <w:rPr>
          <w:rFonts w:ascii="Times New Roman" w:hAnsi="Times New Roman"/>
          <w:sz w:val="18"/>
          <w:szCs w:val="18"/>
        </w:rPr>
        <w:t>Mark “Recovered with seque</w:t>
      </w:r>
      <w:r w:rsidR="006D3997" w:rsidRPr="00200FD3">
        <w:rPr>
          <w:rFonts w:ascii="Times New Roman" w:hAnsi="Times New Roman"/>
          <w:sz w:val="18"/>
          <w:szCs w:val="18"/>
        </w:rPr>
        <w:t>lae” if AE has not resolved but rather increased to a higher grade</w:t>
      </w:r>
    </w:p>
    <w:sectPr w:rsidR="00C33CF1" w:rsidRPr="00200FD3" w:rsidSect="00B0183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B6562" w14:textId="77777777" w:rsidR="00C64D16" w:rsidRDefault="00C64D16" w:rsidP="00D54F9D">
      <w:pPr>
        <w:pStyle w:val="TableText0"/>
      </w:pPr>
      <w:r>
        <w:separator/>
      </w:r>
    </w:p>
  </w:endnote>
  <w:endnote w:type="continuationSeparator" w:id="0">
    <w:p w14:paraId="2AD5A0E5" w14:textId="77777777" w:rsidR="00C64D16" w:rsidRDefault="00C64D16" w:rsidP="00D54F9D">
      <w:pPr>
        <w:pStyle w:val="TableText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E9939" w14:textId="77777777" w:rsidR="00C64D16" w:rsidRDefault="00C64D16" w:rsidP="00D54F9D">
      <w:pPr>
        <w:pStyle w:val="TableText0"/>
      </w:pPr>
      <w:r>
        <w:separator/>
      </w:r>
    </w:p>
  </w:footnote>
  <w:footnote w:type="continuationSeparator" w:id="0">
    <w:p w14:paraId="510A8E26" w14:textId="77777777" w:rsidR="00C64D16" w:rsidRDefault="00C64D16" w:rsidP="00D54F9D">
      <w:pPr>
        <w:pStyle w:val="TableText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ECF6C" w14:textId="77777777" w:rsidR="008B4E7B" w:rsidRPr="00C33CF1" w:rsidRDefault="00901A66" w:rsidP="00A55F28">
    <w:pPr>
      <w:pStyle w:val="Header"/>
      <w:tabs>
        <w:tab w:val="clear" w:pos="4320"/>
        <w:tab w:val="clear" w:pos="8640"/>
        <w:tab w:val="center" w:pos="7200"/>
        <w:tab w:val="right" w:pos="14400"/>
      </w:tabs>
      <w:jc w:val="right"/>
      <w:rPr>
        <w:rFonts w:ascii="Times New Roman" w:hAnsi="Times New Roman"/>
        <w:szCs w:val="28"/>
      </w:rPr>
    </w:pPr>
    <w:r>
      <w:rPr>
        <w:rFonts w:ascii="Times New Roman" w:hAnsi="Times New Roman"/>
        <w:sz w:val="24"/>
        <w:szCs w:val="28"/>
      </w:rPr>
      <w:t>Study Example</w:t>
    </w:r>
    <w:r w:rsidR="00A55F28" w:rsidRPr="00A55F28">
      <w:rPr>
        <w:rFonts w:ascii="Times New Roman" w:hAnsi="Times New Roman"/>
        <w:b/>
        <w:sz w:val="24"/>
        <w:szCs w:val="28"/>
      </w:rPr>
      <w:tab/>
    </w:r>
    <w:r w:rsidR="00A55F28" w:rsidRPr="00A55F28">
      <w:rPr>
        <w:rFonts w:ascii="Times New Roman" w:hAnsi="Times New Roman"/>
        <w:b/>
        <w:sz w:val="28"/>
        <w:szCs w:val="28"/>
      </w:rPr>
      <w:t>Adverse Event Form</w:t>
    </w:r>
    <w:r w:rsidR="00A55F28" w:rsidRPr="00A55F28">
      <w:rPr>
        <w:rFonts w:ascii="Times New Roman" w:hAnsi="Times New Roman"/>
        <w:b/>
        <w:sz w:val="24"/>
        <w:szCs w:val="28"/>
      </w:rPr>
      <w:tab/>
    </w:r>
    <w:r w:rsidR="00A55F28">
      <w:rPr>
        <w:rFonts w:ascii="Times New Roman" w:hAnsi="Times New Roman"/>
        <w:sz w:val="24"/>
        <w:szCs w:val="28"/>
      </w:rPr>
      <w:t>IACUC #</w:t>
    </w:r>
    <w:r>
      <w:rPr>
        <w:rFonts w:ascii="Times New Roman" w:hAnsi="Times New Roman"/>
        <w:sz w:val="24"/>
        <w:szCs w:val="28"/>
      </w:rPr>
      <w:t>12345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544E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54EB6"/>
    <w:multiLevelType w:val="hybridMultilevel"/>
    <w:tmpl w:val="C486E2BE"/>
    <w:lvl w:ilvl="0" w:tplc="BA18B1B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C551C"/>
    <w:multiLevelType w:val="hybridMultilevel"/>
    <w:tmpl w:val="B22E3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B0B87"/>
    <w:multiLevelType w:val="hybridMultilevel"/>
    <w:tmpl w:val="67A0FB0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1621A"/>
    <w:multiLevelType w:val="hybridMultilevel"/>
    <w:tmpl w:val="243EC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190993"/>
    <w:multiLevelType w:val="hybridMultilevel"/>
    <w:tmpl w:val="F9327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33487"/>
    <w:multiLevelType w:val="hybridMultilevel"/>
    <w:tmpl w:val="992E1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8E1465"/>
    <w:multiLevelType w:val="multilevel"/>
    <w:tmpl w:val="CBF4D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385E00"/>
    <w:multiLevelType w:val="hybridMultilevel"/>
    <w:tmpl w:val="CBF4D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63"/>
    <w:rsid w:val="00061BA2"/>
    <w:rsid w:val="000E78FD"/>
    <w:rsid w:val="00100E21"/>
    <w:rsid w:val="0013711D"/>
    <w:rsid w:val="001519DD"/>
    <w:rsid w:val="001A1CB4"/>
    <w:rsid w:val="00200FD3"/>
    <w:rsid w:val="00207F21"/>
    <w:rsid w:val="00272B67"/>
    <w:rsid w:val="00314133"/>
    <w:rsid w:val="003569BD"/>
    <w:rsid w:val="0038794A"/>
    <w:rsid w:val="003D0F60"/>
    <w:rsid w:val="00447EDD"/>
    <w:rsid w:val="00462D8B"/>
    <w:rsid w:val="00467694"/>
    <w:rsid w:val="00491D69"/>
    <w:rsid w:val="004B299D"/>
    <w:rsid w:val="00555B13"/>
    <w:rsid w:val="00562B78"/>
    <w:rsid w:val="00686341"/>
    <w:rsid w:val="0069091C"/>
    <w:rsid w:val="006D3997"/>
    <w:rsid w:val="007A37B9"/>
    <w:rsid w:val="007A57EC"/>
    <w:rsid w:val="007E1E6D"/>
    <w:rsid w:val="00814510"/>
    <w:rsid w:val="008202E8"/>
    <w:rsid w:val="008A756B"/>
    <w:rsid w:val="008B4E7B"/>
    <w:rsid w:val="00901A66"/>
    <w:rsid w:val="009375D5"/>
    <w:rsid w:val="00940F9D"/>
    <w:rsid w:val="0095001F"/>
    <w:rsid w:val="00963638"/>
    <w:rsid w:val="00A55F28"/>
    <w:rsid w:val="00AC0E63"/>
    <w:rsid w:val="00AE2780"/>
    <w:rsid w:val="00AF4921"/>
    <w:rsid w:val="00B01837"/>
    <w:rsid w:val="00B42E39"/>
    <w:rsid w:val="00C31D0A"/>
    <w:rsid w:val="00C33CF1"/>
    <w:rsid w:val="00C64A39"/>
    <w:rsid w:val="00C64D16"/>
    <w:rsid w:val="00C66DB9"/>
    <w:rsid w:val="00CB23C3"/>
    <w:rsid w:val="00CB59A4"/>
    <w:rsid w:val="00CC105D"/>
    <w:rsid w:val="00CD7492"/>
    <w:rsid w:val="00D20D90"/>
    <w:rsid w:val="00D407F3"/>
    <w:rsid w:val="00D54442"/>
    <w:rsid w:val="00D54F9D"/>
    <w:rsid w:val="00E158EF"/>
    <w:rsid w:val="00E56B59"/>
    <w:rsid w:val="00E640A5"/>
    <w:rsid w:val="00EB67E8"/>
    <w:rsid w:val="00F34841"/>
    <w:rsid w:val="00F53D28"/>
    <w:rsid w:val="00F63C81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7482B220"/>
  <w14:defaultImageDpi w14:val="300"/>
  <w15:chartTrackingRefBased/>
  <w15:docId w15:val="{FC139541-1E8D-CA44-90B8-DF1A1C6F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E63"/>
    <w:rPr>
      <w:rFonts w:ascii="Arial" w:eastAsia="Cambria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link w:val="FootnoteTextChar"/>
    <w:rsid w:val="00AC0E63"/>
    <w:rPr>
      <w:rFonts w:ascii="Arial" w:eastAsia="Cambria" w:hAnsi="Arial"/>
      <w:sz w:val="18"/>
      <w:szCs w:val="18"/>
    </w:rPr>
  </w:style>
  <w:style w:type="character" w:customStyle="1" w:styleId="FootnoteTextChar">
    <w:name w:val="Footnote Text Char"/>
    <w:link w:val="FootnoteText"/>
    <w:rsid w:val="00AC0E63"/>
    <w:rPr>
      <w:rFonts w:ascii="Arial" w:eastAsia="Cambria" w:hAnsi="Arial"/>
      <w:sz w:val="18"/>
      <w:szCs w:val="18"/>
      <w:lang w:val="en-US" w:eastAsia="en-US" w:bidi="ar-SA"/>
    </w:rPr>
  </w:style>
  <w:style w:type="paragraph" w:styleId="Title">
    <w:name w:val="Title"/>
    <w:next w:val="Normal"/>
    <w:link w:val="TitleChar"/>
    <w:qFormat/>
    <w:rsid w:val="00AC0E63"/>
    <w:pPr>
      <w:keepNext/>
      <w:jc w:val="center"/>
    </w:pPr>
    <w:rPr>
      <w:rFonts w:ascii="Arial" w:eastAsia="Cambria" w:hAnsi="Arial"/>
      <w:b/>
      <w:bCs/>
      <w:sz w:val="28"/>
      <w:szCs w:val="28"/>
    </w:rPr>
  </w:style>
  <w:style w:type="character" w:customStyle="1" w:styleId="TitleChar">
    <w:name w:val="Title Char"/>
    <w:link w:val="Title"/>
    <w:rsid w:val="00AC0E63"/>
    <w:rPr>
      <w:rFonts w:ascii="Arial" w:eastAsia="Cambria" w:hAnsi="Arial"/>
      <w:b/>
      <w:bCs/>
      <w:sz w:val="28"/>
      <w:szCs w:val="28"/>
      <w:lang w:val="en-US" w:eastAsia="en-US" w:bidi="ar-SA"/>
    </w:rPr>
  </w:style>
  <w:style w:type="paragraph" w:customStyle="1" w:styleId="TableText">
    <w:name w:val="Table Text"/>
    <w:rsid w:val="00AC0E63"/>
    <w:rPr>
      <w:rFonts w:ascii="Arial" w:eastAsia="Cambria" w:hAnsi="Arial"/>
      <w:sz w:val="22"/>
      <w:szCs w:val="22"/>
    </w:rPr>
  </w:style>
  <w:style w:type="paragraph" w:customStyle="1" w:styleId="TableText0">
    <w:name w:val="TableText"/>
    <w:rsid w:val="00AC0E63"/>
    <w:rPr>
      <w:rFonts w:ascii="Arial" w:eastAsia="Cambria" w:hAnsi="Arial"/>
      <w:sz w:val="22"/>
      <w:szCs w:val="22"/>
    </w:rPr>
  </w:style>
  <w:style w:type="character" w:customStyle="1" w:styleId="TableTextArial8">
    <w:name w:val="TableText Arial 8"/>
    <w:rsid w:val="00AC0E63"/>
    <w:rPr>
      <w:sz w:val="16"/>
      <w:szCs w:val="16"/>
    </w:rPr>
  </w:style>
  <w:style w:type="paragraph" w:styleId="Header">
    <w:name w:val="header"/>
    <w:basedOn w:val="Normal"/>
    <w:rsid w:val="00AC0E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0E6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C0E6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ragraph">
    <w:name w:val="Paragraph"/>
    <w:rsid w:val="004B299D"/>
    <w:rPr>
      <w:rFonts w:ascii="Arial" w:eastAsia="Cambria" w:hAnsi="Arial"/>
      <w:sz w:val="22"/>
      <w:szCs w:val="22"/>
    </w:rPr>
  </w:style>
  <w:style w:type="character" w:customStyle="1" w:styleId="TableTextArial9">
    <w:name w:val="TableText Arial 9"/>
    <w:rsid w:val="004B299D"/>
    <w:rPr>
      <w:sz w:val="18"/>
      <w:szCs w:val="18"/>
    </w:rPr>
  </w:style>
  <w:style w:type="character" w:customStyle="1" w:styleId="TableTextNarrow8">
    <w:name w:val="TableText Narrow 8"/>
    <w:rsid w:val="004B299D"/>
    <w:rPr>
      <w:sz w:val="16"/>
      <w:szCs w:val="16"/>
    </w:rPr>
  </w:style>
  <w:style w:type="character" w:customStyle="1" w:styleId="TableTextNarrow9">
    <w:name w:val="TableText Narrow 9"/>
    <w:rsid w:val="004B299D"/>
    <w:rPr>
      <w:sz w:val="18"/>
      <w:szCs w:val="18"/>
    </w:rPr>
  </w:style>
  <w:style w:type="character" w:customStyle="1" w:styleId="TableTextArial10">
    <w:name w:val="TableText Arial 10"/>
    <w:rsid w:val="007A57EC"/>
    <w:rPr>
      <w:sz w:val="20"/>
      <w:szCs w:val="20"/>
    </w:rPr>
  </w:style>
  <w:style w:type="paragraph" w:styleId="Subtitle">
    <w:name w:val="Subtitle"/>
    <w:next w:val="Paragraph"/>
    <w:link w:val="SubtitleChar"/>
    <w:qFormat/>
    <w:rsid w:val="00562B78"/>
    <w:pPr>
      <w:keepNext/>
      <w:jc w:val="center"/>
    </w:pPr>
    <w:rPr>
      <w:rFonts w:ascii="Arial" w:eastAsia="Cambria" w:hAnsi="Arial"/>
      <w:b/>
      <w:bCs/>
      <w:sz w:val="22"/>
      <w:szCs w:val="22"/>
    </w:rPr>
  </w:style>
  <w:style w:type="character" w:customStyle="1" w:styleId="SubtitleChar">
    <w:name w:val="Subtitle Char"/>
    <w:link w:val="Subtitle"/>
    <w:rsid w:val="00562B78"/>
    <w:rPr>
      <w:rFonts w:ascii="Arial" w:eastAsia="Cambria" w:hAnsi="Arial"/>
      <w:b/>
      <w:bCs/>
      <w:sz w:val="22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462D8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62D8B"/>
    <w:rPr>
      <w:sz w:val="16"/>
      <w:szCs w:val="16"/>
    </w:rPr>
  </w:style>
  <w:style w:type="paragraph" w:styleId="CommentText">
    <w:name w:val="annotation text"/>
    <w:basedOn w:val="Normal"/>
    <w:semiHidden/>
    <w:rsid w:val="00462D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2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Animal:</vt:lpstr>
    </vt:vector>
  </TitlesOfParts>
  <Company>Gilead Sciences, Inc.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Animal:</dc:title>
  <dc:subject/>
  <dc:creator>Gilead Sciences</dc:creator>
  <cp:keywords/>
  <dc:description/>
  <cp:lastModifiedBy>Burton,Jenna</cp:lastModifiedBy>
  <cp:revision>2</cp:revision>
  <dcterms:created xsi:type="dcterms:W3CDTF">2021-03-05T19:46:00Z</dcterms:created>
  <dcterms:modified xsi:type="dcterms:W3CDTF">2021-03-05T19:46:00Z</dcterms:modified>
</cp:coreProperties>
</file>